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1B" w:rsidRPr="00FB2114" w:rsidRDefault="00991171" w:rsidP="00991171">
      <w:pPr>
        <w:rPr>
          <w:rFonts w:ascii="Arial" w:hAnsi="Arial" w:cs="Arial"/>
          <w:b/>
          <w:sz w:val="28"/>
          <w:szCs w:val="28"/>
          <w:lang w:val="fi-FI"/>
        </w:rPr>
      </w:pPr>
      <w:bookmarkStart w:id="0" w:name="_GoBack"/>
      <w:bookmarkEnd w:id="0"/>
      <w:r w:rsidRPr="00FB2114">
        <w:rPr>
          <w:rFonts w:ascii="Arial" w:hAnsi="Arial" w:cs="Arial"/>
          <w:b/>
          <w:sz w:val="28"/>
          <w:szCs w:val="28"/>
          <w:lang w:val="fi-FI"/>
        </w:rPr>
        <w:t>Liite 2: Oma-arvioinnin raportointipohja</w:t>
      </w:r>
    </w:p>
    <w:p w:rsidR="00DB521B" w:rsidRPr="00FB2114" w:rsidRDefault="00DB521B" w:rsidP="00DB521B">
      <w:pPr>
        <w:jc w:val="center"/>
        <w:rPr>
          <w:rFonts w:ascii="Arial" w:hAnsi="Arial" w:cs="Arial"/>
          <w:b/>
          <w:sz w:val="40"/>
          <w:szCs w:val="40"/>
          <w:lang w:val="fi-FI"/>
        </w:rPr>
      </w:pPr>
    </w:p>
    <w:p w:rsidR="00DB521B" w:rsidRPr="00FB2114" w:rsidRDefault="00DB521B" w:rsidP="00DB521B">
      <w:pPr>
        <w:jc w:val="center"/>
        <w:rPr>
          <w:rFonts w:ascii="Arial" w:hAnsi="Arial" w:cs="Arial"/>
          <w:b/>
          <w:sz w:val="40"/>
          <w:szCs w:val="40"/>
          <w:lang w:val="fi-FI"/>
        </w:rPr>
      </w:pPr>
    </w:p>
    <w:p w:rsidR="00DB521B" w:rsidRPr="00FB2114" w:rsidRDefault="00DB521B" w:rsidP="00DB521B">
      <w:pPr>
        <w:jc w:val="center"/>
        <w:rPr>
          <w:rFonts w:ascii="Arial" w:hAnsi="Arial" w:cs="Arial"/>
          <w:b/>
          <w:sz w:val="40"/>
          <w:szCs w:val="40"/>
          <w:lang w:val="fi-FI"/>
        </w:rPr>
      </w:pPr>
    </w:p>
    <w:p w:rsidR="00DB521B" w:rsidRPr="00FB2114" w:rsidRDefault="00DB521B" w:rsidP="00DB521B">
      <w:pPr>
        <w:jc w:val="center"/>
        <w:rPr>
          <w:rFonts w:ascii="Arial" w:hAnsi="Arial" w:cs="Arial"/>
          <w:b/>
          <w:sz w:val="40"/>
          <w:szCs w:val="40"/>
          <w:lang w:val="fi-FI"/>
        </w:rPr>
      </w:pPr>
    </w:p>
    <w:p w:rsidR="0011688C" w:rsidRPr="00FB2114" w:rsidRDefault="0011688C" w:rsidP="00DB521B">
      <w:pPr>
        <w:jc w:val="center"/>
        <w:rPr>
          <w:rFonts w:ascii="Arial" w:hAnsi="Arial" w:cs="Arial"/>
          <w:b/>
          <w:sz w:val="36"/>
          <w:szCs w:val="36"/>
          <w:lang w:val="fi-FI"/>
        </w:rPr>
      </w:pPr>
      <w:r w:rsidRPr="00FB2114">
        <w:rPr>
          <w:rFonts w:ascii="Arial" w:hAnsi="Arial" w:cs="Arial"/>
          <w:b/>
          <w:sz w:val="36"/>
          <w:szCs w:val="36"/>
          <w:lang w:val="fi-FI"/>
        </w:rPr>
        <w:t xml:space="preserve">Varsinais-Suomen tulevaisuuden sosiaali- ja terveyskeskus -ohjelma </w:t>
      </w:r>
    </w:p>
    <w:p w:rsidR="00DB521B" w:rsidRPr="00FB2114" w:rsidRDefault="00DB521B" w:rsidP="00DB521B">
      <w:pPr>
        <w:jc w:val="center"/>
        <w:rPr>
          <w:rFonts w:ascii="Arial" w:hAnsi="Arial" w:cs="Arial"/>
          <w:b/>
          <w:sz w:val="56"/>
          <w:szCs w:val="56"/>
          <w:lang w:val="fi-FI"/>
        </w:rPr>
      </w:pPr>
      <w:r w:rsidRPr="00FB2114">
        <w:rPr>
          <w:rFonts w:ascii="Arial" w:hAnsi="Arial" w:cs="Arial"/>
          <w:b/>
          <w:sz w:val="56"/>
          <w:szCs w:val="56"/>
          <w:lang w:val="fi-FI"/>
        </w:rPr>
        <w:t>Oma-arvioinnin raportointi</w:t>
      </w:r>
    </w:p>
    <w:p w:rsidR="00DB521B" w:rsidRPr="00FB2114" w:rsidRDefault="00DB521B" w:rsidP="00DB521B">
      <w:pPr>
        <w:jc w:val="center"/>
        <w:rPr>
          <w:rFonts w:ascii="Arial" w:hAnsi="Arial" w:cs="Arial"/>
          <w:b/>
          <w:lang w:val="fi-FI"/>
        </w:rPr>
      </w:pPr>
    </w:p>
    <w:p w:rsidR="00DB521B" w:rsidRPr="00FB2114" w:rsidRDefault="00DB521B" w:rsidP="00DB521B">
      <w:pPr>
        <w:jc w:val="center"/>
        <w:rPr>
          <w:rFonts w:ascii="Arial" w:hAnsi="Arial" w:cs="Arial"/>
          <w:b/>
          <w:lang w:val="fi-FI"/>
        </w:rPr>
      </w:pPr>
    </w:p>
    <w:p w:rsidR="00DB521B" w:rsidRPr="00FB2114" w:rsidRDefault="0011688C" w:rsidP="00DB521B">
      <w:pPr>
        <w:jc w:val="center"/>
        <w:rPr>
          <w:rFonts w:ascii="Arial" w:hAnsi="Arial" w:cs="Arial"/>
          <w:b/>
          <w:sz w:val="36"/>
          <w:szCs w:val="36"/>
          <w:lang w:val="fi-FI"/>
        </w:rPr>
      </w:pPr>
      <w:r w:rsidRPr="00FB2114">
        <w:rPr>
          <w:rFonts w:ascii="Arial" w:hAnsi="Arial" w:cs="Arial"/>
          <w:b/>
          <w:sz w:val="36"/>
          <w:szCs w:val="36"/>
          <w:lang w:val="fi-FI"/>
        </w:rPr>
        <w:t>Varsinais-Suomi</w:t>
      </w:r>
    </w:p>
    <w:p w:rsidR="00DB521B" w:rsidRPr="00FB2114" w:rsidRDefault="0011688C" w:rsidP="00DB521B">
      <w:pPr>
        <w:jc w:val="center"/>
        <w:rPr>
          <w:rFonts w:ascii="Arial" w:hAnsi="Arial" w:cs="Arial"/>
          <w:b/>
          <w:sz w:val="36"/>
          <w:szCs w:val="36"/>
          <w:lang w:val="fi-FI"/>
        </w:rPr>
      </w:pPr>
      <w:r w:rsidRPr="00FB2114">
        <w:rPr>
          <w:rFonts w:ascii="Arial" w:hAnsi="Arial" w:cs="Arial"/>
          <w:b/>
          <w:sz w:val="36"/>
          <w:szCs w:val="36"/>
          <w:lang w:val="fi-FI"/>
        </w:rPr>
        <w:t>27</w:t>
      </w:r>
      <w:r w:rsidR="00DB521B" w:rsidRPr="00FB2114">
        <w:rPr>
          <w:rFonts w:ascii="Arial" w:hAnsi="Arial" w:cs="Arial"/>
          <w:b/>
          <w:sz w:val="36"/>
          <w:szCs w:val="36"/>
          <w:lang w:val="fi-FI"/>
        </w:rPr>
        <w:t>.</w:t>
      </w:r>
      <w:r w:rsidRPr="00FB2114">
        <w:rPr>
          <w:rFonts w:ascii="Arial" w:hAnsi="Arial" w:cs="Arial"/>
          <w:b/>
          <w:sz w:val="36"/>
          <w:szCs w:val="36"/>
          <w:lang w:val="fi-FI"/>
        </w:rPr>
        <w:t>11</w:t>
      </w:r>
      <w:r w:rsidR="00DB521B" w:rsidRPr="00FB2114">
        <w:rPr>
          <w:rFonts w:ascii="Arial" w:hAnsi="Arial" w:cs="Arial"/>
          <w:b/>
          <w:sz w:val="36"/>
          <w:szCs w:val="36"/>
          <w:lang w:val="fi-FI"/>
        </w:rPr>
        <w:t>.202</w:t>
      </w:r>
      <w:r w:rsidRPr="00FB2114">
        <w:rPr>
          <w:rFonts w:ascii="Arial" w:hAnsi="Arial" w:cs="Arial"/>
          <w:b/>
          <w:sz w:val="36"/>
          <w:szCs w:val="36"/>
          <w:lang w:val="fi-FI"/>
        </w:rPr>
        <w:t>0</w:t>
      </w: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r w:rsidRPr="00FB2114">
        <w:rPr>
          <w:rFonts w:ascii="Arial" w:hAnsi="Arial" w:cs="Arial"/>
          <w:lang w:val="fi-FI"/>
        </w:rPr>
        <w:t xml:space="preserve"> </w:t>
      </w:r>
    </w:p>
    <w:p w:rsidR="00DB521B" w:rsidRPr="00FB2114" w:rsidRDefault="00DB521B" w:rsidP="00DB521B">
      <w:pPr>
        <w:rPr>
          <w:rFonts w:ascii="Arial" w:hAnsi="Arial" w:cs="Arial"/>
          <w:lang w:val="fi-FI"/>
        </w:rPr>
      </w:pPr>
      <w:r w:rsidRPr="00FB2114">
        <w:rPr>
          <w:rFonts w:ascii="Arial" w:hAnsi="Arial" w:cs="Arial"/>
          <w:lang w:val="fi-FI"/>
        </w:rPr>
        <w:t xml:space="preserve"> </w:t>
      </w: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DB521B" w:rsidRPr="00FB2114" w:rsidRDefault="00DB521B" w:rsidP="00DB521B">
      <w:pPr>
        <w:rPr>
          <w:rFonts w:ascii="Arial" w:hAnsi="Arial" w:cs="Arial"/>
          <w:lang w:val="fi-FI"/>
        </w:rPr>
      </w:pPr>
    </w:p>
    <w:p w:rsidR="00FB2114" w:rsidRDefault="00FB2114" w:rsidP="00DB521B">
      <w:pPr>
        <w:spacing w:line="270" w:lineRule="atLeast"/>
        <w:rPr>
          <w:rFonts w:ascii="Arial" w:hAnsi="Arial" w:cs="Arial"/>
          <w:lang w:val="fi-FI"/>
        </w:rPr>
      </w:pPr>
    </w:p>
    <w:p w:rsidR="00DB521B" w:rsidRPr="00FB2114" w:rsidRDefault="00DB521B" w:rsidP="00DB521B">
      <w:pPr>
        <w:spacing w:line="270" w:lineRule="atLeast"/>
        <w:rPr>
          <w:rFonts w:ascii="Arial" w:hAnsi="Arial" w:cs="Arial"/>
          <w:lang w:val="fi-FI"/>
        </w:rPr>
      </w:pPr>
      <w:r w:rsidRPr="00FB2114">
        <w:rPr>
          <w:rFonts w:ascii="Arial" w:hAnsi="Arial" w:cs="Arial"/>
          <w:lang w:val="fi-FI"/>
        </w:rPr>
        <w:lastRenderedPageBreak/>
        <w:t>Sosiaali- ja terveyskeskus -ohjelman hankkeet velvoitetaan tekemään oma-arviointia kehittämistoiminnan etenemistä ja tuloksia koskien. Oma-arviointi toteutetaan hankkeen oma-arviointisuunnitelman mukaisesti ja se raportoidaan tälle pohjalle. Oma-arvioinnin ensisijainen tarkoitus on tukea hankkeen kehittämistoimintaa.</w:t>
      </w:r>
      <w:r w:rsidR="00894A34" w:rsidRPr="00FB2114">
        <w:rPr>
          <w:rFonts w:ascii="Arial" w:hAnsi="Arial" w:cs="Arial"/>
          <w:lang w:val="fi-FI"/>
        </w:rPr>
        <w:t xml:space="preserve"> THL hyödyntää oma-arviointeja lisäksi ohjelman kansallisessa seurannassa ja arvioinnissa.</w:t>
      </w:r>
    </w:p>
    <w:p w:rsidR="00DB521B" w:rsidRPr="00FB2114" w:rsidRDefault="00BB5BDC" w:rsidP="00DB521B">
      <w:pPr>
        <w:spacing w:line="270" w:lineRule="atLeast"/>
        <w:rPr>
          <w:rFonts w:ascii="Arial" w:hAnsi="Arial" w:cs="Arial"/>
          <w:lang w:val="fi-FI"/>
        </w:rPr>
      </w:pPr>
      <w:r w:rsidRPr="00FB2114">
        <w:rPr>
          <w:rFonts w:ascii="Arial" w:hAnsi="Arial" w:cs="Arial"/>
          <w:lang w:val="fi-FI"/>
        </w:rPr>
        <w:t>Kirjaa ja päivitä oma-arvioin</w:t>
      </w:r>
      <w:r w:rsidR="00DB521B" w:rsidRPr="00FB2114">
        <w:rPr>
          <w:rFonts w:ascii="Arial" w:hAnsi="Arial" w:cs="Arial"/>
          <w:lang w:val="fi-FI"/>
        </w:rPr>
        <w:t xml:space="preserve">nin toteutus </w:t>
      </w:r>
      <w:r w:rsidR="007620B2" w:rsidRPr="00FB2114">
        <w:rPr>
          <w:rFonts w:ascii="Arial" w:hAnsi="Arial" w:cs="Arial"/>
          <w:lang w:val="fi-FI"/>
        </w:rPr>
        <w:t>aina samaan</w:t>
      </w:r>
      <w:r w:rsidR="00DB521B" w:rsidRPr="00FB2114">
        <w:rPr>
          <w:rFonts w:ascii="Arial" w:hAnsi="Arial" w:cs="Arial"/>
          <w:lang w:val="fi-FI"/>
        </w:rPr>
        <w:t xml:space="preserve"> pohjaan alla olevan </w:t>
      </w:r>
      <w:r w:rsidR="006F17C8" w:rsidRPr="00FB2114">
        <w:rPr>
          <w:rFonts w:ascii="Arial" w:hAnsi="Arial" w:cs="Arial"/>
          <w:lang w:val="fi-FI"/>
        </w:rPr>
        <w:t>arviointi</w:t>
      </w:r>
      <w:r w:rsidR="00DB521B" w:rsidRPr="00FB2114">
        <w:rPr>
          <w:rFonts w:ascii="Arial" w:hAnsi="Arial" w:cs="Arial"/>
          <w:lang w:val="fi-FI"/>
        </w:rPr>
        <w:t xml:space="preserve">aikataulun mukaisesti. Tallenna uusin päivitetty ja päivätty versio </w:t>
      </w:r>
      <w:r w:rsidR="00D0091F" w:rsidRPr="00FB2114">
        <w:rPr>
          <w:rFonts w:ascii="Arial" w:hAnsi="Arial" w:cs="Arial"/>
          <w:lang w:val="fi-FI"/>
        </w:rPr>
        <w:t>pdf-liitetiedostoksi</w:t>
      </w:r>
      <w:r w:rsidR="00962EA4" w:rsidRPr="00FB2114">
        <w:rPr>
          <w:rFonts w:ascii="Arial" w:hAnsi="Arial" w:cs="Arial"/>
          <w:lang w:val="fi-FI"/>
        </w:rPr>
        <w:t xml:space="preserve"> </w:t>
      </w:r>
      <w:r w:rsidR="00DB521B" w:rsidRPr="00FB2114">
        <w:rPr>
          <w:rFonts w:ascii="Arial" w:hAnsi="Arial" w:cs="Arial"/>
          <w:lang w:val="fi-FI"/>
        </w:rPr>
        <w:t xml:space="preserve">Innokylään oman alueesi </w:t>
      </w:r>
      <w:r w:rsidR="00DB521B" w:rsidRPr="00FB2114">
        <w:rPr>
          <w:rFonts w:ascii="Arial" w:hAnsi="Arial" w:cs="Arial"/>
          <w:i/>
          <w:lang w:val="fi-FI"/>
        </w:rPr>
        <w:t xml:space="preserve">Kokonaisuuden </w:t>
      </w:r>
      <w:r w:rsidR="00DB521B" w:rsidRPr="00FB2114">
        <w:rPr>
          <w:rFonts w:ascii="Arial" w:hAnsi="Arial" w:cs="Arial"/>
          <w:lang w:val="fi-FI"/>
        </w:rPr>
        <w:t xml:space="preserve">alle </w:t>
      </w:r>
      <w:r w:rsidR="00D0091F" w:rsidRPr="00FB2114">
        <w:rPr>
          <w:rFonts w:ascii="Arial" w:hAnsi="Arial" w:cs="Arial"/>
          <w:lang w:val="fi-FI"/>
        </w:rPr>
        <w:t xml:space="preserve">kohtaan </w:t>
      </w:r>
      <w:r w:rsidR="00D0091F" w:rsidRPr="00FB2114">
        <w:rPr>
          <w:rFonts w:ascii="Arial" w:hAnsi="Arial" w:cs="Arial"/>
          <w:i/>
          <w:lang w:val="fi-FI"/>
        </w:rPr>
        <w:t>Arviointi</w:t>
      </w:r>
      <w:r w:rsidR="00DB521B" w:rsidRPr="00FB2114">
        <w:rPr>
          <w:rFonts w:ascii="Arial" w:hAnsi="Arial" w:cs="Arial"/>
          <w:lang w:val="fi-FI"/>
        </w:rPr>
        <w:t xml:space="preserve">. Voit samalla poistaa edellisen version liitetiedoston. </w:t>
      </w:r>
    </w:p>
    <w:p w:rsidR="00DB521B" w:rsidRPr="00FB2114" w:rsidRDefault="00DB521B" w:rsidP="00DB521B">
      <w:pPr>
        <w:spacing w:line="270" w:lineRule="atLeast"/>
        <w:rPr>
          <w:rFonts w:ascii="Arial" w:hAnsi="Arial" w:cs="Arial"/>
          <w:lang w:val="fi-FI"/>
        </w:rPr>
      </w:pPr>
      <w:r w:rsidRPr="00FB2114">
        <w:rPr>
          <w:rFonts w:ascii="Arial" w:hAnsi="Arial" w:cs="Arial"/>
          <w:lang w:val="fi-FI"/>
        </w:rPr>
        <w:t xml:space="preserve">Tee lyhyt tiivistelmä kustakin oma-arvioinnin raportoinnista Innokylään alueesi hankkeen </w:t>
      </w:r>
      <w:r w:rsidRPr="00FB2114">
        <w:rPr>
          <w:rFonts w:ascii="Arial" w:hAnsi="Arial" w:cs="Arial"/>
          <w:i/>
          <w:lang w:val="fi-FI"/>
        </w:rPr>
        <w:t>Kokonaisuuden</w:t>
      </w:r>
      <w:r w:rsidRPr="00FB2114">
        <w:rPr>
          <w:rFonts w:ascii="Arial" w:hAnsi="Arial" w:cs="Arial"/>
          <w:lang w:val="fi-FI"/>
        </w:rPr>
        <w:t xml:space="preserve"> alle kohtaan </w:t>
      </w:r>
      <w:r w:rsidRPr="00FB2114">
        <w:rPr>
          <w:rFonts w:ascii="Arial" w:hAnsi="Arial" w:cs="Arial"/>
          <w:i/>
          <w:lang w:val="fi-FI"/>
        </w:rPr>
        <w:t>Arviointi</w:t>
      </w:r>
      <w:r w:rsidRPr="00FB2114">
        <w:rPr>
          <w:rFonts w:ascii="Arial" w:hAnsi="Arial" w:cs="Arial"/>
          <w:lang w:val="fi-FI"/>
        </w:rPr>
        <w:t xml:space="preserve">. Tee tiivistelmä aina edellisen tiivistelmän perään ja muista päivätä tiivistelmä.   </w:t>
      </w:r>
    </w:p>
    <w:p w:rsidR="007620B2" w:rsidRPr="00FB2114" w:rsidRDefault="007620B2" w:rsidP="00184D39">
      <w:pPr>
        <w:spacing w:after="120" w:line="270" w:lineRule="atLeast"/>
        <w:rPr>
          <w:rFonts w:ascii="Arial" w:hAnsi="Arial" w:cs="Arial"/>
          <w:b/>
          <w:lang w:val="fi-FI"/>
        </w:rPr>
      </w:pPr>
      <w:r w:rsidRPr="00FB2114">
        <w:rPr>
          <w:rFonts w:ascii="Arial" w:hAnsi="Arial" w:cs="Arial"/>
          <w:b/>
          <w:lang w:val="fi-FI"/>
        </w:rPr>
        <w:t>Vinkkejä raportointiin</w:t>
      </w:r>
    </w:p>
    <w:p w:rsidR="007620B2" w:rsidRPr="00FB2114" w:rsidRDefault="00DA118B" w:rsidP="007620B2">
      <w:pPr>
        <w:pStyle w:val="Luettelokappale"/>
        <w:numPr>
          <w:ilvl w:val="0"/>
          <w:numId w:val="4"/>
        </w:numPr>
        <w:spacing w:line="270" w:lineRule="atLeast"/>
        <w:rPr>
          <w:rFonts w:ascii="Arial" w:hAnsi="Arial" w:cs="Arial"/>
          <w:lang w:val="fi-FI"/>
        </w:rPr>
      </w:pPr>
      <w:r w:rsidRPr="00FB2114">
        <w:rPr>
          <w:rFonts w:ascii="Arial" w:hAnsi="Arial" w:cs="Arial"/>
          <w:lang w:val="fi-FI"/>
        </w:rPr>
        <w:t>K</w:t>
      </w:r>
      <w:r w:rsidR="007620B2" w:rsidRPr="00FB2114">
        <w:rPr>
          <w:rFonts w:ascii="Arial" w:hAnsi="Arial" w:cs="Arial"/>
          <w:lang w:val="fi-FI"/>
        </w:rPr>
        <w:t>irjoita lyhyesti</w:t>
      </w:r>
      <w:r w:rsidRPr="00FB2114">
        <w:rPr>
          <w:rFonts w:ascii="Arial" w:hAnsi="Arial" w:cs="Arial"/>
          <w:lang w:val="fi-FI"/>
        </w:rPr>
        <w:t>,</w:t>
      </w:r>
      <w:r w:rsidR="007620B2" w:rsidRPr="00FB2114">
        <w:rPr>
          <w:rFonts w:ascii="Arial" w:hAnsi="Arial" w:cs="Arial"/>
          <w:lang w:val="fi-FI"/>
        </w:rPr>
        <w:t xml:space="preserve"> selkeästi</w:t>
      </w:r>
      <w:r w:rsidRPr="00FB2114">
        <w:rPr>
          <w:rFonts w:ascii="Arial" w:hAnsi="Arial" w:cs="Arial"/>
          <w:lang w:val="fi-FI"/>
        </w:rPr>
        <w:t xml:space="preserve"> ja informatiivisesti nostamalla esiin keskeisimmät asiat</w:t>
      </w:r>
    </w:p>
    <w:p w:rsidR="007620B2" w:rsidRPr="00FB2114" w:rsidRDefault="00DA118B" w:rsidP="007620B2">
      <w:pPr>
        <w:pStyle w:val="Luettelokappale"/>
        <w:numPr>
          <w:ilvl w:val="0"/>
          <w:numId w:val="4"/>
        </w:numPr>
        <w:spacing w:line="270" w:lineRule="atLeast"/>
        <w:rPr>
          <w:rFonts w:ascii="Arial" w:hAnsi="Arial" w:cs="Arial"/>
          <w:lang w:val="fi-FI"/>
        </w:rPr>
      </w:pPr>
      <w:r w:rsidRPr="00FB2114">
        <w:rPr>
          <w:rFonts w:ascii="Arial" w:hAnsi="Arial" w:cs="Arial"/>
          <w:lang w:val="fi-FI"/>
        </w:rPr>
        <w:t>Kuvaa raportointipohjaan arvioituja tuloksia, ei pelkkää numeerista seurantadataa. Mikäli seuran</w:t>
      </w:r>
      <w:r w:rsidR="00017E24" w:rsidRPr="00FB2114">
        <w:rPr>
          <w:rFonts w:ascii="Arial" w:hAnsi="Arial" w:cs="Arial"/>
          <w:lang w:val="fi-FI"/>
        </w:rPr>
        <w:t>t</w:t>
      </w:r>
      <w:r w:rsidRPr="00FB2114">
        <w:rPr>
          <w:rFonts w:ascii="Arial" w:hAnsi="Arial" w:cs="Arial"/>
          <w:lang w:val="fi-FI"/>
        </w:rPr>
        <w:t>adata on taulukkomuodossa, voit liittää sen</w:t>
      </w:r>
      <w:r w:rsidR="00017E24" w:rsidRPr="00FB2114">
        <w:rPr>
          <w:rFonts w:ascii="Arial" w:hAnsi="Arial" w:cs="Arial"/>
          <w:lang w:val="fi-FI"/>
        </w:rPr>
        <w:t xml:space="preserve"> raportin perään liitteeksi</w:t>
      </w:r>
      <w:r w:rsidR="00E24A8B" w:rsidRPr="00FB2114">
        <w:rPr>
          <w:rFonts w:ascii="Arial" w:hAnsi="Arial" w:cs="Arial"/>
          <w:lang w:val="fi-FI"/>
        </w:rPr>
        <w:t xml:space="preserve"> tai erilliseksi </w:t>
      </w:r>
      <w:r w:rsidR="007E6627" w:rsidRPr="00FB2114">
        <w:rPr>
          <w:rFonts w:ascii="Arial" w:hAnsi="Arial" w:cs="Arial"/>
          <w:lang w:val="fi-FI"/>
        </w:rPr>
        <w:t>pdf-</w:t>
      </w:r>
      <w:r w:rsidR="00E24A8B" w:rsidRPr="00FB2114">
        <w:rPr>
          <w:rFonts w:ascii="Arial" w:hAnsi="Arial" w:cs="Arial"/>
          <w:lang w:val="fi-FI"/>
        </w:rPr>
        <w:t xml:space="preserve">liitetiedostoksi (esim. excel) Innokylään oma-arviointiraportin </w:t>
      </w:r>
      <w:r w:rsidR="00761098" w:rsidRPr="00FB2114">
        <w:rPr>
          <w:rFonts w:ascii="Arial" w:hAnsi="Arial" w:cs="Arial"/>
          <w:lang w:val="fi-FI"/>
        </w:rPr>
        <w:t>yhteyteen</w:t>
      </w:r>
      <w:r w:rsidR="00017E24" w:rsidRPr="00FB2114">
        <w:rPr>
          <w:rFonts w:ascii="Arial" w:hAnsi="Arial" w:cs="Arial"/>
          <w:lang w:val="fi-FI"/>
        </w:rPr>
        <w:t>.</w:t>
      </w:r>
      <w:r w:rsidR="00761098" w:rsidRPr="00FB2114">
        <w:rPr>
          <w:rFonts w:ascii="Arial" w:hAnsi="Arial" w:cs="Arial"/>
          <w:lang w:val="fi-FI"/>
        </w:rPr>
        <w:t xml:space="preserve"> </w:t>
      </w:r>
    </w:p>
    <w:p w:rsidR="00017E24" w:rsidRPr="00FB2114" w:rsidRDefault="00184D39" w:rsidP="007620B2">
      <w:pPr>
        <w:pStyle w:val="Luettelokappale"/>
        <w:numPr>
          <w:ilvl w:val="0"/>
          <w:numId w:val="4"/>
        </w:numPr>
        <w:spacing w:line="270" w:lineRule="atLeast"/>
        <w:rPr>
          <w:rFonts w:ascii="Arial" w:hAnsi="Arial" w:cs="Arial"/>
          <w:lang w:val="fi-FI"/>
        </w:rPr>
      </w:pPr>
      <w:r w:rsidRPr="00FB2114">
        <w:rPr>
          <w:rFonts w:ascii="Arial" w:hAnsi="Arial" w:cs="Arial"/>
          <w:lang w:val="fi-FI"/>
        </w:rPr>
        <w:t>Oma-arviointi raportoidaan puolivuosittain samaan raportointipohjaan. Päivitä tuloksia siten että mahdollinen edistyminen tai muutos tulee selkeästi näkyviin. Poista tarvittaessa vanhaa tekstiä.</w:t>
      </w:r>
    </w:p>
    <w:p w:rsidR="00B6050B" w:rsidRPr="00FB2114" w:rsidRDefault="007620B2" w:rsidP="00184D39">
      <w:pPr>
        <w:spacing w:after="120"/>
        <w:rPr>
          <w:rFonts w:ascii="Arial" w:hAnsi="Arial" w:cs="Arial"/>
          <w:b/>
          <w:lang w:val="fi-FI"/>
        </w:rPr>
      </w:pPr>
      <w:r w:rsidRPr="00FB2114">
        <w:rPr>
          <w:rFonts w:ascii="Arial" w:hAnsi="Arial" w:cs="Arial"/>
          <w:b/>
          <w:lang w:val="fi-FI"/>
        </w:rPr>
        <w:t>Käsitteet</w:t>
      </w:r>
    </w:p>
    <w:p w:rsidR="003B5815" w:rsidRPr="00FB2114" w:rsidRDefault="00B6050B" w:rsidP="00DB521B">
      <w:pPr>
        <w:rPr>
          <w:rFonts w:ascii="Arial" w:hAnsi="Arial" w:cs="Arial"/>
          <w:lang w:val="fi-FI"/>
        </w:rPr>
      </w:pPr>
      <w:r w:rsidRPr="00FB2114">
        <w:rPr>
          <w:rFonts w:ascii="Arial" w:hAnsi="Arial" w:cs="Arial"/>
          <w:lang w:val="fi-FI"/>
        </w:rPr>
        <w:t xml:space="preserve">Sosiaali- ja terveyskeskus -ohjelmalla on viisi </w:t>
      </w:r>
      <w:r w:rsidRPr="00FB2114">
        <w:rPr>
          <w:rFonts w:ascii="Arial" w:hAnsi="Arial" w:cs="Arial"/>
          <w:b/>
          <w:lang w:val="fi-FI"/>
        </w:rPr>
        <w:t>kansallista hyötytavoitetta</w:t>
      </w:r>
      <w:r w:rsidR="00182B6C" w:rsidRPr="00FB2114">
        <w:rPr>
          <w:rFonts w:ascii="Arial" w:hAnsi="Arial" w:cs="Arial"/>
          <w:b/>
          <w:lang w:val="fi-FI"/>
        </w:rPr>
        <w:t xml:space="preserve"> (</w:t>
      </w:r>
      <w:r w:rsidR="00182B6C" w:rsidRPr="00FB2114">
        <w:rPr>
          <w:rFonts w:ascii="Arial" w:hAnsi="Arial" w:cs="Arial"/>
          <w:lang w:val="fi-FI"/>
        </w:rPr>
        <w:t>ks. Hankeopas)</w:t>
      </w:r>
      <w:r w:rsidRPr="00FB2114">
        <w:rPr>
          <w:rFonts w:ascii="Arial" w:hAnsi="Arial" w:cs="Arial"/>
          <w:lang w:val="fi-FI"/>
        </w:rPr>
        <w:t>.</w:t>
      </w:r>
      <w:r w:rsidR="003B5815" w:rsidRPr="00FB2114">
        <w:rPr>
          <w:rFonts w:ascii="Arial" w:hAnsi="Arial" w:cs="Arial"/>
          <w:lang w:val="fi-FI"/>
        </w:rPr>
        <w:t xml:space="preserve"> Ne kuvaavat asiaintiloja, joita ohjelmalla </w:t>
      </w:r>
      <w:r w:rsidR="007E6627" w:rsidRPr="00FB2114">
        <w:rPr>
          <w:rFonts w:ascii="Arial" w:hAnsi="Arial" w:cs="Arial"/>
          <w:lang w:val="fi-FI"/>
        </w:rPr>
        <w:t xml:space="preserve">kansallisesti </w:t>
      </w:r>
      <w:r w:rsidR="003B5815" w:rsidRPr="00FB2114">
        <w:rPr>
          <w:rFonts w:ascii="Arial" w:hAnsi="Arial" w:cs="Arial"/>
          <w:lang w:val="fi-FI"/>
        </w:rPr>
        <w:t>tavoitellaan.</w:t>
      </w:r>
      <w:r w:rsidR="00722701" w:rsidRPr="00FB2114">
        <w:rPr>
          <w:rFonts w:ascii="Arial" w:hAnsi="Arial" w:cs="Arial"/>
          <w:lang w:val="fi-FI"/>
        </w:rPr>
        <w:t xml:space="preserve"> </w:t>
      </w:r>
      <w:r w:rsidR="003B5815" w:rsidRPr="00FB2114">
        <w:rPr>
          <w:rFonts w:ascii="Arial" w:hAnsi="Arial" w:cs="Arial"/>
          <w:b/>
          <w:lang w:val="fi-FI"/>
        </w:rPr>
        <w:t>Hankkeen tavoitteet</w:t>
      </w:r>
      <w:r w:rsidR="003B5815" w:rsidRPr="00FB2114">
        <w:rPr>
          <w:rFonts w:ascii="Arial" w:hAnsi="Arial" w:cs="Arial"/>
          <w:lang w:val="fi-FI"/>
        </w:rPr>
        <w:t xml:space="preserve"> kuvaavat alueellisen hankkeen</w:t>
      </w:r>
      <w:r w:rsidR="00F1054D" w:rsidRPr="00FB2114">
        <w:rPr>
          <w:rFonts w:ascii="Arial" w:hAnsi="Arial" w:cs="Arial"/>
          <w:lang w:val="fi-FI"/>
        </w:rPr>
        <w:t xml:space="preserve"> omia</w:t>
      </w:r>
      <w:r w:rsidR="003B5815" w:rsidRPr="00FB2114">
        <w:rPr>
          <w:rFonts w:ascii="Arial" w:hAnsi="Arial" w:cs="Arial"/>
          <w:lang w:val="fi-FI"/>
        </w:rPr>
        <w:t xml:space="preserve"> tarkennettuja hyötytavoitteita kunkin kansallisen hyötytavoitteen alla. </w:t>
      </w:r>
      <w:r w:rsidR="00D81D3C" w:rsidRPr="00FB2114">
        <w:rPr>
          <w:rFonts w:ascii="Arial" w:hAnsi="Arial" w:cs="Arial"/>
          <w:b/>
          <w:lang w:val="fi-FI"/>
        </w:rPr>
        <w:t xml:space="preserve">Hankkeen prosessitavoitteet </w:t>
      </w:r>
      <w:r w:rsidR="00D81D3C" w:rsidRPr="00FB2114">
        <w:rPr>
          <w:rFonts w:ascii="Arial" w:hAnsi="Arial" w:cs="Arial"/>
          <w:lang w:val="fi-FI"/>
        </w:rPr>
        <w:t>ovat välitavoitteita, jotka tulee saavuttaa matkalla kohti hyötytavoitteita.</w:t>
      </w:r>
    </w:p>
    <w:p w:rsidR="00CD5BDE" w:rsidRPr="00FB2114" w:rsidRDefault="00402A11" w:rsidP="00CD5BDE">
      <w:pPr>
        <w:rPr>
          <w:rFonts w:ascii="Arial" w:hAnsi="Arial" w:cs="Arial"/>
          <w:lang w:val="fi-FI"/>
        </w:rPr>
      </w:pPr>
      <w:r w:rsidRPr="00FB2114">
        <w:rPr>
          <w:rFonts w:ascii="Arial" w:hAnsi="Arial" w:cs="Arial"/>
          <w:b/>
          <w:lang w:val="fi-FI"/>
        </w:rPr>
        <w:t>Kehittämis</w:t>
      </w:r>
      <w:r w:rsidR="00CD5BDE" w:rsidRPr="00FB2114">
        <w:rPr>
          <w:rFonts w:ascii="Arial" w:hAnsi="Arial" w:cs="Arial"/>
          <w:b/>
          <w:lang w:val="fi-FI"/>
        </w:rPr>
        <w:t>toimenpiteet</w:t>
      </w:r>
      <w:r w:rsidRPr="00FB2114">
        <w:rPr>
          <w:rFonts w:ascii="Arial" w:hAnsi="Arial" w:cs="Arial"/>
          <w:b/>
          <w:lang w:val="fi-FI"/>
        </w:rPr>
        <w:t xml:space="preserve"> </w:t>
      </w:r>
      <w:r w:rsidRPr="00FB2114">
        <w:rPr>
          <w:rFonts w:ascii="Arial" w:hAnsi="Arial" w:cs="Arial"/>
          <w:lang w:val="fi-FI"/>
        </w:rPr>
        <w:t>ovat toimenpiteitä, joiden avulla</w:t>
      </w:r>
      <w:r w:rsidR="00CD5BDE" w:rsidRPr="00FB2114">
        <w:rPr>
          <w:rFonts w:ascii="Arial" w:hAnsi="Arial" w:cs="Arial"/>
          <w:lang w:val="fi-FI"/>
        </w:rPr>
        <w:t xml:space="preserve"> </w:t>
      </w:r>
      <w:r w:rsidR="00725568" w:rsidRPr="00FB2114">
        <w:rPr>
          <w:rFonts w:ascii="Arial" w:hAnsi="Arial" w:cs="Arial"/>
          <w:lang w:val="fi-FI"/>
        </w:rPr>
        <w:t xml:space="preserve">hankkeen </w:t>
      </w:r>
      <w:r w:rsidR="00D81D3C" w:rsidRPr="00FB2114">
        <w:rPr>
          <w:rFonts w:ascii="Arial" w:hAnsi="Arial" w:cs="Arial"/>
          <w:lang w:val="fi-FI"/>
        </w:rPr>
        <w:t>prosessitavoitteet ja lopul</w:t>
      </w:r>
      <w:r w:rsidR="00E03D61" w:rsidRPr="00FB2114">
        <w:rPr>
          <w:rFonts w:ascii="Arial" w:hAnsi="Arial" w:cs="Arial"/>
          <w:lang w:val="fi-FI"/>
        </w:rPr>
        <w:t>l</w:t>
      </w:r>
      <w:r w:rsidR="00725568" w:rsidRPr="00FB2114">
        <w:rPr>
          <w:rFonts w:ascii="Arial" w:hAnsi="Arial" w:cs="Arial"/>
          <w:lang w:val="fi-FI"/>
        </w:rPr>
        <w:t xml:space="preserve">iset </w:t>
      </w:r>
      <w:r w:rsidR="00D81D3C" w:rsidRPr="00FB2114">
        <w:rPr>
          <w:rFonts w:ascii="Arial" w:hAnsi="Arial" w:cs="Arial"/>
          <w:lang w:val="fi-FI"/>
        </w:rPr>
        <w:t>tavoitteet voidaan saavuttaa</w:t>
      </w:r>
      <w:r w:rsidRPr="00FB2114">
        <w:rPr>
          <w:rFonts w:ascii="Arial" w:hAnsi="Arial" w:cs="Arial"/>
          <w:lang w:val="fi-FI"/>
        </w:rPr>
        <w:t xml:space="preserve">. Tällaisia ovat esimerkiksi </w:t>
      </w:r>
      <w:r w:rsidR="00B37CEA" w:rsidRPr="00FB2114">
        <w:rPr>
          <w:rFonts w:ascii="Arial" w:hAnsi="Arial" w:cs="Arial"/>
          <w:lang w:val="fi-FI"/>
        </w:rPr>
        <w:t xml:space="preserve">alueen tarpeiden tunnistaminen, </w:t>
      </w:r>
      <w:r w:rsidRPr="00FB2114">
        <w:rPr>
          <w:rFonts w:ascii="Arial" w:hAnsi="Arial" w:cs="Arial"/>
          <w:lang w:val="fi-FI"/>
        </w:rPr>
        <w:t>toimintamallien ja ratkaisujen suunnittelu, kokeilu</w:t>
      </w:r>
      <w:r w:rsidR="00A34255" w:rsidRPr="00FB2114">
        <w:rPr>
          <w:rFonts w:ascii="Arial" w:hAnsi="Arial" w:cs="Arial"/>
          <w:lang w:val="fi-FI"/>
        </w:rPr>
        <w:t>,</w:t>
      </w:r>
      <w:r w:rsidRPr="00FB2114">
        <w:rPr>
          <w:rFonts w:ascii="Arial" w:hAnsi="Arial" w:cs="Arial"/>
          <w:lang w:val="fi-FI"/>
        </w:rPr>
        <w:t xml:space="preserve"> käyttöönotto</w:t>
      </w:r>
      <w:r w:rsidR="00A34255" w:rsidRPr="00FB2114">
        <w:rPr>
          <w:rFonts w:ascii="Arial" w:hAnsi="Arial" w:cs="Arial"/>
          <w:lang w:val="fi-FI"/>
        </w:rPr>
        <w:t xml:space="preserve"> ja vakiinnuttaminen</w:t>
      </w:r>
      <w:r w:rsidRPr="00FB2114">
        <w:rPr>
          <w:rFonts w:ascii="Arial" w:hAnsi="Arial" w:cs="Arial"/>
          <w:lang w:val="fi-FI"/>
        </w:rPr>
        <w:t>.</w:t>
      </w:r>
    </w:p>
    <w:p w:rsidR="007620B2" w:rsidRPr="00FB2114" w:rsidRDefault="007620B2" w:rsidP="007620B2">
      <w:pPr>
        <w:rPr>
          <w:rFonts w:ascii="Arial" w:hAnsi="Arial" w:cs="Arial"/>
          <w:b/>
          <w:lang w:val="fi-FI"/>
        </w:rPr>
      </w:pPr>
      <w:r w:rsidRPr="00FB2114">
        <w:rPr>
          <w:rFonts w:ascii="Arial" w:hAnsi="Arial" w:cs="Arial"/>
          <w:b/>
          <w:lang w:val="fi-FI"/>
        </w:rPr>
        <w:t>Oma-arvioinnin raportointiaikataulu</w:t>
      </w:r>
    </w:p>
    <w:tbl>
      <w:tblPr>
        <w:tblStyle w:val="TaulukkoRuudukko"/>
        <w:tblW w:w="0" w:type="auto"/>
        <w:tblLook w:val="04A0" w:firstRow="1" w:lastRow="0" w:firstColumn="1" w:lastColumn="0" w:noHBand="0" w:noVBand="1"/>
      </w:tblPr>
      <w:tblGrid>
        <w:gridCol w:w="2351"/>
        <w:gridCol w:w="7277"/>
      </w:tblGrid>
      <w:tr w:rsidR="007620B2" w:rsidRPr="00FB2114" w:rsidTr="00652BA8">
        <w:tc>
          <w:tcPr>
            <w:tcW w:w="2376" w:type="dxa"/>
            <w:shd w:val="clear" w:color="auto" w:fill="FFFF00"/>
          </w:tcPr>
          <w:p w:rsidR="007620B2" w:rsidRPr="00FB2114" w:rsidRDefault="007620B2" w:rsidP="00652BA8">
            <w:pPr>
              <w:spacing w:before="60" w:after="60" w:line="270" w:lineRule="atLeast"/>
              <w:rPr>
                <w:rFonts w:ascii="Arial" w:hAnsi="Arial" w:cs="Arial"/>
                <w:b/>
                <w:lang w:val="fi-FI"/>
              </w:rPr>
            </w:pPr>
            <w:r w:rsidRPr="00FB2114">
              <w:rPr>
                <w:rFonts w:ascii="Arial" w:hAnsi="Arial" w:cs="Arial"/>
                <w:b/>
                <w:lang w:val="fi-FI"/>
              </w:rPr>
              <w:t>Raportointi Innokylään viimeistään</w:t>
            </w:r>
          </w:p>
        </w:tc>
        <w:tc>
          <w:tcPr>
            <w:tcW w:w="7402" w:type="dxa"/>
            <w:shd w:val="clear" w:color="auto" w:fill="FFFF00"/>
          </w:tcPr>
          <w:p w:rsidR="007620B2" w:rsidRPr="00FB2114" w:rsidRDefault="007620B2" w:rsidP="00652BA8">
            <w:pPr>
              <w:spacing w:before="60" w:after="60"/>
              <w:rPr>
                <w:rFonts w:ascii="Arial" w:hAnsi="Arial" w:cs="Arial"/>
                <w:b/>
                <w:lang w:val="fi-FI"/>
              </w:rPr>
            </w:pPr>
            <w:r w:rsidRPr="00FB2114">
              <w:rPr>
                <w:rFonts w:ascii="Arial" w:hAnsi="Arial" w:cs="Arial"/>
                <w:b/>
                <w:lang w:val="fi-FI"/>
              </w:rPr>
              <w:t>Oma-arvioinnin sisältö</w:t>
            </w:r>
          </w:p>
          <w:p w:rsidR="007620B2" w:rsidRPr="00FB2114" w:rsidRDefault="007620B2" w:rsidP="00652BA8">
            <w:pPr>
              <w:spacing w:before="60" w:after="60" w:line="270" w:lineRule="atLeast"/>
              <w:rPr>
                <w:rFonts w:ascii="Arial" w:hAnsi="Arial" w:cs="Arial"/>
                <w:b/>
                <w:lang w:val="fi-FI"/>
              </w:rPr>
            </w:pPr>
          </w:p>
        </w:tc>
      </w:tr>
      <w:tr w:rsidR="007620B2" w:rsidRPr="004561F2" w:rsidTr="00652BA8">
        <w:tc>
          <w:tcPr>
            <w:tcW w:w="2376"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15.11.2020</w:t>
            </w:r>
          </w:p>
        </w:tc>
        <w:tc>
          <w:tcPr>
            <w:tcW w:w="7402" w:type="dxa"/>
          </w:tcPr>
          <w:p w:rsidR="007620B2" w:rsidRPr="00FB2114" w:rsidRDefault="007620B2" w:rsidP="00652BA8">
            <w:pPr>
              <w:spacing w:before="60" w:after="60"/>
              <w:rPr>
                <w:rFonts w:ascii="Arial" w:hAnsi="Arial" w:cs="Arial"/>
                <w:lang w:val="fi-FI"/>
              </w:rPr>
            </w:pPr>
            <w:r w:rsidRPr="00FB2114">
              <w:rPr>
                <w:rFonts w:ascii="Arial" w:hAnsi="Arial" w:cs="Arial"/>
                <w:lang w:val="fi-FI"/>
              </w:rPr>
              <w:t xml:space="preserve">Raportointi sisältää </w:t>
            </w:r>
          </w:p>
          <w:p w:rsidR="007620B2" w:rsidRPr="00FB2114" w:rsidRDefault="007620B2" w:rsidP="00652BA8">
            <w:pPr>
              <w:pStyle w:val="Luettelokappale"/>
              <w:numPr>
                <w:ilvl w:val="0"/>
                <w:numId w:val="1"/>
              </w:numPr>
              <w:spacing w:before="60" w:after="60"/>
              <w:rPr>
                <w:rFonts w:ascii="Arial" w:hAnsi="Arial" w:cs="Arial"/>
                <w:lang w:val="fi-FI"/>
              </w:rPr>
            </w:pPr>
            <w:r w:rsidRPr="00FB2114">
              <w:rPr>
                <w:rFonts w:ascii="Arial" w:hAnsi="Arial" w:cs="Arial"/>
                <w:lang w:val="fi-FI"/>
              </w:rPr>
              <w:t>lähtötilanteen oma-arvioinnin, joka tulee tehdä ennen hankkeen kehittämistoimien aloitusta</w:t>
            </w:r>
          </w:p>
          <w:p w:rsidR="007620B2" w:rsidRPr="00FB2114" w:rsidRDefault="007620B2" w:rsidP="00652BA8">
            <w:pPr>
              <w:pStyle w:val="Luettelokappale"/>
              <w:numPr>
                <w:ilvl w:val="0"/>
                <w:numId w:val="1"/>
              </w:numPr>
              <w:spacing w:before="60" w:after="60"/>
              <w:rPr>
                <w:rFonts w:ascii="Arial" w:hAnsi="Arial" w:cs="Arial"/>
                <w:lang w:val="fi-FI"/>
              </w:rPr>
            </w:pPr>
            <w:r w:rsidRPr="00FB2114">
              <w:rPr>
                <w:rFonts w:ascii="Arial" w:hAnsi="Arial" w:cs="Arial"/>
                <w:lang w:val="fi-FI"/>
              </w:rPr>
              <w:t>oma-arvioinnin lokakuun 2020 tilanteesta</w:t>
            </w:r>
            <w:r w:rsidR="0082651E" w:rsidRPr="00FB2114">
              <w:rPr>
                <w:rFonts w:ascii="Arial" w:hAnsi="Arial" w:cs="Arial"/>
                <w:lang w:val="fi-FI"/>
              </w:rPr>
              <w:t xml:space="preserve"> (vapaaehtoinen)</w:t>
            </w:r>
          </w:p>
        </w:tc>
      </w:tr>
      <w:tr w:rsidR="007620B2" w:rsidRPr="004561F2" w:rsidTr="00652BA8">
        <w:tc>
          <w:tcPr>
            <w:tcW w:w="2376"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15.5.2021</w:t>
            </w:r>
          </w:p>
        </w:tc>
        <w:tc>
          <w:tcPr>
            <w:tcW w:w="7402"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Raportointi sisältää oma-arvioinnin huhtikuun 2021 tilanteesta</w:t>
            </w:r>
          </w:p>
        </w:tc>
      </w:tr>
      <w:tr w:rsidR="007620B2" w:rsidRPr="004561F2" w:rsidTr="00652BA8">
        <w:tc>
          <w:tcPr>
            <w:tcW w:w="2376"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15.11.2021</w:t>
            </w:r>
          </w:p>
        </w:tc>
        <w:tc>
          <w:tcPr>
            <w:tcW w:w="7402" w:type="dxa"/>
          </w:tcPr>
          <w:p w:rsidR="007620B2" w:rsidRPr="00FB2114" w:rsidRDefault="007620B2" w:rsidP="00652BA8">
            <w:pPr>
              <w:rPr>
                <w:rFonts w:ascii="Arial" w:hAnsi="Arial" w:cs="Arial"/>
                <w:lang w:val="fi-FI"/>
              </w:rPr>
            </w:pPr>
            <w:r w:rsidRPr="00FB2114">
              <w:rPr>
                <w:rFonts w:ascii="Arial" w:hAnsi="Arial" w:cs="Arial"/>
                <w:lang w:val="fi-FI"/>
              </w:rPr>
              <w:t>Raportointi sisältää oma-arvioinnin lokakuun 2021 tilanteesta</w:t>
            </w:r>
          </w:p>
        </w:tc>
      </w:tr>
      <w:tr w:rsidR="007620B2" w:rsidRPr="004561F2" w:rsidTr="00652BA8">
        <w:tc>
          <w:tcPr>
            <w:tcW w:w="2376"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15.5.2022</w:t>
            </w:r>
          </w:p>
        </w:tc>
        <w:tc>
          <w:tcPr>
            <w:tcW w:w="7402" w:type="dxa"/>
          </w:tcPr>
          <w:p w:rsidR="007620B2" w:rsidRPr="00FB2114" w:rsidRDefault="007620B2" w:rsidP="00652BA8">
            <w:pPr>
              <w:rPr>
                <w:rFonts w:ascii="Arial" w:hAnsi="Arial" w:cs="Arial"/>
                <w:lang w:val="fi-FI"/>
              </w:rPr>
            </w:pPr>
            <w:r w:rsidRPr="00FB2114">
              <w:rPr>
                <w:rFonts w:ascii="Arial" w:hAnsi="Arial" w:cs="Arial"/>
                <w:lang w:val="fi-FI"/>
              </w:rPr>
              <w:t>Raportointi sisältää oma-arvioinnin huhtikuun 2022 tilanteesta</w:t>
            </w:r>
          </w:p>
        </w:tc>
      </w:tr>
      <w:tr w:rsidR="007620B2" w:rsidRPr="004561F2" w:rsidTr="00652BA8">
        <w:tc>
          <w:tcPr>
            <w:tcW w:w="2376"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15.11.2022</w:t>
            </w:r>
          </w:p>
        </w:tc>
        <w:tc>
          <w:tcPr>
            <w:tcW w:w="7402" w:type="dxa"/>
          </w:tcPr>
          <w:p w:rsidR="007620B2" w:rsidRPr="00FB2114" w:rsidRDefault="007620B2" w:rsidP="00652BA8">
            <w:pPr>
              <w:spacing w:before="60" w:after="60" w:line="270" w:lineRule="atLeast"/>
              <w:rPr>
                <w:rFonts w:ascii="Arial" w:hAnsi="Arial" w:cs="Arial"/>
                <w:lang w:val="fi-FI"/>
              </w:rPr>
            </w:pPr>
            <w:r w:rsidRPr="00FB2114">
              <w:rPr>
                <w:rFonts w:ascii="Arial" w:hAnsi="Arial" w:cs="Arial"/>
                <w:lang w:val="fi-FI"/>
              </w:rPr>
              <w:t>Raportointi sisältää oma-arvioinnin lokakuun 2022 tilanteesta</w:t>
            </w:r>
          </w:p>
        </w:tc>
      </w:tr>
    </w:tbl>
    <w:p w:rsidR="007620B2" w:rsidRPr="00FB2114" w:rsidRDefault="007620B2" w:rsidP="007620B2">
      <w:pPr>
        <w:rPr>
          <w:rFonts w:ascii="Arial" w:hAnsi="Arial" w:cs="Arial"/>
          <w:lang w:val="fi-FI"/>
        </w:rPr>
      </w:pPr>
    </w:p>
    <w:p w:rsidR="0011688C" w:rsidRPr="00FB2114" w:rsidRDefault="0011688C" w:rsidP="007620B2">
      <w:pPr>
        <w:rPr>
          <w:rFonts w:ascii="Arial" w:hAnsi="Arial" w:cs="Arial"/>
          <w:lang w:val="fi-FI"/>
        </w:rPr>
      </w:pPr>
      <w:r w:rsidRPr="00FB2114">
        <w:rPr>
          <w:rFonts w:ascii="Arial" w:hAnsi="Arial" w:cs="Arial"/>
          <w:lang w:val="fi-FI"/>
        </w:rPr>
        <w:lastRenderedPageBreak/>
        <w:t xml:space="preserve">Varsinais-Suomen tulevaisuuden sosiaali- ja terveyskeskus -ohjelma tavoittelee kansallisia hyötytavoitteita hankesuunnitelmassa kuvatuin toimenpitein. Kansallisia hyötytavoitteita </w:t>
      </w:r>
      <w:r w:rsidR="00FB2114" w:rsidRPr="00FB2114">
        <w:rPr>
          <w:rFonts w:ascii="Arial" w:hAnsi="Arial" w:cs="Arial"/>
          <w:lang w:val="fi-FI"/>
        </w:rPr>
        <w:t>pyritään</w:t>
      </w:r>
      <w:r w:rsidRPr="00FB2114">
        <w:rPr>
          <w:rFonts w:ascii="Arial" w:hAnsi="Arial" w:cs="Arial"/>
          <w:lang w:val="fi-FI"/>
        </w:rPr>
        <w:t xml:space="preserve"> saavut</w:t>
      </w:r>
      <w:r w:rsidR="00FB2114" w:rsidRPr="00FB2114">
        <w:rPr>
          <w:rFonts w:ascii="Arial" w:hAnsi="Arial" w:cs="Arial"/>
          <w:lang w:val="fi-FI"/>
        </w:rPr>
        <w:t>tamaan kehitystoimenpiteiden vaikutuksilla alla kuvatulla tavalla.</w:t>
      </w:r>
      <w:r w:rsidRPr="00FB2114">
        <w:rPr>
          <w:rFonts w:ascii="Arial" w:hAnsi="Arial" w:cs="Arial"/>
          <w:lang w:val="fi-FI"/>
        </w:rPr>
        <w:t xml:space="preserve"> </w:t>
      </w:r>
    </w:p>
    <w:p w:rsidR="0011688C" w:rsidRPr="00FB2114" w:rsidRDefault="0011688C" w:rsidP="007620B2">
      <w:pPr>
        <w:rPr>
          <w:rFonts w:ascii="Arial" w:hAnsi="Arial" w:cs="Arial"/>
          <w:lang w:val="fi-FI"/>
        </w:rPr>
      </w:pPr>
    </w:p>
    <w:p w:rsidR="0011688C" w:rsidRPr="00FB2114" w:rsidRDefault="0011688C" w:rsidP="007620B2">
      <w:pPr>
        <w:rPr>
          <w:rFonts w:ascii="Arial" w:hAnsi="Arial" w:cs="Arial"/>
          <w:lang w:val="fi-FI"/>
        </w:rPr>
      </w:pPr>
    </w:p>
    <w:p w:rsidR="00DB521B" w:rsidRPr="00FB2114" w:rsidRDefault="009F594A" w:rsidP="00EE6999">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Palveluiden yhdenvertaisen saatavuuden, oikea-aikaisuuden ja jatkuvuuden parantaminen </w:t>
      </w:r>
    </w:p>
    <w:p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Pr>
          <w:rFonts w:ascii="Arial" w:hAnsi="Arial" w:cs="Arial"/>
          <w:b/>
          <w:lang w:val="fi-FI"/>
        </w:rPr>
        <w:t>:</w:t>
      </w:r>
    </w:p>
    <w:p w:rsidR="0098335E" w:rsidRPr="0098335E" w:rsidRDefault="00BC3C88" w:rsidP="00FB2114">
      <w:pPr>
        <w:ind w:left="720"/>
        <w:rPr>
          <w:rFonts w:ascii="Arial" w:hAnsi="Arial" w:cs="Arial"/>
          <w:b/>
          <w:lang w:val="fi-FI"/>
        </w:rPr>
      </w:pPr>
      <w:r w:rsidRPr="0098335E">
        <w:rPr>
          <w:rFonts w:ascii="Arial" w:hAnsi="Arial" w:cs="Arial"/>
          <w:b/>
          <w:lang w:val="fi-FI"/>
        </w:rPr>
        <w:t>To1</w:t>
      </w:r>
      <w:r w:rsidR="0098335E" w:rsidRPr="0098335E">
        <w:rPr>
          <w:rFonts w:ascii="Arial" w:hAnsi="Arial" w:cs="Arial"/>
          <w:b/>
          <w:lang w:val="fi-FI"/>
        </w:rPr>
        <w:t xml:space="preserve"> – </w:t>
      </w:r>
      <w:r w:rsidR="0098335E" w:rsidRPr="0098335E">
        <w:rPr>
          <w:rFonts w:ascii="Arial" w:hAnsi="Arial" w:cs="Arial"/>
          <w:bCs/>
          <w:lang w:val="fi-FI"/>
        </w:rPr>
        <w:t>keskitetty etäpalveluiden tuotantoyksikkö</w:t>
      </w:r>
    </w:p>
    <w:p w:rsidR="0098335E" w:rsidRPr="0098335E" w:rsidRDefault="00BC3C88" w:rsidP="00FB2114">
      <w:pPr>
        <w:ind w:left="720"/>
        <w:rPr>
          <w:rFonts w:ascii="Arial" w:hAnsi="Arial" w:cs="Arial"/>
          <w:b/>
          <w:lang w:val="fi-FI"/>
        </w:rPr>
      </w:pPr>
      <w:r w:rsidRPr="0098335E">
        <w:rPr>
          <w:rFonts w:ascii="Arial" w:hAnsi="Arial" w:cs="Arial"/>
          <w:b/>
          <w:lang w:val="fi-FI"/>
        </w:rPr>
        <w:t>To2</w:t>
      </w:r>
      <w:r w:rsidR="0098335E" w:rsidRPr="0098335E">
        <w:rPr>
          <w:rFonts w:ascii="Arial" w:hAnsi="Arial" w:cs="Arial"/>
          <w:b/>
          <w:lang w:val="fi-FI"/>
        </w:rPr>
        <w:t xml:space="preserve"> – </w:t>
      </w:r>
      <w:r w:rsidR="0098335E" w:rsidRPr="0098335E">
        <w:rPr>
          <w:rFonts w:ascii="Arial" w:hAnsi="Arial" w:cs="Arial"/>
          <w:bCs/>
          <w:lang w:val="fi-FI"/>
        </w:rPr>
        <w:t>henkilökohtaisen asiakasohjauspalvelun pilotointi</w:t>
      </w:r>
    </w:p>
    <w:p w:rsidR="0098335E" w:rsidRPr="0098335E" w:rsidRDefault="00BC3C88" w:rsidP="00FB2114">
      <w:pPr>
        <w:ind w:left="720"/>
        <w:rPr>
          <w:rFonts w:ascii="Arial" w:hAnsi="Arial" w:cs="Arial"/>
          <w:b/>
          <w:lang w:val="fi-FI"/>
        </w:rPr>
      </w:pPr>
      <w:r w:rsidRPr="0098335E">
        <w:rPr>
          <w:rFonts w:ascii="Arial" w:hAnsi="Arial" w:cs="Arial"/>
          <w:b/>
          <w:lang w:val="fi-FI"/>
        </w:rPr>
        <w:t>To5</w:t>
      </w:r>
      <w:r w:rsidR="0098335E" w:rsidRPr="0098335E">
        <w:rPr>
          <w:rFonts w:ascii="Arial" w:hAnsi="Arial" w:cs="Arial"/>
          <w:b/>
          <w:lang w:val="fi-FI"/>
        </w:rPr>
        <w:t xml:space="preserve"> - </w:t>
      </w:r>
      <w:r w:rsidR="0098335E" w:rsidRPr="0098335E">
        <w:rPr>
          <w:rFonts w:ascii="Arial" w:hAnsi="Arial" w:cs="Arial"/>
          <w:iCs/>
          <w:lang w:val="fi-FI"/>
        </w:rPr>
        <w:t>perhekeskus-konseptin jatkokehitys ja Lapset puheeksi -koulutukset</w:t>
      </w:r>
    </w:p>
    <w:p w:rsidR="00BC3C88" w:rsidRPr="0098335E" w:rsidRDefault="00BC3C88" w:rsidP="00FB2114">
      <w:pPr>
        <w:ind w:left="720"/>
        <w:rPr>
          <w:rFonts w:ascii="Arial" w:hAnsi="Arial" w:cs="Arial"/>
          <w:b/>
          <w:lang w:val="fi-FI"/>
        </w:rPr>
      </w:pPr>
      <w:r w:rsidRPr="0098335E">
        <w:rPr>
          <w:rFonts w:ascii="Arial" w:hAnsi="Arial" w:cs="Arial"/>
          <w:b/>
          <w:lang w:val="fi-FI"/>
        </w:rPr>
        <w:t>To6</w:t>
      </w:r>
      <w:r w:rsidR="0098335E" w:rsidRPr="0098335E">
        <w:rPr>
          <w:rFonts w:ascii="Arial" w:hAnsi="Arial" w:cs="Arial"/>
          <w:b/>
          <w:lang w:val="fi-FI"/>
        </w:rPr>
        <w:t xml:space="preserve"> - </w:t>
      </w:r>
      <w:r w:rsidR="0098335E" w:rsidRPr="0098335E">
        <w:rPr>
          <w:rFonts w:ascii="Arial" w:hAnsi="Arial" w:cs="Arial"/>
          <w:iCs/>
          <w:lang w:val="fi-FI"/>
        </w:rPr>
        <w:t>lasten ja nuorten matalankynnyksen mielenterveys- ja päihdepalveluiden koordinaation ja saatavuuden lisääminen</w:t>
      </w:r>
    </w:p>
    <w:p w:rsidR="00BC3C88" w:rsidRPr="0098335E" w:rsidRDefault="00BC3C88" w:rsidP="00DB521B">
      <w:pPr>
        <w:rPr>
          <w:rFonts w:ascii="Arial" w:hAnsi="Arial" w:cs="Arial"/>
          <w:b/>
          <w:lang w:val="fi-FI"/>
        </w:rPr>
      </w:pPr>
    </w:p>
    <w:p w:rsidR="00DB521B" w:rsidRPr="00FB2114" w:rsidRDefault="0009598D"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Toiminnan painotuksen siirtäminen raskaista palveluista ehkäisevään ja ennakoivaan työhön </w:t>
      </w:r>
    </w:p>
    <w:p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rsidR="0098335E" w:rsidRPr="0098335E" w:rsidRDefault="00BC3C88" w:rsidP="00FB2114">
      <w:pPr>
        <w:ind w:left="720"/>
        <w:rPr>
          <w:rFonts w:ascii="Arial" w:hAnsi="Arial" w:cs="Arial"/>
          <w:b/>
          <w:color w:val="FF0000"/>
          <w:lang w:val="fi-FI"/>
        </w:rPr>
      </w:pPr>
      <w:r w:rsidRPr="0098335E">
        <w:rPr>
          <w:rFonts w:ascii="Arial" w:hAnsi="Arial" w:cs="Arial"/>
          <w:b/>
          <w:lang w:val="fi-FI"/>
        </w:rPr>
        <w:t>To3</w:t>
      </w:r>
      <w:r w:rsidR="0098335E" w:rsidRPr="0098335E">
        <w:rPr>
          <w:rFonts w:ascii="Arial" w:hAnsi="Arial" w:cs="Arial"/>
          <w:b/>
          <w:lang w:val="fi-FI"/>
        </w:rPr>
        <w:t xml:space="preserve"> - </w:t>
      </w:r>
      <w:r w:rsidR="0098335E" w:rsidRPr="0098335E">
        <w:rPr>
          <w:rFonts w:ascii="Arial" w:hAnsi="Arial" w:cs="Arial"/>
          <w:iCs/>
          <w:lang w:val="fi-FI"/>
        </w:rPr>
        <w:t>Arkeen Voimaa -toimintamallin maakunnallinen käyttöönotto</w:t>
      </w:r>
    </w:p>
    <w:p w:rsidR="0098335E" w:rsidRPr="0098335E" w:rsidRDefault="00BC3C88" w:rsidP="00FB2114">
      <w:pPr>
        <w:ind w:left="720"/>
        <w:rPr>
          <w:rFonts w:ascii="Arial" w:hAnsi="Arial" w:cs="Arial"/>
          <w:b/>
          <w:color w:val="FF0000"/>
          <w:lang w:val="fi-FI"/>
        </w:rPr>
      </w:pPr>
      <w:r w:rsidRPr="0098335E">
        <w:rPr>
          <w:rFonts w:ascii="Arial" w:hAnsi="Arial" w:cs="Arial"/>
          <w:b/>
          <w:lang w:val="fi-FI"/>
        </w:rPr>
        <w:t>To4</w:t>
      </w:r>
      <w:r w:rsidR="0098335E" w:rsidRPr="0098335E">
        <w:rPr>
          <w:rFonts w:ascii="Arial" w:hAnsi="Arial" w:cs="Arial"/>
          <w:b/>
          <w:lang w:val="fi-FI"/>
        </w:rPr>
        <w:t xml:space="preserve"> - </w:t>
      </w:r>
      <w:r w:rsidR="0098335E" w:rsidRPr="0098335E">
        <w:rPr>
          <w:rFonts w:ascii="Arial" w:hAnsi="Arial" w:cs="Arial"/>
          <w:lang w:val="fi-FI"/>
        </w:rPr>
        <w:t>Elintapaohjauksen prosessinomainen palvelutuotanto ja unettomuuden lääkkeettömän hoidon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rsidR="00BC3C88" w:rsidRPr="0098335E" w:rsidRDefault="00BC3C88" w:rsidP="00BB5BDC">
      <w:pPr>
        <w:rPr>
          <w:rFonts w:ascii="Arial" w:hAnsi="Arial" w:cs="Arial"/>
          <w:b/>
          <w:lang w:val="fi-FI"/>
        </w:rPr>
      </w:pPr>
    </w:p>
    <w:p w:rsidR="001A2C41" w:rsidRPr="00FB2114" w:rsidRDefault="001A2C41"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Palveluiden laadun ja vaikuttavuuden parantaminen </w:t>
      </w:r>
    </w:p>
    <w:p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To1 – </w:t>
      </w:r>
      <w:r w:rsidRPr="0098335E">
        <w:rPr>
          <w:rFonts w:ascii="Arial" w:hAnsi="Arial" w:cs="Arial"/>
          <w:bCs/>
          <w:lang w:val="fi-FI"/>
        </w:rPr>
        <w:t>keskitetty etäpalveluiden tuotantoyksikkö</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To2 – </w:t>
      </w:r>
      <w:r w:rsidRPr="0098335E">
        <w:rPr>
          <w:rFonts w:ascii="Arial" w:hAnsi="Arial" w:cs="Arial"/>
          <w:bCs/>
          <w:lang w:val="fi-FI"/>
        </w:rPr>
        <w:t>henkilökohtaisen asiakasohjauspalvelun pilotointi</w:t>
      </w:r>
    </w:p>
    <w:p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To3 - </w:t>
      </w:r>
      <w:r w:rsidRPr="0098335E">
        <w:rPr>
          <w:rFonts w:ascii="Arial" w:hAnsi="Arial" w:cs="Arial"/>
          <w:iCs/>
          <w:lang w:val="fi-FI"/>
        </w:rPr>
        <w:t>Arkeen Voimaa -toimintamallin maakunnallinen käyttöönotto</w:t>
      </w:r>
    </w:p>
    <w:p w:rsidR="0098335E" w:rsidRPr="0098335E" w:rsidRDefault="0098335E" w:rsidP="0098335E">
      <w:pPr>
        <w:ind w:left="720"/>
        <w:rPr>
          <w:rFonts w:ascii="Arial" w:hAnsi="Arial" w:cs="Arial"/>
          <w:b/>
          <w:color w:val="FF0000"/>
          <w:lang w:val="fi-FI"/>
        </w:rPr>
      </w:pPr>
      <w:r w:rsidRPr="0098335E">
        <w:rPr>
          <w:rFonts w:ascii="Arial" w:hAnsi="Arial" w:cs="Arial"/>
          <w:b/>
          <w:lang w:val="fi-FI"/>
        </w:rPr>
        <w:lastRenderedPageBreak/>
        <w:t xml:space="preserve">To4 - </w:t>
      </w:r>
      <w:r w:rsidRPr="0098335E">
        <w:rPr>
          <w:rFonts w:ascii="Arial" w:hAnsi="Arial" w:cs="Arial"/>
          <w:lang w:val="fi-FI"/>
        </w:rPr>
        <w:t>Elintapaohjauksen prosessinomainen palvelutuotanto ja unettomuuden lääkkeettömän hoidon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rsidR="00BC3C88" w:rsidRPr="0098335E" w:rsidRDefault="00BC3C88" w:rsidP="001A2C41">
      <w:pPr>
        <w:rPr>
          <w:rFonts w:ascii="Arial" w:hAnsi="Arial" w:cs="Arial"/>
          <w:b/>
          <w:lang w:val="en-US"/>
        </w:rPr>
      </w:pPr>
    </w:p>
    <w:p w:rsidR="00DB521B" w:rsidRPr="00FB2114" w:rsidRDefault="0052564C"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Palveluiden monialaisuuden ja </w:t>
      </w:r>
      <w:proofErr w:type="spellStart"/>
      <w:r w:rsidRPr="00FB2114">
        <w:rPr>
          <w:rFonts w:ascii="Arial" w:hAnsi="Arial" w:cs="Arial"/>
          <w:b/>
          <w:sz w:val="28"/>
          <w:szCs w:val="28"/>
          <w:lang w:val="fi-FI"/>
        </w:rPr>
        <w:t>yhteentoimivuuden</w:t>
      </w:r>
      <w:proofErr w:type="spellEnd"/>
      <w:r w:rsidRPr="00FB2114">
        <w:rPr>
          <w:rFonts w:ascii="Arial" w:hAnsi="Arial" w:cs="Arial"/>
          <w:b/>
          <w:sz w:val="28"/>
          <w:szCs w:val="28"/>
          <w:lang w:val="fi-FI"/>
        </w:rPr>
        <w:t xml:space="preserve"> varmistaminen </w:t>
      </w:r>
      <w:r w:rsidR="00DB521B" w:rsidRPr="00FB2114">
        <w:rPr>
          <w:rFonts w:ascii="Arial" w:hAnsi="Arial" w:cs="Arial"/>
          <w:b/>
          <w:sz w:val="28"/>
          <w:szCs w:val="28"/>
          <w:lang w:val="fi-FI"/>
        </w:rPr>
        <w:t xml:space="preserve"> </w:t>
      </w:r>
    </w:p>
    <w:p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To2 – </w:t>
      </w:r>
      <w:r w:rsidRPr="0098335E">
        <w:rPr>
          <w:rFonts w:ascii="Arial" w:hAnsi="Arial" w:cs="Arial"/>
          <w:bCs/>
          <w:lang w:val="fi-FI"/>
        </w:rPr>
        <w:t>henkilökohtaisen asiakasohjauspalvelun pilotointi</w:t>
      </w:r>
    </w:p>
    <w:p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To3 - </w:t>
      </w:r>
      <w:r w:rsidRPr="0098335E">
        <w:rPr>
          <w:rFonts w:ascii="Arial" w:hAnsi="Arial" w:cs="Arial"/>
          <w:iCs/>
          <w:lang w:val="fi-FI"/>
        </w:rPr>
        <w:t>Arkeen Voimaa -toimintamallin maakunnallinen käyttöönotto</w:t>
      </w:r>
    </w:p>
    <w:p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To4 - </w:t>
      </w:r>
      <w:r w:rsidRPr="0098335E">
        <w:rPr>
          <w:rFonts w:ascii="Arial" w:hAnsi="Arial" w:cs="Arial"/>
          <w:lang w:val="fi-FI"/>
        </w:rPr>
        <w:t>Elintapaohjauksen prosessinomainen palvelutuotanto ja unettomuuden lääkkeettömän hoidon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rsidR="0098335E" w:rsidRDefault="0098335E" w:rsidP="00FB2114">
      <w:pPr>
        <w:ind w:left="720"/>
        <w:rPr>
          <w:rFonts w:ascii="Arial" w:hAnsi="Arial" w:cs="Arial"/>
          <w:b/>
          <w:color w:val="FF0000"/>
          <w:lang w:val="fi-FI"/>
        </w:rPr>
      </w:pPr>
    </w:p>
    <w:p w:rsidR="00DB521B" w:rsidRPr="00FB2114" w:rsidRDefault="0052564C" w:rsidP="00EE4DC2">
      <w:pPr>
        <w:pStyle w:val="Luettelokappale"/>
        <w:numPr>
          <w:ilvl w:val="0"/>
          <w:numId w:val="3"/>
        </w:numPr>
        <w:rPr>
          <w:rFonts w:ascii="Arial" w:hAnsi="Arial" w:cs="Arial"/>
          <w:b/>
          <w:sz w:val="28"/>
          <w:szCs w:val="28"/>
          <w:lang w:val="fi-FI"/>
        </w:rPr>
      </w:pPr>
      <w:r w:rsidRPr="00FB2114">
        <w:rPr>
          <w:rFonts w:ascii="Arial" w:hAnsi="Arial" w:cs="Arial"/>
          <w:b/>
          <w:sz w:val="28"/>
          <w:szCs w:val="28"/>
          <w:lang w:val="fi-FI"/>
        </w:rPr>
        <w:t xml:space="preserve">Kustannusten nousun hillitseminen </w:t>
      </w:r>
      <w:r w:rsidR="00DB521B" w:rsidRPr="00FB2114">
        <w:rPr>
          <w:rFonts w:ascii="Arial" w:hAnsi="Arial" w:cs="Arial"/>
          <w:b/>
          <w:sz w:val="28"/>
          <w:szCs w:val="28"/>
          <w:lang w:val="fi-FI"/>
        </w:rPr>
        <w:t xml:space="preserve"> </w:t>
      </w:r>
    </w:p>
    <w:p w:rsidR="0098335E" w:rsidRPr="0098335E" w:rsidRDefault="00FB2114" w:rsidP="00FB2114">
      <w:pPr>
        <w:ind w:left="720"/>
        <w:rPr>
          <w:rFonts w:ascii="Arial" w:hAnsi="Arial" w:cs="Arial"/>
          <w:b/>
          <w:lang w:val="fi-FI"/>
        </w:rPr>
      </w:pPr>
      <w:r w:rsidRPr="0098335E">
        <w:rPr>
          <w:rFonts w:ascii="Arial" w:hAnsi="Arial" w:cs="Arial"/>
          <w:b/>
          <w:lang w:val="fi-FI"/>
        </w:rPr>
        <w:t xml:space="preserve">Edellä kuvattuja hyötytavoitteita pyritään saavuttamaan </w:t>
      </w:r>
      <w:r w:rsidR="00BC3C88" w:rsidRPr="0098335E">
        <w:rPr>
          <w:rFonts w:ascii="Arial" w:hAnsi="Arial" w:cs="Arial"/>
          <w:b/>
          <w:lang w:val="fi-FI"/>
        </w:rPr>
        <w:t>Tulevaisuuden sosiaali- ja terveyskeskus -hankkeen toimenpiteillä</w:t>
      </w:r>
      <w:r w:rsidR="0098335E" w:rsidRPr="0098335E">
        <w:rPr>
          <w:rFonts w:ascii="Arial" w:hAnsi="Arial" w:cs="Arial"/>
          <w:b/>
          <w:lang w:val="fi-FI"/>
        </w:rPr>
        <w: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To1 – </w:t>
      </w:r>
      <w:r w:rsidRPr="0098335E">
        <w:rPr>
          <w:rFonts w:ascii="Arial" w:hAnsi="Arial" w:cs="Arial"/>
          <w:bCs/>
          <w:lang w:val="fi-FI"/>
        </w:rPr>
        <w:t>keskitetty etäpalveluiden tuotantoyksikkö</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To2 – </w:t>
      </w:r>
      <w:r w:rsidRPr="0098335E">
        <w:rPr>
          <w:rFonts w:ascii="Arial" w:hAnsi="Arial" w:cs="Arial"/>
          <w:bCs/>
          <w:lang w:val="fi-FI"/>
        </w:rPr>
        <w:t>henkilökohtaisen asiakasohjauspalvelun pilotointi</w:t>
      </w:r>
    </w:p>
    <w:p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To3 - </w:t>
      </w:r>
      <w:r w:rsidRPr="0098335E">
        <w:rPr>
          <w:rFonts w:ascii="Arial" w:hAnsi="Arial" w:cs="Arial"/>
          <w:iCs/>
          <w:lang w:val="fi-FI"/>
        </w:rPr>
        <w:t>Arkeen Voimaa -toimintamallin maakunnallinen käyttöönotto</w:t>
      </w:r>
    </w:p>
    <w:p w:rsidR="0098335E" w:rsidRPr="0098335E" w:rsidRDefault="0098335E" w:rsidP="0098335E">
      <w:pPr>
        <w:ind w:left="720"/>
        <w:rPr>
          <w:rFonts w:ascii="Arial" w:hAnsi="Arial" w:cs="Arial"/>
          <w:b/>
          <w:color w:val="FF0000"/>
          <w:lang w:val="fi-FI"/>
        </w:rPr>
      </w:pPr>
      <w:r w:rsidRPr="0098335E">
        <w:rPr>
          <w:rFonts w:ascii="Arial" w:hAnsi="Arial" w:cs="Arial"/>
          <w:b/>
          <w:lang w:val="fi-FI"/>
        </w:rPr>
        <w:t xml:space="preserve">To4 - </w:t>
      </w:r>
      <w:r w:rsidRPr="0098335E">
        <w:rPr>
          <w:rFonts w:ascii="Arial" w:hAnsi="Arial" w:cs="Arial"/>
          <w:lang w:val="fi-FI"/>
        </w:rPr>
        <w:t>Elintapaohjauksen prosessinomainen palvelutuotanto ja unettomuuden lääkkeettömän hoidon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To5 - </w:t>
      </w:r>
      <w:r w:rsidRPr="0098335E">
        <w:rPr>
          <w:rFonts w:ascii="Arial" w:hAnsi="Arial" w:cs="Arial"/>
          <w:iCs/>
          <w:lang w:val="fi-FI"/>
        </w:rPr>
        <w:t>perhekeskus-konseptin jatkokehitys ja Lapset puheeksi -koulutukset</w:t>
      </w:r>
    </w:p>
    <w:p w:rsidR="0098335E" w:rsidRPr="0098335E" w:rsidRDefault="0098335E" w:rsidP="0098335E">
      <w:pPr>
        <w:ind w:left="720"/>
        <w:rPr>
          <w:rFonts w:ascii="Arial" w:hAnsi="Arial" w:cs="Arial"/>
          <w:b/>
          <w:lang w:val="fi-FI"/>
        </w:rPr>
      </w:pPr>
      <w:r w:rsidRPr="0098335E">
        <w:rPr>
          <w:rFonts w:ascii="Arial" w:hAnsi="Arial" w:cs="Arial"/>
          <w:b/>
          <w:lang w:val="fi-FI"/>
        </w:rPr>
        <w:t xml:space="preserve">To6 - </w:t>
      </w:r>
      <w:r w:rsidRPr="0098335E">
        <w:rPr>
          <w:rFonts w:ascii="Arial" w:hAnsi="Arial" w:cs="Arial"/>
          <w:iCs/>
          <w:lang w:val="fi-FI"/>
        </w:rPr>
        <w:t>lasten ja nuorten matalankynnyksen mielenterveys- ja päihdepalveluiden koordinaation ja saatavuuden lisääminen</w:t>
      </w:r>
    </w:p>
    <w:p w:rsidR="00EC0C8A" w:rsidRPr="0098335E" w:rsidRDefault="00EC0C8A" w:rsidP="00A52C22">
      <w:pPr>
        <w:rPr>
          <w:rFonts w:ascii="Arial" w:hAnsi="Arial" w:cs="Arial"/>
          <w:i/>
          <w:lang w:val="en-US"/>
        </w:rPr>
      </w:pPr>
    </w:p>
    <w:p w:rsidR="00EC0C8A" w:rsidRPr="0098335E" w:rsidRDefault="00EC0C8A" w:rsidP="00A52C22">
      <w:pPr>
        <w:rPr>
          <w:rFonts w:ascii="Arial" w:hAnsi="Arial" w:cs="Arial"/>
          <w:i/>
          <w:lang w:val="en-US"/>
        </w:rPr>
      </w:pPr>
    </w:p>
    <w:p w:rsidR="00EC0C8A" w:rsidRPr="0098335E" w:rsidRDefault="00EC0C8A" w:rsidP="00A52C22">
      <w:pPr>
        <w:rPr>
          <w:rFonts w:ascii="Arial" w:hAnsi="Arial" w:cs="Arial"/>
          <w:i/>
          <w:lang w:val="en-US"/>
        </w:rPr>
      </w:pPr>
    </w:p>
    <w:p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lastRenderedPageBreak/>
        <w:t>To1 – keskitetty etäpalveluiden tuotantoyksikkö</w:t>
      </w:r>
    </w:p>
    <w:p w:rsidR="00FC73FB" w:rsidRPr="00FC73FB" w:rsidRDefault="00FC73FB" w:rsidP="00FC73FB">
      <w:pPr>
        <w:rPr>
          <w:rFonts w:ascii="Arial" w:hAnsi="Arial" w:cs="Arial"/>
          <w:lang w:val="fi-FI"/>
        </w:rPr>
      </w:pPr>
      <w:r w:rsidRPr="00FC73FB">
        <w:rPr>
          <w:rFonts w:ascii="Arial" w:hAnsi="Arial" w:cs="Arial"/>
          <w:lang w:val="fi-FI"/>
        </w:rPr>
        <w:t>Projektin tavoitteet ja oma-arvioinnin mittarit</w:t>
      </w:r>
    </w:p>
    <w:tbl>
      <w:tblPr>
        <w:tblStyle w:val="TaulukkoRuudukko"/>
        <w:tblW w:w="9776" w:type="dxa"/>
        <w:tblLook w:val="04A0" w:firstRow="1" w:lastRow="0" w:firstColumn="1" w:lastColumn="0" w:noHBand="0" w:noVBand="1"/>
      </w:tblPr>
      <w:tblGrid>
        <w:gridCol w:w="3193"/>
        <w:gridCol w:w="3176"/>
        <w:gridCol w:w="3407"/>
      </w:tblGrid>
      <w:tr w:rsidR="00FC73FB" w:rsidRPr="00FC73FB" w:rsidTr="00BB6737">
        <w:tc>
          <w:tcPr>
            <w:tcW w:w="3209" w:type="dxa"/>
          </w:tcPr>
          <w:p w:rsidR="00FC73FB" w:rsidRPr="00FC73FB" w:rsidRDefault="00FC73FB" w:rsidP="00BB6737">
            <w:pPr>
              <w:rPr>
                <w:rFonts w:ascii="Arial" w:hAnsi="Arial" w:cs="Arial"/>
                <w:b/>
                <w:bCs/>
              </w:rPr>
            </w:pPr>
            <w:proofErr w:type="spellStart"/>
            <w:r w:rsidRPr="00FC73FB">
              <w:rPr>
                <w:rFonts w:ascii="Arial" w:hAnsi="Arial" w:cs="Arial"/>
                <w:b/>
                <w:bCs/>
              </w:rPr>
              <w:t>Päämäärä</w:t>
            </w:r>
            <w:proofErr w:type="spellEnd"/>
          </w:p>
        </w:tc>
        <w:tc>
          <w:tcPr>
            <w:tcW w:w="3209" w:type="dxa"/>
          </w:tcPr>
          <w:p w:rsidR="00FC73FB" w:rsidRPr="00FC73FB" w:rsidRDefault="00FC73FB" w:rsidP="00BB6737">
            <w:pPr>
              <w:rPr>
                <w:rFonts w:ascii="Arial" w:hAnsi="Arial" w:cs="Arial"/>
                <w:b/>
                <w:bCs/>
              </w:rPr>
            </w:pPr>
            <w:proofErr w:type="spellStart"/>
            <w:r w:rsidRPr="00FC73FB">
              <w:rPr>
                <w:rFonts w:ascii="Arial" w:hAnsi="Arial" w:cs="Arial"/>
                <w:b/>
                <w:bCs/>
              </w:rPr>
              <w:t>Mitattava</w:t>
            </w:r>
            <w:proofErr w:type="spellEnd"/>
            <w:r w:rsidRPr="00FC73FB">
              <w:rPr>
                <w:rFonts w:ascii="Arial" w:hAnsi="Arial" w:cs="Arial"/>
                <w:b/>
                <w:bCs/>
              </w:rPr>
              <w:t xml:space="preserve"> </w:t>
            </w:r>
            <w:proofErr w:type="spellStart"/>
            <w:r w:rsidRPr="00FC73FB">
              <w:rPr>
                <w:rFonts w:ascii="Arial" w:hAnsi="Arial" w:cs="Arial"/>
                <w:b/>
                <w:bCs/>
              </w:rPr>
              <w:t>tavoite</w:t>
            </w:r>
            <w:proofErr w:type="spellEnd"/>
          </w:p>
        </w:tc>
        <w:tc>
          <w:tcPr>
            <w:tcW w:w="3358" w:type="dxa"/>
          </w:tcPr>
          <w:p w:rsidR="00FC73FB" w:rsidRPr="00FC73FB" w:rsidRDefault="00FC73FB" w:rsidP="00BB6737">
            <w:pPr>
              <w:rPr>
                <w:rFonts w:ascii="Arial" w:hAnsi="Arial" w:cs="Arial"/>
                <w:b/>
                <w:bCs/>
              </w:rPr>
            </w:pPr>
            <w:proofErr w:type="spellStart"/>
            <w:r w:rsidRPr="00FC73FB">
              <w:rPr>
                <w:rFonts w:ascii="Arial" w:hAnsi="Arial" w:cs="Arial"/>
                <w:b/>
                <w:bCs/>
              </w:rPr>
              <w:t>Mittarit</w:t>
            </w:r>
            <w:proofErr w:type="spellEnd"/>
          </w:p>
        </w:tc>
      </w:tr>
      <w:tr w:rsidR="00FC73FB" w:rsidRPr="00FC73FB" w:rsidTr="00BB6737">
        <w:tc>
          <w:tcPr>
            <w:tcW w:w="9776" w:type="dxa"/>
            <w:gridSpan w:val="3"/>
          </w:tcPr>
          <w:p w:rsidR="00FC73FB" w:rsidRPr="00FC73FB" w:rsidRDefault="00FC73FB" w:rsidP="00BB6737">
            <w:pPr>
              <w:rPr>
                <w:rFonts w:ascii="Arial" w:hAnsi="Arial" w:cs="Arial"/>
                <w:b/>
                <w:bCs/>
              </w:rPr>
            </w:pPr>
            <w:r w:rsidRPr="00FC73FB">
              <w:rPr>
                <w:rFonts w:ascii="Arial" w:hAnsi="Arial" w:cs="Arial"/>
                <w:b/>
                <w:bCs/>
              </w:rPr>
              <w:t>ASIAKAS</w:t>
            </w:r>
          </w:p>
        </w:tc>
      </w:tr>
      <w:tr w:rsidR="00FC73FB" w:rsidRPr="00FC73FB" w:rsidTr="00BB6737">
        <w:tc>
          <w:tcPr>
            <w:tcW w:w="3209" w:type="dxa"/>
          </w:tcPr>
          <w:p w:rsidR="00FC73FB" w:rsidRPr="00FC73FB" w:rsidRDefault="00FC73FB" w:rsidP="00BB6737">
            <w:pPr>
              <w:rPr>
                <w:rFonts w:ascii="Arial" w:hAnsi="Arial" w:cs="Arial"/>
                <w:lang w:val="fi-FI"/>
              </w:rPr>
            </w:pPr>
            <w:r w:rsidRPr="00FC73FB">
              <w:rPr>
                <w:rFonts w:ascii="Arial" w:hAnsi="Arial" w:cs="Arial"/>
                <w:lang w:val="fi-FI"/>
              </w:rPr>
              <w:t>Palveluiden yhdenvertaisen saatavuuden, oikea-aikaisuuden ja jatkuvuuden parantaminen</w:t>
            </w:r>
          </w:p>
        </w:tc>
        <w:tc>
          <w:tcPr>
            <w:tcW w:w="3209" w:type="dxa"/>
          </w:tcPr>
          <w:p w:rsidR="00FC73FB" w:rsidRPr="00FC73FB" w:rsidRDefault="00FC73FB" w:rsidP="00BB6737">
            <w:pPr>
              <w:rPr>
                <w:rFonts w:ascii="Arial" w:hAnsi="Arial" w:cs="Arial"/>
                <w:lang w:val="fi-FI"/>
              </w:rPr>
            </w:pPr>
            <w:r w:rsidRPr="00FC73FB">
              <w:rPr>
                <w:rFonts w:ascii="Arial" w:hAnsi="Arial" w:cs="Arial"/>
                <w:lang w:val="fi-FI"/>
              </w:rPr>
              <w:t>Hyvinvointialueen väestöpohjan määrä digitaalisen palvelukanavan piirissä perustasolla</w:t>
            </w:r>
          </w:p>
          <w:p w:rsidR="00FC73FB" w:rsidRPr="00FC73FB" w:rsidRDefault="00FC73FB" w:rsidP="00BB6737">
            <w:pPr>
              <w:rPr>
                <w:rFonts w:ascii="Arial" w:hAnsi="Arial" w:cs="Arial"/>
                <w:lang w:val="fi-FI"/>
              </w:rPr>
            </w:pPr>
            <w:r w:rsidRPr="00FC73FB">
              <w:rPr>
                <w:rFonts w:ascii="Arial" w:hAnsi="Arial" w:cs="Arial"/>
                <w:lang w:val="fi-FI"/>
              </w:rPr>
              <w:t>Hyvinvointialueen kattava palvelulupaus</w:t>
            </w:r>
          </w:p>
          <w:p w:rsidR="00FC73FB" w:rsidRPr="00FC73FB" w:rsidRDefault="00FC73FB" w:rsidP="00BB6737">
            <w:pPr>
              <w:rPr>
                <w:rFonts w:ascii="Arial" w:hAnsi="Arial" w:cs="Arial"/>
                <w:lang w:val="fi-FI"/>
              </w:rPr>
            </w:pPr>
            <w:r w:rsidRPr="00FC73FB">
              <w:rPr>
                <w:rFonts w:ascii="Arial" w:hAnsi="Arial" w:cs="Arial"/>
                <w:lang w:val="fi-FI"/>
              </w:rPr>
              <w:t xml:space="preserve">Etähoitointerventioiden lisääminen ja reaalipalveluihin ohjaaminen yhden luukun periaatteella </w:t>
            </w:r>
          </w:p>
          <w:p w:rsidR="00FC73FB" w:rsidRPr="00FC73FB" w:rsidRDefault="00FC73FB" w:rsidP="00BB6737">
            <w:pPr>
              <w:rPr>
                <w:rFonts w:ascii="Arial" w:hAnsi="Arial" w:cs="Arial"/>
              </w:rPr>
            </w:pPr>
            <w:proofErr w:type="spellStart"/>
            <w:r w:rsidRPr="00FC73FB">
              <w:rPr>
                <w:rFonts w:ascii="Arial" w:hAnsi="Arial" w:cs="Arial"/>
              </w:rPr>
              <w:t>Asiakastyytyväisyys</w:t>
            </w:r>
            <w:proofErr w:type="spellEnd"/>
          </w:p>
        </w:tc>
        <w:tc>
          <w:tcPr>
            <w:tcW w:w="3358" w:type="dxa"/>
          </w:tcPr>
          <w:p w:rsidR="00FC73FB" w:rsidRPr="00FC73FB" w:rsidRDefault="00FC73FB" w:rsidP="00BB6737">
            <w:pPr>
              <w:rPr>
                <w:rFonts w:ascii="Arial" w:hAnsi="Arial" w:cs="Arial"/>
                <w:lang w:val="fi-FI"/>
              </w:rPr>
            </w:pPr>
            <w:r w:rsidRPr="00FC73FB">
              <w:rPr>
                <w:rFonts w:ascii="Arial" w:hAnsi="Arial" w:cs="Arial"/>
                <w:lang w:val="fi-FI"/>
              </w:rPr>
              <w:t>Omaolon käyttäjäorganisaatioiden määrä = väestöpohja vs. alueen kattava tuotantoyksikkö</w:t>
            </w:r>
          </w:p>
          <w:p w:rsidR="00FC73FB" w:rsidRPr="00FC73FB" w:rsidRDefault="00FC73FB" w:rsidP="00BB6737">
            <w:pPr>
              <w:rPr>
                <w:rFonts w:ascii="Arial" w:hAnsi="Arial" w:cs="Arial"/>
                <w:lang w:val="fi-FI"/>
              </w:rPr>
            </w:pPr>
            <w:r w:rsidRPr="00FC73FB">
              <w:rPr>
                <w:rFonts w:ascii="Arial" w:hAnsi="Arial" w:cs="Arial"/>
                <w:lang w:val="fi-FI"/>
              </w:rPr>
              <w:t>Laajennettu palveluaika ja lyhyempi palvelulupaus</w:t>
            </w:r>
          </w:p>
          <w:p w:rsidR="00FC73FB" w:rsidRPr="00FC73FB" w:rsidRDefault="00FC73FB" w:rsidP="00BB6737">
            <w:pPr>
              <w:rPr>
                <w:rFonts w:ascii="Arial" w:hAnsi="Arial" w:cs="Arial"/>
                <w:lang w:val="fi-FI"/>
              </w:rPr>
            </w:pPr>
            <w:r w:rsidRPr="00FC73FB">
              <w:rPr>
                <w:rFonts w:ascii="Arial" w:hAnsi="Arial" w:cs="Arial"/>
                <w:lang w:val="fi-FI"/>
              </w:rPr>
              <w:t>Etähoitokeinoin loppuun saakka hoidetut tehtävien määrät ja reaalipalveluihin ohjattujen tehtävien määrät/APTJ</w:t>
            </w:r>
          </w:p>
          <w:p w:rsidR="00FC73FB" w:rsidRPr="00FC73FB" w:rsidRDefault="00FC73FB" w:rsidP="00BB6737">
            <w:pPr>
              <w:rPr>
                <w:rFonts w:ascii="Arial" w:hAnsi="Arial" w:cs="Arial"/>
                <w:lang w:val="fi-FI"/>
              </w:rPr>
            </w:pPr>
            <w:r w:rsidRPr="00FC73FB">
              <w:rPr>
                <w:rFonts w:ascii="Arial" w:hAnsi="Arial" w:cs="Arial"/>
                <w:lang w:val="fi-FI"/>
              </w:rPr>
              <w:t>Omaolon palautekanava ja NPS niissä tapauksissa, joissa hoito annettu etähoitokeinoin?</w:t>
            </w:r>
          </w:p>
        </w:tc>
      </w:tr>
      <w:tr w:rsidR="00FC73FB" w:rsidRPr="00FC73FB" w:rsidTr="00BB6737">
        <w:tc>
          <w:tcPr>
            <w:tcW w:w="3209" w:type="dxa"/>
          </w:tcPr>
          <w:p w:rsidR="00FC73FB" w:rsidRPr="00FC73FB" w:rsidRDefault="00FC73FB" w:rsidP="00BB6737">
            <w:pPr>
              <w:rPr>
                <w:rFonts w:ascii="Arial" w:hAnsi="Arial" w:cs="Arial"/>
                <w:lang w:val="fi-FI"/>
              </w:rPr>
            </w:pPr>
            <w:r w:rsidRPr="00FC73FB">
              <w:rPr>
                <w:rFonts w:ascii="Arial" w:hAnsi="Arial" w:cs="Arial"/>
                <w:lang w:val="fi-FI"/>
              </w:rPr>
              <w:t>Asiakas aktiivinen digitaalisen palvelukanavan tai -ien käyttäjä</w:t>
            </w:r>
          </w:p>
        </w:tc>
        <w:tc>
          <w:tcPr>
            <w:tcW w:w="3209" w:type="dxa"/>
          </w:tcPr>
          <w:p w:rsidR="00FC73FB" w:rsidRPr="00FC73FB" w:rsidRDefault="00FC73FB" w:rsidP="00BB6737">
            <w:pPr>
              <w:rPr>
                <w:rFonts w:ascii="Arial" w:hAnsi="Arial" w:cs="Arial"/>
                <w:lang w:val="fi-FI"/>
              </w:rPr>
            </w:pPr>
            <w:r w:rsidRPr="00FC73FB">
              <w:rPr>
                <w:rFonts w:ascii="Arial" w:hAnsi="Arial" w:cs="Arial"/>
                <w:lang w:val="fi-FI"/>
              </w:rPr>
              <w:t>Asiakkaalla mahdollisuus käyttää digitaalista palvelukanavaa 24/7/365</w:t>
            </w:r>
          </w:p>
          <w:p w:rsidR="00FC73FB" w:rsidRPr="00FC73FB" w:rsidRDefault="00FC73FB" w:rsidP="00BB6737">
            <w:pPr>
              <w:rPr>
                <w:rFonts w:ascii="Arial" w:hAnsi="Arial" w:cs="Arial"/>
                <w:lang w:val="fi-FI"/>
              </w:rPr>
            </w:pPr>
            <w:r w:rsidRPr="00FC73FB">
              <w:rPr>
                <w:rFonts w:ascii="Arial" w:hAnsi="Arial" w:cs="Arial"/>
                <w:lang w:val="fi-FI"/>
              </w:rPr>
              <w:t>Asiakkaan satunnaisen terveysongelman hoitaminen digitaalisin keinoin henkilökohtaisesti</w:t>
            </w:r>
          </w:p>
        </w:tc>
        <w:tc>
          <w:tcPr>
            <w:tcW w:w="3358" w:type="dxa"/>
          </w:tcPr>
          <w:p w:rsidR="00FC73FB" w:rsidRPr="00FC73FB" w:rsidRDefault="00FC73FB" w:rsidP="00BB6737">
            <w:pPr>
              <w:rPr>
                <w:rFonts w:ascii="Arial" w:hAnsi="Arial" w:cs="Arial"/>
                <w:lang w:val="fi-FI"/>
              </w:rPr>
            </w:pPr>
            <w:r w:rsidRPr="00FC73FB">
              <w:rPr>
                <w:rFonts w:ascii="Arial" w:hAnsi="Arial" w:cs="Arial"/>
                <w:lang w:val="fi-FI"/>
              </w:rPr>
              <w:t>Digiklinikan Omaolo-oirearvioiden lomaketäyttöjen määrä/Omaolo</w:t>
            </w:r>
          </w:p>
          <w:p w:rsidR="00FC73FB" w:rsidRPr="00FC73FB" w:rsidRDefault="00FC73FB" w:rsidP="00BB6737">
            <w:pPr>
              <w:rPr>
                <w:rFonts w:ascii="Arial" w:hAnsi="Arial" w:cs="Arial"/>
                <w:lang w:val="fi-FI"/>
              </w:rPr>
            </w:pPr>
            <w:r w:rsidRPr="00FC73FB">
              <w:rPr>
                <w:rFonts w:ascii="Arial" w:hAnsi="Arial" w:cs="Arial"/>
                <w:lang w:val="fi-FI"/>
              </w:rPr>
              <w:t>Digiklinikan työjonolle saapuvien tehtävien määrä/Omaolo</w:t>
            </w:r>
          </w:p>
          <w:p w:rsidR="00FC73FB" w:rsidRPr="00FC73FB" w:rsidRDefault="00FC73FB" w:rsidP="00BB6737">
            <w:pPr>
              <w:rPr>
                <w:rFonts w:ascii="Arial" w:hAnsi="Arial" w:cs="Arial"/>
                <w:lang w:val="fi-FI"/>
              </w:rPr>
            </w:pPr>
          </w:p>
        </w:tc>
      </w:tr>
      <w:tr w:rsidR="00FC73FB" w:rsidRPr="00FC73FB" w:rsidTr="00BB6737">
        <w:tc>
          <w:tcPr>
            <w:tcW w:w="9776" w:type="dxa"/>
            <w:gridSpan w:val="3"/>
          </w:tcPr>
          <w:p w:rsidR="00FC73FB" w:rsidRPr="00FC73FB" w:rsidRDefault="00FC73FB" w:rsidP="00BB6737">
            <w:pPr>
              <w:rPr>
                <w:rFonts w:ascii="Arial" w:hAnsi="Arial" w:cs="Arial"/>
                <w:b/>
                <w:bCs/>
              </w:rPr>
            </w:pPr>
            <w:r w:rsidRPr="00FC73FB">
              <w:rPr>
                <w:rFonts w:ascii="Arial" w:hAnsi="Arial" w:cs="Arial"/>
                <w:b/>
                <w:bCs/>
              </w:rPr>
              <w:t>TYÖNTEKIJÄ</w:t>
            </w:r>
          </w:p>
        </w:tc>
      </w:tr>
      <w:tr w:rsidR="00FC73FB" w:rsidRPr="00512036" w:rsidTr="00BB6737">
        <w:tc>
          <w:tcPr>
            <w:tcW w:w="3209" w:type="dxa"/>
          </w:tcPr>
          <w:p w:rsidR="00FC73FB" w:rsidRPr="00FC73FB" w:rsidRDefault="00FC73FB" w:rsidP="00BB6737">
            <w:pPr>
              <w:rPr>
                <w:rFonts w:ascii="Arial" w:hAnsi="Arial" w:cs="Arial"/>
                <w:lang w:val="fi-FI"/>
              </w:rPr>
            </w:pPr>
            <w:r w:rsidRPr="00FC73FB">
              <w:rPr>
                <w:rFonts w:ascii="Arial" w:hAnsi="Arial" w:cs="Arial"/>
                <w:lang w:val="fi-FI"/>
              </w:rPr>
              <w:t>Tuottaa digitaalisin keinoin terveydenhuollon palvelua ja siihen liittyvää hoitoa ja kehittää keskitettyä toimintamallia</w:t>
            </w:r>
          </w:p>
        </w:tc>
        <w:tc>
          <w:tcPr>
            <w:tcW w:w="3209" w:type="dxa"/>
          </w:tcPr>
          <w:p w:rsidR="00FC73FB" w:rsidRPr="00FC73FB" w:rsidRDefault="00FC73FB" w:rsidP="00BB6737">
            <w:pPr>
              <w:rPr>
                <w:rFonts w:ascii="Arial" w:hAnsi="Arial" w:cs="Arial"/>
                <w:lang w:val="fi-FI"/>
              </w:rPr>
            </w:pPr>
            <w:r w:rsidRPr="00FC73FB">
              <w:rPr>
                <w:rFonts w:ascii="Arial" w:hAnsi="Arial" w:cs="Arial"/>
                <w:lang w:val="fi-FI"/>
              </w:rPr>
              <w:t>Oman osaamisen lisääminen</w:t>
            </w:r>
          </w:p>
          <w:p w:rsidR="00FC73FB" w:rsidRPr="00FC73FB" w:rsidRDefault="00FC73FB" w:rsidP="00BB6737">
            <w:pPr>
              <w:rPr>
                <w:rFonts w:ascii="Arial" w:hAnsi="Arial" w:cs="Arial"/>
                <w:lang w:val="fi-FI"/>
              </w:rPr>
            </w:pPr>
            <w:r w:rsidRPr="00FC73FB">
              <w:rPr>
                <w:rFonts w:ascii="Arial" w:hAnsi="Arial" w:cs="Arial"/>
                <w:lang w:val="fi-FI"/>
              </w:rPr>
              <w:t>Menetelmien ja käyttöliittymien ja -järjestelmien toimivuus</w:t>
            </w:r>
          </w:p>
        </w:tc>
        <w:tc>
          <w:tcPr>
            <w:tcW w:w="3358" w:type="dxa"/>
          </w:tcPr>
          <w:p w:rsidR="00FC73FB" w:rsidRPr="00FC73FB" w:rsidRDefault="00FC73FB" w:rsidP="00BB6737">
            <w:pPr>
              <w:rPr>
                <w:rFonts w:ascii="Arial" w:hAnsi="Arial" w:cs="Arial"/>
                <w:lang w:val="fi-FI"/>
              </w:rPr>
            </w:pPr>
            <w:r w:rsidRPr="00FC73FB">
              <w:rPr>
                <w:rFonts w:ascii="Arial" w:hAnsi="Arial" w:cs="Arial"/>
                <w:lang w:val="fi-FI"/>
              </w:rPr>
              <w:t>Itsearviointi</w:t>
            </w:r>
          </w:p>
          <w:p w:rsidR="00FC73FB" w:rsidRPr="00FC73FB" w:rsidRDefault="00FC73FB" w:rsidP="00BB6737">
            <w:pPr>
              <w:rPr>
                <w:rFonts w:ascii="Arial" w:hAnsi="Arial" w:cs="Arial"/>
                <w:lang w:val="fi-FI"/>
              </w:rPr>
            </w:pPr>
            <w:r w:rsidRPr="00FC73FB">
              <w:rPr>
                <w:rFonts w:ascii="Arial" w:hAnsi="Arial" w:cs="Arial"/>
                <w:lang w:val="fi-FI"/>
              </w:rPr>
              <w:t>Työntekijäkokemus Omaolon oirearvioista/</w:t>
            </w:r>
            <w:proofErr w:type="spellStart"/>
            <w:r w:rsidRPr="00FC73FB">
              <w:rPr>
                <w:rFonts w:ascii="Arial" w:hAnsi="Arial" w:cs="Arial"/>
                <w:lang w:val="fi-FI"/>
              </w:rPr>
              <w:t>DigiIN</w:t>
            </w:r>
            <w:proofErr w:type="spellEnd"/>
            <w:r w:rsidRPr="00FC73FB">
              <w:rPr>
                <w:rFonts w:ascii="Arial" w:hAnsi="Arial" w:cs="Arial"/>
                <w:lang w:val="fi-FI"/>
              </w:rPr>
              <w:t xml:space="preserve">-hanke, Aalto-yliopisto sekä palautteen kerääminen työntekijöiltä </w:t>
            </w:r>
            <w:proofErr w:type="gramStart"/>
            <w:r w:rsidRPr="00FC73FB">
              <w:rPr>
                <w:rFonts w:ascii="Arial" w:hAnsi="Arial" w:cs="Arial"/>
                <w:lang w:val="fi-FI"/>
              </w:rPr>
              <w:t>NPS?/</w:t>
            </w:r>
            <w:proofErr w:type="gramEnd"/>
            <w:r w:rsidRPr="00FC73FB">
              <w:rPr>
                <w:rFonts w:ascii="Arial" w:hAnsi="Arial" w:cs="Arial"/>
                <w:lang w:val="fi-FI"/>
              </w:rPr>
              <w:t>säännölliset kokoukset 1/kk</w:t>
            </w:r>
          </w:p>
        </w:tc>
      </w:tr>
      <w:tr w:rsidR="00FC73FB" w:rsidRPr="00FC73FB" w:rsidTr="00BB6737">
        <w:tc>
          <w:tcPr>
            <w:tcW w:w="3209" w:type="dxa"/>
          </w:tcPr>
          <w:p w:rsidR="00FC73FB" w:rsidRPr="00FC73FB" w:rsidRDefault="00FC73FB" w:rsidP="00BB6737">
            <w:pPr>
              <w:rPr>
                <w:rFonts w:ascii="Arial" w:hAnsi="Arial" w:cs="Arial"/>
              </w:rPr>
            </w:pPr>
            <w:proofErr w:type="spellStart"/>
            <w:r w:rsidRPr="00FC73FB">
              <w:rPr>
                <w:rFonts w:ascii="Arial" w:hAnsi="Arial" w:cs="Arial"/>
              </w:rPr>
              <w:t>Toimia</w:t>
            </w:r>
            <w:proofErr w:type="spellEnd"/>
            <w:r w:rsidRPr="00FC73FB">
              <w:rPr>
                <w:rFonts w:ascii="Arial" w:hAnsi="Arial" w:cs="Arial"/>
              </w:rPr>
              <w:t xml:space="preserve"> </w:t>
            </w:r>
            <w:proofErr w:type="spellStart"/>
            <w:r w:rsidRPr="00FC73FB">
              <w:rPr>
                <w:rFonts w:ascii="Arial" w:hAnsi="Arial" w:cs="Arial"/>
              </w:rPr>
              <w:t>asiakaslähtöisesti</w:t>
            </w:r>
            <w:proofErr w:type="spellEnd"/>
          </w:p>
        </w:tc>
        <w:tc>
          <w:tcPr>
            <w:tcW w:w="3209" w:type="dxa"/>
          </w:tcPr>
          <w:p w:rsidR="00FC73FB" w:rsidRPr="00FC73FB" w:rsidRDefault="00FC73FB" w:rsidP="00BB6737">
            <w:pPr>
              <w:rPr>
                <w:rFonts w:ascii="Arial" w:hAnsi="Arial" w:cs="Arial"/>
              </w:rPr>
            </w:pPr>
            <w:proofErr w:type="spellStart"/>
            <w:r w:rsidRPr="00FC73FB">
              <w:rPr>
                <w:rFonts w:ascii="Arial" w:hAnsi="Arial" w:cs="Arial"/>
              </w:rPr>
              <w:t>Asiakastyytyväisyys</w:t>
            </w:r>
            <w:proofErr w:type="spellEnd"/>
          </w:p>
        </w:tc>
        <w:tc>
          <w:tcPr>
            <w:tcW w:w="3358" w:type="dxa"/>
          </w:tcPr>
          <w:p w:rsidR="00FC73FB" w:rsidRPr="00FC73FB" w:rsidRDefault="00FC73FB" w:rsidP="00BB6737">
            <w:pPr>
              <w:rPr>
                <w:rFonts w:ascii="Arial" w:hAnsi="Arial" w:cs="Arial"/>
              </w:rPr>
            </w:pPr>
            <w:proofErr w:type="spellStart"/>
            <w:r w:rsidRPr="00FC73FB">
              <w:rPr>
                <w:rFonts w:ascii="Arial" w:hAnsi="Arial" w:cs="Arial"/>
              </w:rPr>
              <w:t>Asiakastyytyväisyyskysely</w:t>
            </w:r>
            <w:proofErr w:type="spellEnd"/>
            <w:r w:rsidRPr="00FC73FB">
              <w:rPr>
                <w:rFonts w:ascii="Arial" w:hAnsi="Arial" w:cs="Arial"/>
              </w:rPr>
              <w:t>/NPS?</w:t>
            </w:r>
          </w:p>
        </w:tc>
      </w:tr>
      <w:tr w:rsidR="00FC73FB" w:rsidRPr="00FC73FB" w:rsidTr="00BB6737">
        <w:tc>
          <w:tcPr>
            <w:tcW w:w="3209" w:type="dxa"/>
          </w:tcPr>
          <w:p w:rsidR="00FC73FB" w:rsidRPr="00FC73FB" w:rsidRDefault="00FC73FB" w:rsidP="00BB6737">
            <w:pPr>
              <w:rPr>
                <w:rFonts w:ascii="Arial" w:hAnsi="Arial" w:cs="Arial"/>
                <w:lang w:val="fi-FI"/>
              </w:rPr>
            </w:pPr>
            <w:r w:rsidRPr="00FC73FB">
              <w:rPr>
                <w:rFonts w:ascii="Arial" w:hAnsi="Arial" w:cs="Arial"/>
                <w:lang w:val="fi-FI"/>
              </w:rPr>
              <w:t>Tuottaa palvelua yhteistyössä muun alueen palveluvalikoiman kanssa</w:t>
            </w:r>
          </w:p>
        </w:tc>
        <w:tc>
          <w:tcPr>
            <w:tcW w:w="3209" w:type="dxa"/>
          </w:tcPr>
          <w:p w:rsidR="00FC73FB" w:rsidRPr="00FC73FB" w:rsidRDefault="00FC73FB" w:rsidP="00BB6737">
            <w:pPr>
              <w:rPr>
                <w:rFonts w:ascii="Arial" w:hAnsi="Arial" w:cs="Arial"/>
              </w:rPr>
            </w:pPr>
            <w:proofErr w:type="spellStart"/>
            <w:r w:rsidRPr="00FC73FB">
              <w:rPr>
                <w:rFonts w:ascii="Arial" w:hAnsi="Arial" w:cs="Arial"/>
              </w:rPr>
              <w:t>Verkostoituminen</w:t>
            </w:r>
            <w:proofErr w:type="spellEnd"/>
            <w:r w:rsidRPr="00FC73FB">
              <w:rPr>
                <w:rFonts w:ascii="Arial" w:hAnsi="Arial" w:cs="Arial"/>
              </w:rPr>
              <w:t xml:space="preserve"> </w:t>
            </w:r>
          </w:p>
        </w:tc>
        <w:tc>
          <w:tcPr>
            <w:tcW w:w="3358" w:type="dxa"/>
          </w:tcPr>
          <w:p w:rsidR="00FC73FB" w:rsidRPr="00FC73FB" w:rsidRDefault="00FC73FB" w:rsidP="00BB6737">
            <w:pPr>
              <w:rPr>
                <w:rFonts w:ascii="Arial" w:hAnsi="Arial" w:cs="Arial"/>
              </w:rPr>
            </w:pPr>
            <w:r w:rsidRPr="00FC73FB">
              <w:rPr>
                <w:rFonts w:ascii="Arial" w:hAnsi="Arial" w:cs="Arial"/>
                <w:lang w:val="fi-FI"/>
              </w:rPr>
              <w:t xml:space="preserve">Palautteen kerääminen alueelta ja asiakkaan palveluohjaus oikealle palveluntuottajalle tarvittaessa. </w:t>
            </w:r>
            <w:r w:rsidRPr="00FC73FB">
              <w:rPr>
                <w:rFonts w:ascii="Arial" w:hAnsi="Arial" w:cs="Arial"/>
              </w:rPr>
              <w:t>(</w:t>
            </w:r>
            <w:proofErr w:type="spellStart"/>
            <w:r w:rsidRPr="00FC73FB">
              <w:rPr>
                <w:rFonts w:ascii="Arial" w:hAnsi="Arial" w:cs="Arial"/>
              </w:rPr>
              <w:t>Tuotantotapa</w:t>
            </w:r>
            <w:proofErr w:type="spellEnd"/>
            <w:r w:rsidRPr="00FC73FB">
              <w:rPr>
                <w:rFonts w:ascii="Arial" w:hAnsi="Arial" w:cs="Arial"/>
              </w:rPr>
              <w:t>?)</w:t>
            </w:r>
          </w:p>
        </w:tc>
      </w:tr>
      <w:tr w:rsidR="00FC73FB" w:rsidRPr="00FC73FB" w:rsidTr="00BB6737">
        <w:tc>
          <w:tcPr>
            <w:tcW w:w="9776" w:type="dxa"/>
            <w:gridSpan w:val="3"/>
          </w:tcPr>
          <w:p w:rsidR="00FC73FB" w:rsidRPr="00FC73FB" w:rsidRDefault="00FC73FB" w:rsidP="00BB6737">
            <w:pPr>
              <w:rPr>
                <w:rFonts w:ascii="Arial" w:hAnsi="Arial" w:cs="Arial"/>
                <w:b/>
                <w:bCs/>
              </w:rPr>
            </w:pPr>
            <w:r w:rsidRPr="00FC73FB">
              <w:rPr>
                <w:rFonts w:ascii="Arial" w:hAnsi="Arial" w:cs="Arial"/>
                <w:b/>
                <w:bCs/>
              </w:rPr>
              <w:t>ORGANISAATIO</w:t>
            </w:r>
          </w:p>
        </w:tc>
      </w:tr>
      <w:tr w:rsidR="00FC73FB" w:rsidRPr="00FC73FB" w:rsidTr="00BB6737">
        <w:tc>
          <w:tcPr>
            <w:tcW w:w="3209" w:type="dxa"/>
          </w:tcPr>
          <w:p w:rsidR="00FC73FB" w:rsidRPr="00FC73FB" w:rsidRDefault="00FC73FB" w:rsidP="00BB6737">
            <w:pPr>
              <w:rPr>
                <w:rFonts w:ascii="Arial" w:hAnsi="Arial" w:cs="Arial"/>
                <w:lang w:val="fi-FI"/>
              </w:rPr>
            </w:pPr>
            <w:r w:rsidRPr="00FC73FB">
              <w:rPr>
                <w:rFonts w:ascii="Arial" w:hAnsi="Arial" w:cs="Arial"/>
                <w:lang w:val="fi-FI"/>
              </w:rPr>
              <w:t>Tuottaa yhdenvertaista ja oikea-aikaista ja potilasturvallista palvelua hyvinvointialueen asukkaille</w:t>
            </w:r>
          </w:p>
        </w:tc>
        <w:tc>
          <w:tcPr>
            <w:tcW w:w="3209" w:type="dxa"/>
          </w:tcPr>
          <w:p w:rsidR="00FC73FB" w:rsidRPr="00FC73FB" w:rsidRDefault="00FC73FB" w:rsidP="00BB6737">
            <w:pPr>
              <w:rPr>
                <w:rFonts w:ascii="Arial" w:hAnsi="Arial" w:cs="Arial"/>
              </w:rPr>
            </w:pPr>
            <w:proofErr w:type="spellStart"/>
            <w:r w:rsidRPr="00FC73FB">
              <w:rPr>
                <w:rFonts w:ascii="Arial" w:hAnsi="Arial" w:cs="Arial"/>
              </w:rPr>
              <w:t>Asiakaslähtöisyys</w:t>
            </w:r>
            <w:proofErr w:type="spellEnd"/>
          </w:p>
          <w:p w:rsidR="00FC73FB" w:rsidRPr="00FC73FB" w:rsidRDefault="00FC73FB" w:rsidP="00BB6737">
            <w:pPr>
              <w:rPr>
                <w:rFonts w:ascii="Arial" w:hAnsi="Arial" w:cs="Arial"/>
              </w:rPr>
            </w:pPr>
            <w:proofErr w:type="spellStart"/>
            <w:r w:rsidRPr="00FC73FB">
              <w:rPr>
                <w:rFonts w:ascii="Arial" w:hAnsi="Arial" w:cs="Arial"/>
              </w:rPr>
              <w:t>Työntekijäkokemus</w:t>
            </w:r>
            <w:proofErr w:type="spellEnd"/>
          </w:p>
          <w:p w:rsidR="00FC73FB" w:rsidRPr="00FC73FB" w:rsidRDefault="00FC73FB" w:rsidP="00BB6737">
            <w:pPr>
              <w:rPr>
                <w:rFonts w:ascii="Arial" w:hAnsi="Arial" w:cs="Arial"/>
              </w:rPr>
            </w:pPr>
            <w:proofErr w:type="spellStart"/>
            <w:r w:rsidRPr="00FC73FB">
              <w:rPr>
                <w:rFonts w:ascii="Arial" w:hAnsi="Arial" w:cs="Arial"/>
              </w:rPr>
              <w:t>Yhteistyön</w:t>
            </w:r>
            <w:proofErr w:type="spellEnd"/>
            <w:r w:rsidRPr="00FC73FB">
              <w:rPr>
                <w:rFonts w:ascii="Arial" w:hAnsi="Arial" w:cs="Arial"/>
              </w:rPr>
              <w:t xml:space="preserve"> </w:t>
            </w:r>
            <w:proofErr w:type="spellStart"/>
            <w:r w:rsidRPr="00FC73FB">
              <w:rPr>
                <w:rFonts w:ascii="Arial" w:hAnsi="Arial" w:cs="Arial"/>
              </w:rPr>
              <w:t>kehittyminen</w:t>
            </w:r>
            <w:proofErr w:type="spellEnd"/>
          </w:p>
        </w:tc>
        <w:tc>
          <w:tcPr>
            <w:tcW w:w="3358" w:type="dxa"/>
          </w:tcPr>
          <w:p w:rsidR="00FC73FB" w:rsidRPr="00FC73FB" w:rsidRDefault="00FC73FB" w:rsidP="00BB6737">
            <w:pPr>
              <w:rPr>
                <w:rFonts w:ascii="Arial" w:hAnsi="Arial" w:cs="Arial"/>
                <w:lang w:val="fi-FI"/>
              </w:rPr>
            </w:pPr>
            <w:r w:rsidRPr="00FC73FB">
              <w:rPr>
                <w:rFonts w:ascii="Arial" w:hAnsi="Arial" w:cs="Arial"/>
                <w:lang w:val="fi-FI"/>
              </w:rPr>
              <w:t>Tuotannon käyttäjämäärien seurannan mahdollisuus reaaliajassa sekä kuukausittain/</w:t>
            </w:r>
          </w:p>
          <w:p w:rsidR="00FC73FB" w:rsidRPr="00FC73FB" w:rsidRDefault="00FC73FB" w:rsidP="00BB6737">
            <w:pPr>
              <w:rPr>
                <w:rFonts w:ascii="Arial" w:hAnsi="Arial" w:cs="Arial"/>
                <w:lang w:val="fi-FI"/>
              </w:rPr>
            </w:pPr>
            <w:r w:rsidRPr="00FC73FB">
              <w:rPr>
                <w:rFonts w:ascii="Arial" w:hAnsi="Arial" w:cs="Arial"/>
                <w:lang w:val="fi-FI"/>
              </w:rPr>
              <w:t xml:space="preserve">Omaolo Dashboard ja </w:t>
            </w:r>
            <w:proofErr w:type="spellStart"/>
            <w:r w:rsidRPr="00FC73FB">
              <w:rPr>
                <w:rFonts w:ascii="Arial" w:hAnsi="Arial" w:cs="Arial"/>
                <w:lang w:val="fi-FI"/>
              </w:rPr>
              <w:t>ControlHub</w:t>
            </w:r>
            <w:proofErr w:type="spellEnd"/>
            <w:r w:rsidRPr="00FC73FB">
              <w:rPr>
                <w:rFonts w:ascii="Arial" w:hAnsi="Arial" w:cs="Arial"/>
                <w:lang w:val="fi-FI"/>
              </w:rPr>
              <w:t xml:space="preserve">, NPS ja </w:t>
            </w:r>
            <w:proofErr w:type="spellStart"/>
            <w:r w:rsidRPr="00FC73FB">
              <w:rPr>
                <w:rFonts w:ascii="Arial" w:hAnsi="Arial" w:cs="Arial"/>
                <w:lang w:val="fi-FI"/>
              </w:rPr>
              <w:t>DigiIN</w:t>
            </w:r>
            <w:proofErr w:type="spellEnd"/>
            <w:r w:rsidRPr="00FC73FB">
              <w:rPr>
                <w:rFonts w:ascii="Arial" w:hAnsi="Arial" w:cs="Arial"/>
                <w:lang w:val="fi-FI"/>
              </w:rPr>
              <w:t xml:space="preserve">-hanke, </w:t>
            </w:r>
            <w:proofErr w:type="spellStart"/>
            <w:r w:rsidRPr="00FC73FB">
              <w:rPr>
                <w:rFonts w:ascii="Arial" w:hAnsi="Arial" w:cs="Arial"/>
                <w:lang w:val="fi-FI"/>
              </w:rPr>
              <w:t>HaiPro</w:t>
            </w:r>
            <w:proofErr w:type="spellEnd"/>
          </w:p>
          <w:p w:rsidR="00FC73FB" w:rsidRPr="00FC73FB" w:rsidRDefault="00FC73FB" w:rsidP="00BB6737">
            <w:pPr>
              <w:rPr>
                <w:rFonts w:ascii="Arial" w:hAnsi="Arial" w:cs="Arial"/>
                <w:lang w:val="fi-FI"/>
              </w:rPr>
            </w:pPr>
            <w:proofErr w:type="spellStart"/>
            <w:r w:rsidRPr="00FC73FB">
              <w:rPr>
                <w:rFonts w:ascii="Arial" w:hAnsi="Arial" w:cs="Arial"/>
                <w:lang w:val="fi-FI"/>
              </w:rPr>
              <w:t>Yhteistyö”tapaaminen</w:t>
            </w:r>
            <w:proofErr w:type="spellEnd"/>
            <w:r w:rsidRPr="00FC73FB">
              <w:rPr>
                <w:rFonts w:ascii="Arial" w:hAnsi="Arial" w:cs="Arial"/>
                <w:lang w:val="fi-FI"/>
              </w:rPr>
              <w:t>” 1/kk</w:t>
            </w:r>
          </w:p>
        </w:tc>
      </w:tr>
      <w:tr w:rsidR="00FC73FB" w:rsidRPr="00FC73FB" w:rsidTr="00BB6737">
        <w:tc>
          <w:tcPr>
            <w:tcW w:w="3209" w:type="dxa"/>
          </w:tcPr>
          <w:p w:rsidR="00FC73FB" w:rsidRPr="00FC73FB" w:rsidRDefault="00FC73FB" w:rsidP="00BB6737">
            <w:pPr>
              <w:rPr>
                <w:rFonts w:ascii="Arial" w:hAnsi="Arial" w:cs="Arial"/>
                <w:lang w:val="fi-FI"/>
              </w:rPr>
            </w:pPr>
            <w:r w:rsidRPr="00FC73FB">
              <w:rPr>
                <w:rFonts w:ascii="Arial" w:hAnsi="Arial" w:cs="Arial"/>
                <w:lang w:val="fi-FI"/>
              </w:rPr>
              <w:t>Asiakasvirtojen kuvaajat sekä rekisteripohjainen vaikuttavuus</w:t>
            </w:r>
          </w:p>
          <w:p w:rsidR="00FC73FB" w:rsidRPr="00FC73FB" w:rsidRDefault="00FC73FB" w:rsidP="00BB6737">
            <w:pPr>
              <w:rPr>
                <w:rFonts w:ascii="Arial" w:hAnsi="Arial" w:cs="Arial"/>
                <w:lang w:val="fi-FI"/>
              </w:rPr>
            </w:pPr>
            <w:r w:rsidRPr="00FC73FB">
              <w:rPr>
                <w:rFonts w:ascii="Arial" w:hAnsi="Arial" w:cs="Arial"/>
                <w:lang w:val="fi-FI"/>
              </w:rPr>
              <w:t>(Kustannushyötyanalyysi?)</w:t>
            </w:r>
          </w:p>
        </w:tc>
        <w:tc>
          <w:tcPr>
            <w:tcW w:w="3209" w:type="dxa"/>
          </w:tcPr>
          <w:p w:rsidR="00FC73FB" w:rsidRPr="00FC73FB" w:rsidRDefault="00FC73FB" w:rsidP="00BB6737">
            <w:pPr>
              <w:rPr>
                <w:rFonts w:ascii="Arial" w:hAnsi="Arial" w:cs="Arial"/>
                <w:lang w:val="fi-FI"/>
              </w:rPr>
            </w:pPr>
            <w:r w:rsidRPr="00FC73FB">
              <w:rPr>
                <w:rFonts w:ascii="Arial" w:hAnsi="Arial" w:cs="Arial"/>
                <w:lang w:val="fi-FI"/>
              </w:rPr>
              <w:t>Palvelujen käytön tasaantuminen</w:t>
            </w:r>
          </w:p>
          <w:p w:rsidR="00FC73FB" w:rsidRPr="00FC73FB" w:rsidRDefault="00FC73FB" w:rsidP="00BB6737">
            <w:pPr>
              <w:rPr>
                <w:rFonts w:ascii="Arial" w:hAnsi="Arial" w:cs="Arial"/>
                <w:lang w:val="fi-FI"/>
              </w:rPr>
            </w:pPr>
            <w:r w:rsidRPr="00FC73FB">
              <w:rPr>
                <w:rFonts w:ascii="Arial" w:hAnsi="Arial" w:cs="Arial"/>
                <w:lang w:val="fi-FI"/>
              </w:rPr>
              <w:t>Palvelujen tarjonnan &amp; kysynnän tasapaino</w:t>
            </w:r>
          </w:p>
          <w:p w:rsidR="00FC73FB" w:rsidRPr="00FC73FB" w:rsidRDefault="00FC73FB" w:rsidP="00BB6737">
            <w:pPr>
              <w:rPr>
                <w:rFonts w:ascii="Arial" w:hAnsi="Arial" w:cs="Arial"/>
                <w:lang w:val="fi-FI"/>
              </w:rPr>
            </w:pPr>
          </w:p>
        </w:tc>
        <w:tc>
          <w:tcPr>
            <w:tcW w:w="3358" w:type="dxa"/>
          </w:tcPr>
          <w:p w:rsidR="00FC73FB" w:rsidRPr="00FC73FB" w:rsidRDefault="00FC73FB" w:rsidP="00BB6737">
            <w:pPr>
              <w:rPr>
                <w:rFonts w:ascii="Arial" w:hAnsi="Arial" w:cs="Arial"/>
                <w:lang w:val="fi-FI"/>
              </w:rPr>
            </w:pPr>
            <w:r w:rsidRPr="00FC73FB">
              <w:rPr>
                <w:rFonts w:ascii="Arial" w:hAnsi="Arial" w:cs="Arial"/>
                <w:lang w:val="fi-FI"/>
              </w:rPr>
              <w:t xml:space="preserve">Omaolo Dashboard ja </w:t>
            </w:r>
            <w:proofErr w:type="spellStart"/>
            <w:r w:rsidRPr="00FC73FB">
              <w:rPr>
                <w:rFonts w:ascii="Arial" w:hAnsi="Arial" w:cs="Arial"/>
                <w:lang w:val="fi-FI"/>
              </w:rPr>
              <w:t>ControlHub</w:t>
            </w:r>
            <w:proofErr w:type="spellEnd"/>
            <w:r w:rsidRPr="00FC73FB">
              <w:rPr>
                <w:rFonts w:ascii="Arial" w:hAnsi="Arial" w:cs="Arial"/>
                <w:lang w:val="fi-FI"/>
              </w:rPr>
              <w:t xml:space="preserve"> sekä APTJ (ICPC2)</w:t>
            </w:r>
          </w:p>
          <w:p w:rsidR="00FC73FB" w:rsidRPr="00FC73FB" w:rsidRDefault="00FC73FB" w:rsidP="00BB6737">
            <w:pPr>
              <w:rPr>
                <w:rFonts w:ascii="Arial" w:hAnsi="Arial" w:cs="Arial"/>
                <w:lang w:val="fi-FI"/>
              </w:rPr>
            </w:pPr>
            <w:r w:rsidRPr="00FC73FB">
              <w:rPr>
                <w:rFonts w:ascii="Arial" w:hAnsi="Arial" w:cs="Arial"/>
                <w:lang w:val="fi-FI"/>
              </w:rPr>
              <w:t>Tuotantokustannukset vs. kuntalaskutus vs. hajautettu malli</w:t>
            </w:r>
          </w:p>
        </w:tc>
      </w:tr>
    </w:tbl>
    <w:p w:rsidR="00FC73FB" w:rsidRPr="00FC73FB" w:rsidRDefault="00FC73FB" w:rsidP="00FC73FB">
      <w:pPr>
        <w:jc w:val="both"/>
        <w:rPr>
          <w:rFonts w:ascii="Arial" w:hAnsi="Arial" w:cs="Arial"/>
          <w:lang w:val="fi-FI"/>
        </w:rPr>
      </w:pPr>
      <w:r w:rsidRPr="00FC73FB">
        <w:rPr>
          <w:rFonts w:ascii="Arial" w:hAnsi="Arial" w:cs="Arial"/>
          <w:lang w:val="fi-FI"/>
        </w:rPr>
        <w:t xml:space="preserve">Tulevaisuuden sosiaali- ja terveyskeskusohjelman yhtenä tavoitteena on palveluiden yhdenvertaisen saatavuuden, oikea-aikaisuuden ja jatkuvuuden parantaminen. Näihin tavoitteisiin </w:t>
      </w:r>
      <w:r w:rsidRPr="00FC73FB">
        <w:rPr>
          <w:rFonts w:ascii="Arial" w:hAnsi="Arial" w:cs="Arial"/>
          <w:lang w:val="fi-FI"/>
        </w:rPr>
        <w:lastRenderedPageBreak/>
        <w:t xml:space="preserve">vastaamiseksi kehitetään ja käyttöönotetaan Varsinais-Suomessa perustason palvelutuotannon tueksi maakunnallinen, koko alueen kattava etähoidon keskitetty palvelutuotanto (jatkossa digiklinikka). Perustettava digiklinikka erikoistuu ensivaiheessa terveydenhuollon etähoitointerventioiden tuottamiseen ja toimintakenttää pyritään laajentamaan jatkossa myös sosiaalihuollon etänä tuotettaviin interventioihin.  </w:t>
      </w:r>
    </w:p>
    <w:p w:rsidR="00FC73FB" w:rsidRPr="00FC73FB" w:rsidRDefault="00FC73FB" w:rsidP="00FC73FB">
      <w:pPr>
        <w:jc w:val="both"/>
        <w:rPr>
          <w:rFonts w:ascii="Arial" w:hAnsi="Arial" w:cs="Arial"/>
          <w:lang w:val="fi-FI"/>
        </w:rPr>
      </w:pPr>
      <w:r w:rsidRPr="00FC73FB">
        <w:rPr>
          <w:rFonts w:ascii="Arial" w:hAnsi="Arial" w:cs="Arial"/>
          <w:lang w:val="fi-FI"/>
        </w:rPr>
        <w:t>Sähköisen asioinnin osalta määritetään maakunnallinen palvelulupaus, jonka tuotantovastuu on perustettavalla digiklinikalla. Näin toimimalla varmistetaan sähköisten palveluiden yhdenvertainen kehittyminen koko maakunnan alueella sekä palvelutuotannon laajentuminen myös virka-ajan ulkopuolelle.</w:t>
      </w:r>
    </w:p>
    <w:p w:rsidR="00FC73FB" w:rsidRPr="00FC73FB" w:rsidRDefault="00FC73FB" w:rsidP="00FC73FB">
      <w:pPr>
        <w:jc w:val="both"/>
        <w:rPr>
          <w:rFonts w:ascii="Arial" w:hAnsi="Arial" w:cs="Arial"/>
          <w:lang w:val="fi-FI"/>
        </w:rPr>
      </w:pPr>
      <w:r w:rsidRPr="00FC73FB">
        <w:rPr>
          <w:rFonts w:ascii="Arial" w:hAnsi="Arial" w:cs="Arial"/>
          <w:lang w:val="fi-FI"/>
        </w:rPr>
        <w:t xml:space="preserve">Tavoitteiden toteutumisen kriteereinä asiakkaan näkökulmasta ovat palvelun tarpeellisuuden kokeminen, asiakkaan mahdollisuus hoitaa terveysongelmaansa digitaalisen palvelukanavan avulla sekä saada mahdollisesti tarvittavaa hoitoa etähoitokeinoin. Näiden kriteerien toteutumista seurataan asiakastyytyväisyyden mittaamisella esim. </w:t>
      </w:r>
      <w:proofErr w:type="spellStart"/>
      <w:r w:rsidRPr="00FC73FB">
        <w:rPr>
          <w:rFonts w:ascii="Arial" w:hAnsi="Arial" w:cs="Arial"/>
          <w:lang w:val="fi-FI"/>
        </w:rPr>
        <w:t>NPS:n</w:t>
      </w:r>
      <w:proofErr w:type="spellEnd"/>
      <w:r w:rsidRPr="00FC73FB">
        <w:rPr>
          <w:rFonts w:ascii="Arial" w:hAnsi="Arial" w:cs="Arial"/>
          <w:lang w:val="fi-FI"/>
        </w:rPr>
        <w:t xml:space="preserve"> avulla sekä Omaolon kansallisen palautekanavan seurannalla. Lisäksi seurataan Omaolon asiakasvirtoja hyvinvointialueen lomaketäyttöjen ja työjonoille saapuvien tehtävien perusteella sekä digiklinikassa sisäisesti hoidettujen tehtävien määrää. Yhtäältä seurataan tehtävien ohjautumista digiklinikasta ulos esim. 112:n, yhteispäivystykseen, terveysasemien vastaanotoille.</w:t>
      </w:r>
    </w:p>
    <w:p w:rsidR="00FC73FB" w:rsidRPr="00FC73FB" w:rsidRDefault="00FC73FB" w:rsidP="00FC73FB">
      <w:pPr>
        <w:jc w:val="both"/>
        <w:rPr>
          <w:rFonts w:ascii="Arial" w:hAnsi="Arial" w:cs="Arial"/>
          <w:lang w:val="fi-FI"/>
        </w:rPr>
      </w:pPr>
      <w:r w:rsidRPr="00FC73FB">
        <w:rPr>
          <w:rFonts w:ascii="Arial" w:hAnsi="Arial" w:cs="Arial"/>
          <w:lang w:val="fi-FI"/>
        </w:rPr>
        <w:t>Tavoitteiden toteutumista seurataan myös seuraamalla työntekijäkokemusta Omaolon oirearvioista, menetelmien sekä käyttöliittymien ja -järjestelmien toimivuutta, jotta yhden luukun periaate ja hoidon jatkuvuus voidaan taata mahdollisimman tehokkaasti. Mittareina käytetään työntekijöiden itsearviointia, palautekyselyjä (</w:t>
      </w:r>
      <w:proofErr w:type="spellStart"/>
      <w:r w:rsidRPr="00FC73FB">
        <w:rPr>
          <w:rFonts w:ascii="Arial" w:hAnsi="Arial" w:cs="Arial"/>
          <w:lang w:val="fi-FI"/>
        </w:rPr>
        <w:t>NPS:a</w:t>
      </w:r>
      <w:proofErr w:type="spellEnd"/>
      <w:r w:rsidRPr="00FC73FB">
        <w:rPr>
          <w:rFonts w:ascii="Arial" w:hAnsi="Arial" w:cs="Arial"/>
          <w:lang w:val="fi-FI"/>
        </w:rPr>
        <w:t xml:space="preserve">), yhteistyötyytyväisyyskyselyjä sekä projektissa käytettyjen järjestelmien arviointia. Toiminnan kehittymistä seurataan kuukausittain yhteistyössä palvelutuotantoon liittyvien avainhenkilöiden toimesta. </w:t>
      </w:r>
    </w:p>
    <w:p w:rsidR="00FC73FB" w:rsidRPr="00FC73FB" w:rsidRDefault="00FC73FB" w:rsidP="00FC73FB">
      <w:pPr>
        <w:jc w:val="both"/>
        <w:rPr>
          <w:rFonts w:ascii="Arial" w:hAnsi="Arial" w:cs="Arial"/>
          <w:lang w:val="fi-FI"/>
        </w:rPr>
      </w:pPr>
      <w:r w:rsidRPr="00FC73FB">
        <w:rPr>
          <w:rFonts w:ascii="Arial" w:hAnsi="Arial" w:cs="Arial"/>
          <w:lang w:val="fi-FI"/>
        </w:rPr>
        <w:t xml:space="preserve">Näiden lisäksi seurataan asiakaslähtöisyyttä, työntekijäkokemusta sekä asiakasvirtojen liikkumista Omaolon sisällä sekä suoritteiden jakautumista itse digiklinikassa sekä sieltä ulospäin. Pyritään saamaan myös rekisteripohjaista vaikuttavuutta ICPC2-koodiston käytön avulla sekä kustannushyötyanalyysi keskitetystä palvelutuotantomallista hyvinvointialueen käyttöön hankkeen jälkeisen päätöksenteon tueksi. </w:t>
      </w:r>
    </w:p>
    <w:p w:rsidR="00FC73FB" w:rsidRPr="00FC73FB" w:rsidRDefault="00FC73FB" w:rsidP="00FC73FB">
      <w:pPr>
        <w:jc w:val="both"/>
        <w:rPr>
          <w:rFonts w:ascii="Arial" w:hAnsi="Arial" w:cs="Arial"/>
        </w:rPr>
      </w:pPr>
      <w:proofErr w:type="spellStart"/>
      <w:r w:rsidRPr="00FC73FB">
        <w:rPr>
          <w:rFonts w:ascii="Arial" w:hAnsi="Arial" w:cs="Arial"/>
        </w:rPr>
        <w:t>Lähtötilanne</w:t>
      </w:r>
      <w:proofErr w:type="spellEnd"/>
    </w:p>
    <w:p w:rsidR="00FC73FB" w:rsidRPr="00FC73FB" w:rsidRDefault="00FC73FB" w:rsidP="00FC73FB">
      <w:pPr>
        <w:jc w:val="both"/>
        <w:rPr>
          <w:rFonts w:ascii="Arial" w:hAnsi="Arial" w:cs="Arial"/>
          <w:lang w:val="fi-FI"/>
        </w:rPr>
      </w:pPr>
      <w:r w:rsidRPr="00FC73FB">
        <w:rPr>
          <w:rFonts w:ascii="Arial" w:hAnsi="Arial" w:cs="Arial"/>
          <w:lang w:val="fi-FI"/>
        </w:rPr>
        <w:t>V-S:n alueella Omaoloa käyttäviä organisaatioita on 6 ja digitaalisen palvelukanavan avulla perustasolle ammattilaiseen yhteyden saa joulukuussa -20 ~320 000 asukasta. Alueen yhteispäivystyksen (</w:t>
      </w:r>
      <w:proofErr w:type="spellStart"/>
      <w:r w:rsidRPr="00FC73FB">
        <w:rPr>
          <w:rFonts w:ascii="Arial" w:hAnsi="Arial" w:cs="Arial"/>
          <w:lang w:val="fi-FI"/>
        </w:rPr>
        <w:t>Tyks</w:t>
      </w:r>
      <w:proofErr w:type="spellEnd"/>
      <w:r w:rsidRPr="00FC73FB">
        <w:rPr>
          <w:rFonts w:ascii="Arial" w:hAnsi="Arial" w:cs="Arial"/>
          <w:lang w:val="fi-FI"/>
        </w:rPr>
        <w:t xml:space="preserve"> Akuutti) tai </w:t>
      </w:r>
      <w:proofErr w:type="spellStart"/>
      <w:r w:rsidRPr="00FC73FB">
        <w:rPr>
          <w:rFonts w:ascii="Arial" w:hAnsi="Arial" w:cs="Arial"/>
          <w:lang w:val="fi-FI"/>
        </w:rPr>
        <w:t>Tyks</w:t>
      </w:r>
      <w:proofErr w:type="spellEnd"/>
      <w:r w:rsidRPr="00FC73FB">
        <w:rPr>
          <w:rFonts w:ascii="Arial" w:hAnsi="Arial" w:cs="Arial"/>
          <w:lang w:val="fi-FI"/>
        </w:rPr>
        <w:t xml:space="preserve"> sukupuolitautien </w:t>
      </w:r>
      <w:proofErr w:type="spellStart"/>
      <w:r w:rsidRPr="00FC73FB">
        <w:rPr>
          <w:rFonts w:ascii="Arial" w:hAnsi="Arial" w:cs="Arial"/>
          <w:lang w:val="fi-FI"/>
        </w:rPr>
        <w:t>pkl</w:t>
      </w:r>
      <w:proofErr w:type="spellEnd"/>
      <w:r w:rsidRPr="00FC73FB">
        <w:rPr>
          <w:rFonts w:ascii="Arial" w:hAnsi="Arial" w:cs="Arial"/>
          <w:lang w:val="fi-FI"/>
        </w:rPr>
        <w:t xml:space="preserve"> tuottaa palvelua kiireellisimmissä ja erikoissairaanhoitoa vaativissa tilanteissa koko hyvinvointialueen asukkaille ~480 000. Digiklinikan tuotantovaihe mahdollista aloittaa -21 vuoden toisella vuosineljänneksellä ja tällöin tavoitekattavuus 450-480 000 asukasta.</w:t>
      </w:r>
    </w:p>
    <w:p w:rsidR="00FC73FB" w:rsidRPr="00FC73FB" w:rsidRDefault="00FC73FB" w:rsidP="00FC73FB">
      <w:pPr>
        <w:jc w:val="both"/>
        <w:rPr>
          <w:rFonts w:ascii="Arial" w:hAnsi="Arial" w:cs="Arial"/>
          <w:lang w:val="fi-FI"/>
        </w:rPr>
      </w:pPr>
      <w:r w:rsidRPr="00FC73FB">
        <w:rPr>
          <w:rFonts w:ascii="Arial" w:hAnsi="Arial" w:cs="Arial"/>
          <w:lang w:val="fi-FI"/>
        </w:rPr>
        <w:t>Perustasolla käytössä oleva Omaolon sähköinen palvelukanava vaatii jokaiseen kuntaan x määrän ammattilaisia hoitamaan oman kunnan työjonolle saapuvia tehtäviä. Tällä hetkellä kunnissa hoidetaan työjonoja virka-aikaan pelkästään 6 organisaatiossa vähintään 8 ammattilaisen toimesta. Palveluaika kunnissa on pääsääntöisesti ma-pe klo 08.00- 15:30, mutta koronatilanteen takia osa kunnista on laajentanut palvelua myös viikonloppuisin tapahtuvaksi. Digiklinikassa tavoitellaan ilta-aikaan ja viikonloppuihin laajenevaa palvelutuotantoa.</w:t>
      </w:r>
    </w:p>
    <w:p w:rsidR="00FC73FB" w:rsidRPr="00FC73FB" w:rsidRDefault="00FC73FB" w:rsidP="00FC73FB">
      <w:pPr>
        <w:jc w:val="both"/>
        <w:rPr>
          <w:rFonts w:ascii="Arial" w:hAnsi="Arial" w:cs="Arial"/>
          <w:lang w:val="fi-FI"/>
        </w:rPr>
      </w:pPr>
      <w:r w:rsidRPr="00FC73FB">
        <w:rPr>
          <w:rFonts w:ascii="Arial" w:hAnsi="Arial" w:cs="Arial"/>
          <w:lang w:val="fi-FI"/>
        </w:rPr>
        <w:lastRenderedPageBreak/>
        <w:t xml:space="preserve">Palvelulupaus kunnissa vaihtelee tunnista aina saman päivän aikana hoidettavuuteen. Pääsääntöisesti kuntiin matalamamman kiireellisyyden omaavia oirearvioita voi lähettää 24/7 ja kiireellisempiä klo 14:00-15:00 saakka, jonka jälkeen niiden työjonolle lähetys mahdollistuu </w:t>
      </w:r>
      <w:proofErr w:type="spellStart"/>
      <w:r w:rsidRPr="00FC73FB">
        <w:rPr>
          <w:rFonts w:ascii="Arial" w:hAnsi="Arial" w:cs="Arial"/>
          <w:lang w:val="fi-FI"/>
        </w:rPr>
        <w:t>Tyks</w:t>
      </w:r>
      <w:proofErr w:type="spellEnd"/>
      <w:r w:rsidRPr="00FC73FB">
        <w:rPr>
          <w:rFonts w:ascii="Arial" w:hAnsi="Arial" w:cs="Arial"/>
          <w:lang w:val="fi-FI"/>
        </w:rPr>
        <w:t xml:space="preserve"> Akuutin työjonolle, jossa palvelulupaus on 30 minuuttia ja palvelua tuotetaan 24/7 periaatteella. Kaikkein kiireisimmät ja suurimman riskin omaavat oirearviot ohjautuvat kaikkien kuntien osalta </w:t>
      </w:r>
      <w:proofErr w:type="spellStart"/>
      <w:r w:rsidRPr="00FC73FB">
        <w:rPr>
          <w:rFonts w:ascii="Arial" w:hAnsi="Arial" w:cs="Arial"/>
          <w:lang w:val="fi-FI"/>
        </w:rPr>
        <w:t>Tyks</w:t>
      </w:r>
      <w:proofErr w:type="spellEnd"/>
      <w:r w:rsidRPr="00FC73FB">
        <w:rPr>
          <w:rFonts w:ascii="Arial" w:hAnsi="Arial" w:cs="Arial"/>
          <w:lang w:val="fi-FI"/>
        </w:rPr>
        <w:t xml:space="preserve"> Akuutin työjonolle ja tällä keskitetyllä mallilla ei haeta tähän rakenteeseen muutosta. Digiklinikan palvelulupaukseksi suunniteltu 30 minuuttia.</w:t>
      </w:r>
    </w:p>
    <w:p w:rsidR="00FC73FB" w:rsidRPr="00FC73FB" w:rsidRDefault="00FC73FB" w:rsidP="00FC73FB">
      <w:pPr>
        <w:jc w:val="both"/>
        <w:rPr>
          <w:rFonts w:ascii="Arial" w:hAnsi="Arial" w:cs="Arial"/>
          <w:lang w:val="fi-FI"/>
        </w:rPr>
      </w:pPr>
      <w:r w:rsidRPr="00FC73FB">
        <w:rPr>
          <w:rFonts w:ascii="Arial" w:hAnsi="Arial" w:cs="Arial"/>
          <w:lang w:val="fi-FI"/>
        </w:rPr>
        <w:t>Vallitsevasta Covid-19 -tilanteen takia on työjonoille saapuvien tehtävien määrä keskittynyt koronavirustaudin oirearvioon ja muut oirearviot näyttelevät pienempää osaa kokonaisuudessa. Turun kaupungissa työjonoille saapuneita tehtäviä on ollut tammi-lokakuun aikana n. 3 kertaa vähemmän kuin esim. Helsingin kaupungissa (väestöpohjaan suhteutettuna). Digiklinikan väestöpohjaan suhteutettuna nämä määrät olisivat olleet 40-85 000 oirearviota.</w:t>
      </w:r>
    </w:p>
    <w:p w:rsidR="00FC73FB" w:rsidRPr="00FC73FB" w:rsidRDefault="00FC73FB" w:rsidP="00FC73FB">
      <w:pPr>
        <w:jc w:val="both"/>
        <w:rPr>
          <w:rFonts w:ascii="Arial" w:hAnsi="Arial" w:cs="Arial"/>
          <w:lang w:val="fi-FI"/>
        </w:rPr>
      </w:pPr>
      <w:r w:rsidRPr="00FC73FB">
        <w:rPr>
          <w:rFonts w:ascii="Arial" w:hAnsi="Arial" w:cs="Arial"/>
          <w:lang w:val="fi-FI"/>
        </w:rPr>
        <w:t xml:space="preserve">Asiakaspalautteita puhtaasti digitaaliseen palvelukanavaan liittyen kerätään kansallisen Omaolo-konsortion toimesta ja työntekijäkokemuksen mittaamisesta ei ole tällä hetkellä tarkkaa tietoa, pois lukien </w:t>
      </w:r>
      <w:proofErr w:type="spellStart"/>
      <w:r w:rsidRPr="00FC73FB">
        <w:rPr>
          <w:rFonts w:ascii="Arial" w:hAnsi="Arial" w:cs="Arial"/>
          <w:lang w:val="fi-FI"/>
        </w:rPr>
        <w:t>DigiIN</w:t>
      </w:r>
      <w:proofErr w:type="spellEnd"/>
      <w:r w:rsidRPr="00FC73FB">
        <w:rPr>
          <w:rFonts w:ascii="Arial" w:hAnsi="Arial" w:cs="Arial"/>
          <w:lang w:val="fi-FI"/>
        </w:rPr>
        <w:t>-hanke (Aalto-yliopisto). Kansallisista verkostoista tätä tietoa on kootusti jonkin verran saatavilla. NPS ei alustavien tietojen mukaan ole juurikaan perustasolla käytössä.</w:t>
      </w:r>
    </w:p>
    <w:p w:rsidR="00FC73FB" w:rsidRDefault="00FC73FB" w:rsidP="00EC0C8A">
      <w:pPr>
        <w:rPr>
          <w:rFonts w:ascii="Arial" w:hAnsi="Arial" w:cs="Arial"/>
          <w:b/>
          <w:bCs/>
          <w:sz w:val="28"/>
          <w:szCs w:val="28"/>
          <w:lang w:val="fi-FI"/>
        </w:rPr>
      </w:pPr>
    </w:p>
    <w:p w:rsidR="00EC0C8A" w:rsidRPr="004561F2" w:rsidRDefault="00EC0C8A" w:rsidP="00EC0C8A">
      <w:pPr>
        <w:rPr>
          <w:rFonts w:ascii="Arial" w:hAnsi="Arial" w:cs="Arial"/>
          <w:b/>
          <w:bCs/>
          <w:sz w:val="28"/>
          <w:szCs w:val="28"/>
          <w:lang w:val="fi-FI"/>
        </w:rPr>
      </w:pPr>
      <w:r w:rsidRPr="004561F2">
        <w:rPr>
          <w:rFonts w:ascii="Arial" w:hAnsi="Arial" w:cs="Arial"/>
          <w:b/>
          <w:bCs/>
          <w:sz w:val="28"/>
          <w:szCs w:val="28"/>
          <w:lang w:val="fi-FI"/>
        </w:rPr>
        <w:t>To 2 - Henkilökohtaisen asiakasohjauspalvelun pilotointi</w:t>
      </w:r>
    </w:p>
    <w:p w:rsidR="004561F2" w:rsidRPr="004561F2" w:rsidRDefault="004561F2" w:rsidP="004561F2">
      <w:pPr>
        <w:rPr>
          <w:rFonts w:ascii="Arial" w:hAnsi="Arial" w:cs="Arial"/>
          <w:lang w:val="fi-FI"/>
        </w:rPr>
      </w:pPr>
      <w:r w:rsidRPr="004561F2">
        <w:rPr>
          <w:rFonts w:ascii="Arial" w:hAnsi="Arial" w:cs="Arial"/>
          <w:lang w:val="fi-FI"/>
        </w:rPr>
        <w:t>Lähtötilanne</w:t>
      </w:r>
    </w:p>
    <w:p w:rsidR="004561F2" w:rsidRPr="004561F2" w:rsidRDefault="004561F2" w:rsidP="004561F2">
      <w:pPr>
        <w:rPr>
          <w:rFonts w:ascii="Arial" w:hAnsi="Arial" w:cs="Arial"/>
          <w:lang w:val="fi-FI"/>
        </w:rPr>
      </w:pPr>
      <w:r w:rsidRPr="004561F2">
        <w:rPr>
          <w:rFonts w:ascii="Arial" w:hAnsi="Arial" w:cs="Arial"/>
          <w:lang w:val="fi-FI"/>
        </w:rPr>
        <w:t xml:space="preserve">Asiakasohjausta selkeässä, tunnistettavassa muodossa ei alueella toteutettu marraskuussa 2020. Nimettyjä asiakasohjaajia ei tiettävästi ollut alueen terveyskeskuksissa. Useissa terveyskeskuksissa toimintaa oli suunniteltu asiakasohjauksen suuntaan. Monesti kuitenkin suunnitelma oli vielä toteutumatta tai toimintatapa ei ollut jalkautunut. Asiakasohjausta saatettiin toteuttaa joillekin asiakasryhmille keskittymällä niissä enemmän hoito- tai kuntoutussuunnitelmien laatimiseen sekä suunnitelman toteutumisen seurantaan. Näitä asiakasryhmiä olivat esimerkiksi diabeetikot ja muistisairaat. Niissäkään asiakkaan kokonaistilannetta ei arvioitu, vaan työ keskittyi pitkäaikaissairauden hoitoon. Kokonaisvaltaista henkilökohtaista asiakasohjausta ei siis toteutettu. </w:t>
      </w:r>
    </w:p>
    <w:p w:rsidR="004561F2" w:rsidRPr="004561F2" w:rsidRDefault="004561F2" w:rsidP="004561F2">
      <w:pPr>
        <w:rPr>
          <w:rFonts w:ascii="Arial" w:hAnsi="Arial" w:cs="Arial"/>
          <w:lang w:val="fi-FI"/>
        </w:rPr>
      </w:pPr>
    </w:p>
    <w:p w:rsidR="004561F2" w:rsidRPr="004561F2" w:rsidRDefault="004561F2" w:rsidP="004561F2">
      <w:pPr>
        <w:rPr>
          <w:rFonts w:ascii="Arial" w:hAnsi="Arial" w:cs="Arial"/>
          <w:lang w:val="fi-FI"/>
        </w:rPr>
      </w:pPr>
      <w:r w:rsidRPr="004561F2">
        <w:rPr>
          <w:rFonts w:ascii="Arial" w:hAnsi="Arial" w:cs="Arial"/>
          <w:lang w:val="fi-FI"/>
        </w:rPr>
        <w:t>Projektin tavoitteet ja oma-arvioinnin mittarit</w:t>
      </w:r>
    </w:p>
    <w:p w:rsidR="004561F2" w:rsidRPr="004561F2" w:rsidRDefault="004561F2" w:rsidP="004561F2">
      <w:pPr>
        <w:rPr>
          <w:rFonts w:ascii="Arial" w:hAnsi="Arial" w:cs="Arial"/>
          <w:lang w:val="fi-FI"/>
        </w:rPr>
      </w:pPr>
    </w:p>
    <w:tbl>
      <w:tblPr>
        <w:tblStyle w:val="TaulukkoRuudukko"/>
        <w:tblW w:w="10065" w:type="dxa"/>
        <w:tblInd w:w="-289" w:type="dxa"/>
        <w:tblLook w:val="04A0" w:firstRow="1" w:lastRow="0" w:firstColumn="1" w:lastColumn="0" w:noHBand="0" w:noVBand="1"/>
      </w:tblPr>
      <w:tblGrid>
        <w:gridCol w:w="3498"/>
        <w:gridCol w:w="3449"/>
        <w:gridCol w:w="3118"/>
      </w:tblGrid>
      <w:tr w:rsidR="004561F2" w:rsidRPr="004561F2" w:rsidTr="00BB6737">
        <w:tc>
          <w:tcPr>
            <w:tcW w:w="3498" w:type="dxa"/>
          </w:tcPr>
          <w:p w:rsidR="004561F2" w:rsidRPr="004561F2" w:rsidRDefault="004561F2" w:rsidP="00BB6737">
            <w:pPr>
              <w:rPr>
                <w:rFonts w:ascii="Arial" w:hAnsi="Arial" w:cs="Arial"/>
                <w:b/>
                <w:bCs/>
              </w:rPr>
            </w:pPr>
            <w:proofErr w:type="spellStart"/>
            <w:r w:rsidRPr="004561F2">
              <w:rPr>
                <w:rFonts w:ascii="Arial" w:hAnsi="Arial" w:cs="Arial"/>
                <w:b/>
                <w:bCs/>
              </w:rPr>
              <w:t>Päämäärä</w:t>
            </w:r>
            <w:proofErr w:type="spellEnd"/>
          </w:p>
        </w:tc>
        <w:tc>
          <w:tcPr>
            <w:tcW w:w="3449" w:type="dxa"/>
          </w:tcPr>
          <w:p w:rsidR="004561F2" w:rsidRPr="004561F2" w:rsidRDefault="004561F2" w:rsidP="00BB6737">
            <w:pPr>
              <w:rPr>
                <w:rFonts w:ascii="Arial" w:hAnsi="Arial" w:cs="Arial"/>
                <w:b/>
                <w:bCs/>
              </w:rPr>
            </w:pPr>
            <w:proofErr w:type="spellStart"/>
            <w:r w:rsidRPr="004561F2">
              <w:rPr>
                <w:rFonts w:ascii="Arial" w:hAnsi="Arial" w:cs="Arial"/>
                <w:b/>
                <w:bCs/>
              </w:rPr>
              <w:t>Mitattava</w:t>
            </w:r>
            <w:proofErr w:type="spellEnd"/>
            <w:r w:rsidRPr="004561F2">
              <w:rPr>
                <w:rFonts w:ascii="Arial" w:hAnsi="Arial" w:cs="Arial"/>
                <w:b/>
                <w:bCs/>
              </w:rPr>
              <w:t xml:space="preserve"> </w:t>
            </w:r>
            <w:proofErr w:type="spellStart"/>
            <w:r w:rsidRPr="004561F2">
              <w:rPr>
                <w:rFonts w:ascii="Arial" w:hAnsi="Arial" w:cs="Arial"/>
                <w:b/>
                <w:bCs/>
              </w:rPr>
              <w:t>tavoite</w:t>
            </w:r>
            <w:proofErr w:type="spellEnd"/>
          </w:p>
        </w:tc>
        <w:tc>
          <w:tcPr>
            <w:tcW w:w="3118" w:type="dxa"/>
          </w:tcPr>
          <w:p w:rsidR="004561F2" w:rsidRPr="004561F2" w:rsidRDefault="004561F2" w:rsidP="00BB6737">
            <w:pPr>
              <w:rPr>
                <w:rFonts w:ascii="Arial" w:hAnsi="Arial" w:cs="Arial"/>
                <w:b/>
                <w:bCs/>
              </w:rPr>
            </w:pPr>
            <w:proofErr w:type="spellStart"/>
            <w:r w:rsidRPr="004561F2">
              <w:rPr>
                <w:rFonts w:ascii="Arial" w:hAnsi="Arial" w:cs="Arial"/>
                <w:b/>
                <w:bCs/>
              </w:rPr>
              <w:t>Mittarit</w:t>
            </w:r>
            <w:proofErr w:type="spellEnd"/>
          </w:p>
        </w:tc>
      </w:tr>
      <w:tr w:rsidR="004561F2" w:rsidRPr="004561F2" w:rsidTr="00BB6737">
        <w:tc>
          <w:tcPr>
            <w:tcW w:w="10065" w:type="dxa"/>
            <w:gridSpan w:val="3"/>
          </w:tcPr>
          <w:p w:rsidR="004561F2" w:rsidRPr="004561F2" w:rsidRDefault="004561F2" w:rsidP="00BB6737">
            <w:pPr>
              <w:rPr>
                <w:rFonts w:ascii="Arial" w:hAnsi="Arial" w:cs="Arial"/>
                <w:b/>
                <w:bCs/>
              </w:rPr>
            </w:pPr>
            <w:r w:rsidRPr="004561F2">
              <w:rPr>
                <w:rFonts w:ascii="Arial" w:hAnsi="Arial" w:cs="Arial"/>
                <w:b/>
                <w:bCs/>
              </w:rPr>
              <w:t>ASIAKAS</w:t>
            </w:r>
          </w:p>
        </w:tc>
      </w:tr>
      <w:tr w:rsidR="004561F2" w:rsidRPr="004561F2" w:rsidTr="00BB6737">
        <w:tc>
          <w:tcPr>
            <w:tcW w:w="3498" w:type="dxa"/>
          </w:tcPr>
          <w:p w:rsidR="004561F2" w:rsidRPr="004561F2" w:rsidRDefault="004561F2" w:rsidP="00BB6737">
            <w:pPr>
              <w:rPr>
                <w:rFonts w:ascii="Arial" w:hAnsi="Arial" w:cs="Arial"/>
                <w:lang w:val="fi-FI"/>
              </w:rPr>
            </w:pPr>
            <w:r w:rsidRPr="004561F2">
              <w:rPr>
                <w:rFonts w:ascii="Arial" w:hAnsi="Arial" w:cs="Arial"/>
                <w:lang w:val="fi-FI"/>
              </w:rPr>
              <w:t>Sujuva, oikea-aikainen ja tarpeellinen asiakasohjauspalvelu</w:t>
            </w:r>
          </w:p>
          <w:p w:rsidR="004561F2" w:rsidRPr="004561F2" w:rsidRDefault="004561F2" w:rsidP="00BB6737">
            <w:pPr>
              <w:rPr>
                <w:rFonts w:ascii="Arial" w:hAnsi="Arial" w:cs="Arial"/>
                <w:lang w:val="fi-FI"/>
              </w:rPr>
            </w:pPr>
            <w:r w:rsidRPr="004561F2">
              <w:rPr>
                <w:rFonts w:ascii="Arial" w:hAnsi="Arial" w:cs="Arial"/>
                <w:lang w:val="fi-FI"/>
              </w:rPr>
              <w:t>Asiakas selviytyy omia voimavarojaan käyttäen</w:t>
            </w:r>
          </w:p>
        </w:tc>
        <w:tc>
          <w:tcPr>
            <w:tcW w:w="3449" w:type="dxa"/>
          </w:tcPr>
          <w:p w:rsidR="004561F2" w:rsidRPr="004561F2" w:rsidRDefault="004561F2" w:rsidP="00BB6737">
            <w:pPr>
              <w:rPr>
                <w:rFonts w:ascii="Arial" w:hAnsi="Arial" w:cs="Arial"/>
              </w:rPr>
            </w:pPr>
            <w:proofErr w:type="spellStart"/>
            <w:r w:rsidRPr="004561F2">
              <w:rPr>
                <w:rFonts w:ascii="Arial" w:hAnsi="Arial" w:cs="Arial"/>
              </w:rPr>
              <w:t>Asiakaskokemus</w:t>
            </w:r>
            <w:proofErr w:type="spellEnd"/>
          </w:p>
          <w:p w:rsidR="004561F2" w:rsidRPr="004561F2" w:rsidRDefault="004561F2" w:rsidP="00BB6737">
            <w:pPr>
              <w:rPr>
                <w:rFonts w:ascii="Arial" w:hAnsi="Arial" w:cs="Arial"/>
              </w:rPr>
            </w:pPr>
            <w:proofErr w:type="spellStart"/>
            <w:r w:rsidRPr="004561F2">
              <w:rPr>
                <w:rFonts w:ascii="Arial" w:hAnsi="Arial" w:cs="Arial"/>
              </w:rPr>
              <w:t>Asiakkaan</w:t>
            </w:r>
            <w:proofErr w:type="spellEnd"/>
            <w:r w:rsidRPr="004561F2">
              <w:rPr>
                <w:rFonts w:ascii="Arial" w:hAnsi="Arial" w:cs="Arial"/>
              </w:rPr>
              <w:t xml:space="preserve"> </w:t>
            </w:r>
            <w:proofErr w:type="spellStart"/>
            <w:r w:rsidRPr="004561F2">
              <w:rPr>
                <w:rFonts w:ascii="Arial" w:hAnsi="Arial" w:cs="Arial"/>
              </w:rPr>
              <w:t>kokema</w:t>
            </w:r>
            <w:proofErr w:type="spellEnd"/>
            <w:r w:rsidRPr="004561F2">
              <w:rPr>
                <w:rFonts w:ascii="Arial" w:hAnsi="Arial" w:cs="Arial"/>
              </w:rPr>
              <w:t xml:space="preserve"> </w:t>
            </w:r>
            <w:proofErr w:type="spellStart"/>
            <w:r w:rsidRPr="004561F2">
              <w:rPr>
                <w:rFonts w:ascii="Arial" w:hAnsi="Arial" w:cs="Arial"/>
              </w:rPr>
              <w:t>palvelun</w:t>
            </w:r>
            <w:proofErr w:type="spellEnd"/>
            <w:r w:rsidRPr="004561F2">
              <w:rPr>
                <w:rFonts w:ascii="Arial" w:hAnsi="Arial" w:cs="Arial"/>
              </w:rPr>
              <w:t xml:space="preserve"> </w:t>
            </w:r>
            <w:proofErr w:type="spellStart"/>
            <w:r w:rsidRPr="004561F2">
              <w:rPr>
                <w:rFonts w:ascii="Arial" w:hAnsi="Arial" w:cs="Arial"/>
              </w:rPr>
              <w:t>tarpeellisuus</w:t>
            </w:r>
            <w:proofErr w:type="spellEnd"/>
          </w:p>
          <w:p w:rsidR="004561F2" w:rsidRPr="004561F2" w:rsidRDefault="004561F2" w:rsidP="00BB6737">
            <w:pPr>
              <w:rPr>
                <w:rFonts w:ascii="Arial" w:hAnsi="Arial" w:cs="Arial"/>
              </w:rPr>
            </w:pPr>
          </w:p>
        </w:tc>
        <w:tc>
          <w:tcPr>
            <w:tcW w:w="3118" w:type="dxa"/>
          </w:tcPr>
          <w:p w:rsidR="004561F2" w:rsidRPr="004561F2" w:rsidRDefault="004561F2" w:rsidP="00BB6737">
            <w:pPr>
              <w:rPr>
                <w:rFonts w:ascii="Arial" w:hAnsi="Arial" w:cs="Arial"/>
              </w:rPr>
            </w:pPr>
            <w:proofErr w:type="spellStart"/>
            <w:r w:rsidRPr="004561F2">
              <w:rPr>
                <w:rFonts w:ascii="Arial" w:hAnsi="Arial" w:cs="Arial"/>
              </w:rPr>
              <w:t>Asiakastyytyväisyyskysely</w:t>
            </w:r>
            <w:proofErr w:type="spellEnd"/>
          </w:p>
          <w:p w:rsidR="004561F2" w:rsidRPr="004561F2" w:rsidRDefault="004561F2" w:rsidP="00BB6737">
            <w:pPr>
              <w:rPr>
                <w:rFonts w:ascii="Arial" w:hAnsi="Arial" w:cs="Arial"/>
              </w:rPr>
            </w:pPr>
            <w:proofErr w:type="spellStart"/>
            <w:r w:rsidRPr="004561F2">
              <w:rPr>
                <w:rFonts w:ascii="Arial" w:hAnsi="Arial" w:cs="Arial"/>
              </w:rPr>
              <w:t>Asiakkaan</w:t>
            </w:r>
            <w:proofErr w:type="spellEnd"/>
            <w:r w:rsidRPr="004561F2">
              <w:rPr>
                <w:rFonts w:ascii="Arial" w:hAnsi="Arial" w:cs="Arial"/>
              </w:rPr>
              <w:t xml:space="preserve"> </w:t>
            </w:r>
            <w:proofErr w:type="spellStart"/>
            <w:r w:rsidRPr="004561F2">
              <w:rPr>
                <w:rFonts w:ascii="Arial" w:hAnsi="Arial" w:cs="Arial"/>
              </w:rPr>
              <w:t>haastattelu</w:t>
            </w:r>
            <w:proofErr w:type="spellEnd"/>
          </w:p>
        </w:tc>
      </w:tr>
      <w:tr w:rsidR="004561F2" w:rsidRPr="004561F2" w:rsidTr="00BB6737">
        <w:tc>
          <w:tcPr>
            <w:tcW w:w="10065" w:type="dxa"/>
            <w:gridSpan w:val="3"/>
          </w:tcPr>
          <w:p w:rsidR="004561F2" w:rsidRPr="004561F2" w:rsidRDefault="004561F2" w:rsidP="00BB6737">
            <w:pPr>
              <w:rPr>
                <w:rFonts w:ascii="Arial" w:hAnsi="Arial" w:cs="Arial"/>
                <w:b/>
                <w:bCs/>
              </w:rPr>
            </w:pPr>
            <w:r w:rsidRPr="004561F2">
              <w:rPr>
                <w:rFonts w:ascii="Arial" w:hAnsi="Arial" w:cs="Arial"/>
                <w:b/>
                <w:bCs/>
              </w:rPr>
              <w:t>TYÖNTEKIJÄ</w:t>
            </w:r>
          </w:p>
        </w:tc>
      </w:tr>
      <w:tr w:rsidR="004561F2" w:rsidRPr="004561F2" w:rsidTr="00BB6737">
        <w:tc>
          <w:tcPr>
            <w:tcW w:w="3498" w:type="dxa"/>
          </w:tcPr>
          <w:p w:rsidR="004561F2" w:rsidRPr="004561F2" w:rsidRDefault="004561F2" w:rsidP="00BB6737">
            <w:pPr>
              <w:rPr>
                <w:rFonts w:ascii="Arial" w:hAnsi="Arial" w:cs="Arial"/>
                <w:lang w:val="fi-FI"/>
              </w:rPr>
            </w:pPr>
            <w:r w:rsidRPr="004561F2">
              <w:rPr>
                <w:rFonts w:ascii="Arial" w:hAnsi="Arial" w:cs="Arial"/>
                <w:lang w:val="fi-FI"/>
              </w:rPr>
              <w:t>Tuottaa asiakasohjauspalvelua ja kehittää toimintamallia</w:t>
            </w:r>
          </w:p>
          <w:p w:rsidR="004561F2" w:rsidRPr="004561F2" w:rsidRDefault="004561F2" w:rsidP="00BB6737">
            <w:pPr>
              <w:rPr>
                <w:rFonts w:ascii="Arial" w:hAnsi="Arial" w:cs="Arial"/>
                <w:lang w:val="fi-FI"/>
              </w:rPr>
            </w:pPr>
            <w:r w:rsidRPr="004561F2">
              <w:rPr>
                <w:rFonts w:ascii="Arial" w:hAnsi="Arial" w:cs="Arial"/>
                <w:lang w:val="fi-FI"/>
              </w:rPr>
              <w:t>Toimia asiakaslähtöisesti</w:t>
            </w:r>
          </w:p>
          <w:p w:rsidR="004561F2" w:rsidRPr="004561F2" w:rsidRDefault="004561F2" w:rsidP="00BB6737">
            <w:pPr>
              <w:rPr>
                <w:rFonts w:ascii="Arial" w:hAnsi="Arial" w:cs="Arial"/>
              </w:rPr>
            </w:pPr>
            <w:proofErr w:type="spellStart"/>
            <w:r w:rsidRPr="004561F2">
              <w:rPr>
                <w:rFonts w:ascii="Arial" w:hAnsi="Arial" w:cs="Arial"/>
              </w:rPr>
              <w:t>Kehittää</w:t>
            </w:r>
            <w:proofErr w:type="spellEnd"/>
            <w:r w:rsidRPr="004561F2">
              <w:rPr>
                <w:rFonts w:ascii="Arial" w:hAnsi="Arial" w:cs="Arial"/>
              </w:rPr>
              <w:t xml:space="preserve"> </w:t>
            </w:r>
            <w:proofErr w:type="spellStart"/>
            <w:r w:rsidRPr="004561F2">
              <w:rPr>
                <w:rFonts w:ascii="Arial" w:hAnsi="Arial" w:cs="Arial"/>
              </w:rPr>
              <w:t>yhteistyötä</w:t>
            </w:r>
            <w:proofErr w:type="spellEnd"/>
            <w:r w:rsidRPr="004561F2">
              <w:rPr>
                <w:rFonts w:ascii="Arial" w:hAnsi="Arial" w:cs="Arial"/>
              </w:rPr>
              <w:t xml:space="preserve"> </w:t>
            </w:r>
            <w:proofErr w:type="spellStart"/>
            <w:r w:rsidRPr="004561F2">
              <w:rPr>
                <w:rFonts w:ascii="Arial" w:hAnsi="Arial" w:cs="Arial"/>
              </w:rPr>
              <w:lastRenderedPageBreak/>
              <w:t>palvelualueiden</w:t>
            </w:r>
            <w:proofErr w:type="spellEnd"/>
            <w:r w:rsidRPr="004561F2">
              <w:rPr>
                <w:rFonts w:ascii="Arial" w:hAnsi="Arial" w:cs="Arial"/>
              </w:rPr>
              <w:t xml:space="preserve"> </w:t>
            </w:r>
            <w:proofErr w:type="spellStart"/>
            <w:r w:rsidRPr="004561F2">
              <w:rPr>
                <w:rFonts w:ascii="Arial" w:hAnsi="Arial" w:cs="Arial"/>
              </w:rPr>
              <w:t>välillä</w:t>
            </w:r>
            <w:proofErr w:type="spellEnd"/>
          </w:p>
        </w:tc>
        <w:tc>
          <w:tcPr>
            <w:tcW w:w="3449" w:type="dxa"/>
          </w:tcPr>
          <w:p w:rsidR="004561F2" w:rsidRPr="004561F2" w:rsidRDefault="004561F2" w:rsidP="00BB6737">
            <w:pPr>
              <w:rPr>
                <w:rFonts w:ascii="Arial" w:hAnsi="Arial" w:cs="Arial"/>
              </w:rPr>
            </w:pPr>
            <w:proofErr w:type="spellStart"/>
            <w:r w:rsidRPr="004561F2">
              <w:rPr>
                <w:rFonts w:ascii="Arial" w:hAnsi="Arial" w:cs="Arial"/>
              </w:rPr>
              <w:lastRenderedPageBreak/>
              <w:t>Toimintamallin</w:t>
            </w:r>
            <w:proofErr w:type="spellEnd"/>
            <w:r w:rsidRPr="004561F2">
              <w:rPr>
                <w:rFonts w:ascii="Arial" w:hAnsi="Arial" w:cs="Arial"/>
              </w:rPr>
              <w:t xml:space="preserve"> </w:t>
            </w:r>
            <w:proofErr w:type="spellStart"/>
            <w:r w:rsidRPr="004561F2">
              <w:rPr>
                <w:rFonts w:ascii="Arial" w:hAnsi="Arial" w:cs="Arial"/>
              </w:rPr>
              <w:t>käyttökelpoisuus</w:t>
            </w:r>
            <w:proofErr w:type="spellEnd"/>
          </w:p>
          <w:p w:rsidR="004561F2" w:rsidRPr="004561F2" w:rsidRDefault="004561F2" w:rsidP="00BB6737">
            <w:pPr>
              <w:rPr>
                <w:rFonts w:ascii="Arial" w:hAnsi="Arial" w:cs="Arial"/>
              </w:rPr>
            </w:pPr>
            <w:proofErr w:type="spellStart"/>
            <w:r w:rsidRPr="004561F2">
              <w:rPr>
                <w:rFonts w:ascii="Arial" w:hAnsi="Arial" w:cs="Arial"/>
              </w:rPr>
              <w:t>Asiakaslähtöisyys</w:t>
            </w:r>
            <w:proofErr w:type="spellEnd"/>
          </w:p>
        </w:tc>
        <w:tc>
          <w:tcPr>
            <w:tcW w:w="3118" w:type="dxa"/>
          </w:tcPr>
          <w:p w:rsidR="004561F2" w:rsidRPr="004561F2" w:rsidRDefault="004561F2" w:rsidP="00BB6737">
            <w:pPr>
              <w:rPr>
                <w:rFonts w:ascii="Arial" w:hAnsi="Arial" w:cs="Arial"/>
              </w:rPr>
            </w:pPr>
            <w:proofErr w:type="spellStart"/>
            <w:r w:rsidRPr="004561F2">
              <w:rPr>
                <w:rFonts w:ascii="Arial" w:hAnsi="Arial" w:cs="Arial"/>
              </w:rPr>
              <w:t>Työtyytyväisyyskysely</w:t>
            </w:r>
            <w:proofErr w:type="spellEnd"/>
          </w:p>
          <w:p w:rsidR="004561F2" w:rsidRPr="004561F2" w:rsidRDefault="004561F2" w:rsidP="00BB6737">
            <w:pPr>
              <w:rPr>
                <w:rFonts w:ascii="Arial" w:hAnsi="Arial" w:cs="Arial"/>
              </w:rPr>
            </w:pPr>
            <w:proofErr w:type="spellStart"/>
            <w:r w:rsidRPr="004561F2">
              <w:rPr>
                <w:rFonts w:ascii="Arial" w:hAnsi="Arial" w:cs="Arial"/>
              </w:rPr>
              <w:t>Asiakastyytyväisyyskysely</w:t>
            </w:r>
            <w:proofErr w:type="spellEnd"/>
          </w:p>
        </w:tc>
      </w:tr>
      <w:tr w:rsidR="004561F2" w:rsidRPr="004561F2" w:rsidTr="00BB6737">
        <w:tc>
          <w:tcPr>
            <w:tcW w:w="10065" w:type="dxa"/>
            <w:gridSpan w:val="3"/>
          </w:tcPr>
          <w:p w:rsidR="004561F2" w:rsidRPr="004561F2" w:rsidRDefault="004561F2" w:rsidP="00BB6737">
            <w:pPr>
              <w:rPr>
                <w:rFonts w:ascii="Arial" w:hAnsi="Arial" w:cs="Arial"/>
                <w:b/>
                <w:bCs/>
              </w:rPr>
            </w:pPr>
            <w:r w:rsidRPr="004561F2">
              <w:rPr>
                <w:rFonts w:ascii="Arial" w:hAnsi="Arial" w:cs="Arial"/>
                <w:b/>
                <w:bCs/>
              </w:rPr>
              <w:t>ORGANISAATIO</w:t>
            </w:r>
          </w:p>
        </w:tc>
      </w:tr>
      <w:tr w:rsidR="004561F2" w:rsidRPr="004561F2" w:rsidTr="00BB6737">
        <w:tc>
          <w:tcPr>
            <w:tcW w:w="3498" w:type="dxa"/>
          </w:tcPr>
          <w:p w:rsidR="004561F2" w:rsidRPr="004561F2" w:rsidRDefault="004561F2" w:rsidP="00BB6737">
            <w:pPr>
              <w:rPr>
                <w:rFonts w:ascii="Arial" w:hAnsi="Arial" w:cs="Arial"/>
                <w:lang w:val="fi-FI"/>
              </w:rPr>
            </w:pPr>
            <w:r w:rsidRPr="004561F2">
              <w:rPr>
                <w:rFonts w:ascii="Arial" w:hAnsi="Arial" w:cs="Arial"/>
                <w:lang w:val="fi-FI"/>
              </w:rPr>
              <w:t>Tuottaa tehokasta asiakasohjauspalvelua</w:t>
            </w:r>
          </w:p>
          <w:p w:rsidR="004561F2" w:rsidRPr="004561F2" w:rsidRDefault="004561F2" w:rsidP="00BB6737">
            <w:pPr>
              <w:rPr>
                <w:rFonts w:ascii="Arial" w:hAnsi="Arial" w:cs="Arial"/>
                <w:lang w:val="fi-FI"/>
              </w:rPr>
            </w:pPr>
            <w:r w:rsidRPr="004561F2">
              <w:rPr>
                <w:rFonts w:ascii="Arial" w:hAnsi="Arial" w:cs="Arial"/>
                <w:lang w:val="fi-FI"/>
              </w:rPr>
              <w:t>Palvelun painottuminen perusterveydenhuoltoon</w:t>
            </w:r>
          </w:p>
        </w:tc>
        <w:tc>
          <w:tcPr>
            <w:tcW w:w="3449" w:type="dxa"/>
          </w:tcPr>
          <w:p w:rsidR="004561F2" w:rsidRPr="004561F2" w:rsidRDefault="004561F2" w:rsidP="00BB6737">
            <w:pPr>
              <w:rPr>
                <w:rFonts w:ascii="Arial" w:hAnsi="Arial" w:cs="Arial"/>
                <w:lang w:val="fi-FI"/>
              </w:rPr>
            </w:pPr>
            <w:r w:rsidRPr="004561F2">
              <w:rPr>
                <w:rFonts w:ascii="Arial" w:hAnsi="Arial" w:cs="Arial"/>
                <w:lang w:val="fi-FI"/>
              </w:rPr>
              <w:t>Palvelun käyttö</w:t>
            </w:r>
          </w:p>
          <w:p w:rsidR="004561F2" w:rsidRPr="004561F2" w:rsidRDefault="004561F2" w:rsidP="00BB6737">
            <w:pPr>
              <w:rPr>
                <w:rFonts w:ascii="Arial" w:hAnsi="Arial" w:cs="Arial"/>
                <w:lang w:val="fi-FI"/>
              </w:rPr>
            </w:pPr>
            <w:r w:rsidRPr="004561F2">
              <w:rPr>
                <w:rFonts w:ascii="Arial" w:hAnsi="Arial" w:cs="Arial"/>
                <w:lang w:val="fi-FI"/>
              </w:rPr>
              <w:t>Yhteistyön kehittyminen</w:t>
            </w:r>
          </w:p>
          <w:p w:rsidR="004561F2" w:rsidRPr="004561F2" w:rsidRDefault="004561F2" w:rsidP="00BB6737">
            <w:pPr>
              <w:rPr>
                <w:rFonts w:ascii="Arial" w:hAnsi="Arial" w:cs="Arial"/>
                <w:lang w:val="fi-FI"/>
              </w:rPr>
            </w:pPr>
            <w:r w:rsidRPr="004561F2">
              <w:rPr>
                <w:rFonts w:ascii="Arial" w:hAnsi="Arial" w:cs="Arial"/>
                <w:lang w:val="fi-FI"/>
              </w:rPr>
              <w:t>Projektin eteneminen</w:t>
            </w:r>
          </w:p>
        </w:tc>
        <w:tc>
          <w:tcPr>
            <w:tcW w:w="3118" w:type="dxa"/>
          </w:tcPr>
          <w:p w:rsidR="004561F2" w:rsidRPr="004561F2" w:rsidRDefault="004561F2" w:rsidP="00BB6737">
            <w:pPr>
              <w:rPr>
                <w:rFonts w:ascii="Arial" w:hAnsi="Arial" w:cs="Arial"/>
                <w:lang w:val="fi-FI"/>
              </w:rPr>
            </w:pPr>
            <w:r w:rsidRPr="004561F2">
              <w:rPr>
                <w:rFonts w:ascii="Arial" w:hAnsi="Arial" w:cs="Arial"/>
                <w:lang w:val="fi-FI"/>
              </w:rPr>
              <w:t>Asiakasohjauksen suoritteet</w:t>
            </w:r>
          </w:p>
          <w:p w:rsidR="004561F2" w:rsidRPr="004561F2" w:rsidRDefault="004561F2" w:rsidP="00BB6737">
            <w:pPr>
              <w:rPr>
                <w:rFonts w:ascii="Arial" w:hAnsi="Arial" w:cs="Arial"/>
                <w:lang w:val="fi-FI"/>
              </w:rPr>
            </w:pPr>
            <w:r w:rsidRPr="004561F2">
              <w:rPr>
                <w:rFonts w:ascii="Arial" w:hAnsi="Arial" w:cs="Arial"/>
                <w:lang w:val="fi-FI"/>
              </w:rPr>
              <w:t>(Suuntiman raportointi)</w:t>
            </w:r>
          </w:p>
          <w:p w:rsidR="004561F2" w:rsidRPr="004561F2" w:rsidRDefault="004561F2" w:rsidP="00BB6737">
            <w:pPr>
              <w:rPr>
                <w:rFonts w:ascii="Arial" w:hAnsi="Arial" w:cs="Arial"/>
                <w:lang w:val="fi-FI"/>
              </w:rPr>
            </w:pPr>
            <w:r w:rsidRPr="004561F2">
              <w:rPr>
                <w:rFonts w:ascii="Arial" w:hAnsi="Arial" w:cs="Arial"/>
                <w:lang w:val="fi-FI"/>
              </w:rPr>
              <w:t>Projektin etenemisen arviointi</w:t>
            </w:r>
          </w:p>
          <w:p w:rsidR="004561F2" w:rsidRPr="004561F2" w:rsidRDefault="004561F2" w:rsidP="00BB6737">
            <w:pPr>
              <w:rPr>
                <w:rFonts w:ascii="Arial" w:hAnsi="Arial" w:cs="Arial"/>
                <w:lang w:val="fi-FI"/>
              </w:rPr>
            </w:pPr>
          </w:p>
          <w:p w:rsidR="004561F2" w:rsidRPr="004561F2" w:rsidRDefault="004561F2" w:rsidP="00BB6737">
            <w:pPr>
              <w:rPr>
                <w:rFonts w:ascii="Arial" w:hAnsi="Arial" w:cs="Arial"/>
                <w:lang w:val="fi-FI"/>
              </w:rPr>
            </w:pPr>
          </w:p>
        </w:tc>
      </w:tr>
    </w:tbl>
    <w:p w:rsidR="004561F2" w:rsidRPr="004561F2" w:rsidRDefault="004561F2" w:rsidP="004561F2">
      <w:pPr>
        <w:rPr>
          <w:rFonts w:ascii="Arial" w:hAnsi="Arial" w:cs="Arial"/>
          <w:lang w:val="fi-FI"/>
        </w:rPr>
      </w:pPr>
    </w:p>
    <w:p w:rsidR="004561F2" w:rsidRPr="004561F2" w:rsidRDefault="004561F2" w:rsidP="004561F2">
      <w:pPr>
        <w:rPr>
          <w:rFonts w:ascii="Arial" w:hAnsi="Arial" w:cs="Arial"/>
          <w:lang w:val="fi-FI"/>
        </w:rPr>
      </w:pPr>
      <w:r w:rsidRPr="004561F2">
        <w:rPr>
          <w:rFonts w:ascii="Arial" w:hAnsi="Arial" w:cs="Arial"/>
          <w:lang w:val="fi-FI"/>
        </w:rPr>
        <w:t xml:space="preserve">Projektin tavoitteena on käynnistää henkilökohtaisen asiakasohjauspalvelun tuotannollinen pilotointi. Pilotointi suoritetaan Varsinais-Suomessa terveysasemilla, jossa aloitetaan henkilökohtainen asiakasohjauspalvelu. Asiakasohjauspalvelulla tavoitellaan asiakkaalle sujuvaa, oikea-aikaista ja hänen tarpeisiinsa sopivaa palvelua, joka mahdollistaa asiakkaan selviytymisen omia voimavarojaan käyttäen. Asiakasohjaajien tavoitteena on tuottaa asiakasohjauspalvelua asiakaslähtöisesti edistäen samalla yhteistyötä eri organisaatioiden ja palvelualueiden välillä. Lisäksi tavoitteena on kehittää asiakasohjauspalvelua koko projektin ajan. Kokonaisuudessaan tavoitteena on tuottaa tehokasta asiakasohjausta, joka mahdollistaa palvelujen painottumisen perusterveydenhuoltoon. </w:t>
      </w:r>
    </w:p>
    <w:p w:rsidR="004561F2" w:rsidRPr="004561F2" w:rsidRDefault="004561F2" w:rsidP="004561F2">
      <w:pPr>
        <w:rPr>
          <w:rFonts w:ascii="Arial" w:hAnsi="Arial" w:cs="Arial"/>
          <w:lang w:val="fi-FI"/>
        </w:rPr>
      </w:pPr>
      <w:r w:rsidRPr="004561F2">
        <w:rPr>
          <w:rFonts w:ascii="Arial" w:hAnsi="Arial" w:cs="Arial"/>
          <w:lang w:val="fi-FI"/>
        </w:rPr>
        <w:t xml:space="preserve">Asiakkaan näkökulmasta tavoitteiden toteutumisen kriteereinä ovat hyvä asiakaskokemus sekä asiakkaan kokemus palvelun tarpeellisuudesta. Näitä mitataan asiakastyytyväisyyskyselyllä, joka tehdään asiakkaille asiakasohjauksen seurantakäynnillä tai jos sellaista ei sovita, asiakkaan käynnin jälkeen. </w:t>
      </w:r>
    </w:p>
    <w:p w:rsidR="004561F2" w:rsidRPr="004561F2" w:rsidRDefault="004561F2" w:rsidP="004561F2">
      <w:pPr>
        <w:rPr>
          <w:rFonts w:ascii="Arial" w:hAnsi="Arial" w:cs="Arial"/>
          <w:lang w:val="fi-FI"/>
        </w:rPr>
      </w:pPr>
      <w:r w:rsidRPr="004561F2">
        <w:rPr>
          <w:rFonts w:ascii="Arial" w:hAnsi="Arial" w:cs="Arial"/>
          <w:lang w:val="fi-FI"/>
        </w:rPr>
        <w:t>Työntekijän näkökulmasta voidaan tavoitteiden kriteereinä pitää toimintamallin käyttökelpoisuutta sekä asiakaslähtöisyyttä. Toimintamallin käyttökelpoisuutta mitataan työtyytyväisyyden mittaamisella. Ohjauksen asiakaslähtöisyys todennetaan asiakastyytyväisyyskyselyn avulla.</w:t>
      </w:r>
    </w:p>
    <w:p w:rsidR="004561F2" w:rsidRPr="004561F2" w:rsidRDefault="004561F2" w:rsidP="004561F2">
      <w:pPr>
        <w:rPr>
          <w:rFonts w:ascii="Arial" w:hAnsi="Arial" w:cs="Arial"/>
        </w:rPr>
      </w:pPr>
      <w:r w:rsidRPr="004561F2">
        <w:rPr>
          <w:rFonts w:ascii="Arial" w:hAnsi="Arial" w:cs="Arial"/>
          <w:lang w:val="fi-FI"/>
        </w:rPr>
        <w:t xml:space="preserve">Organisaation näkökulmasta mitattavina kriteereinä ovat palvelun käyttö, projektin eteneminen sekä yhteistyön kehittyminen. Palvelujen käyttöä mitataan asiakasohjauksen suoritteiden raportoinnilla. Suoritteiden määrän tulisi kasvaa pilotoinnin edetessä. Lisäksi, jos projektin työkaluna käytetään Suuntima-ohjelmaa, voidaan palvelun käyttöä ja yhteistyön kehittymistä mitata Suuntiman tuottamalla raportoinnilla. </w:t>
      </w:r>
      <w:proofErr w:type="spellStart"/>
      <w:r w:rsidRPr="004561F2">
        <w:rPr>
          <w:rFonts w:ascii="Arial" w:hAnsi="Arial" w:cs="Arial"/>
        </w:rPr>
        <w:t>Projektin</w:t>
      </w:r>
      <w:proofErr w:type="spellEnd"/>
      <w:r w:rsidRPr="004561F2">
        <w:rPr>
          <w:rFonts w:ascii="Arial" w:hAnsi="Arial" w:cs="Arial"/>
        </w:rPr>
        <w:t xml:space="preserve"> </w:t>
      </w:r>
      <w:proofErr w:type="spellStart"/>
      <w:r w:rsidRPr="004561F2">
        <w:rPr>
          <w:rFonts w:ascii="Arial" w:hAnsi="Arial" w:cs="Arial"/>
        </w:rPr>
        <w:t>etenemistä</w:t>
      </w:r>
      <w:proofErr w:type="spellEnd"/>
      <w:r w:rsidRPr="004561F2">
        <w:rPr>
          <w:rFonts w:ascii="Arial" w:hAnsi="Arial" w:cs="Arial"/>
        </w:rPr>
        <w:t xml:space="preserve"> </w:t>
      </w:r>
      <w:proofErr w:type="spellStart"/>
      <w:r w:rsidRPr="004561F2">
        <w:rPr>
          <w:rFonts w:ascii="Arial" w:hAnsi="Arial" w:cs="Arial"/>
        </w:rPr>
        <w:t>arvioidaan</w:t>
      </w:r>
      <w:proofErr w:type="spellEnd"/>
      <w:r w:rsidRPr="004561F2">
        <w:rPr>
          <w:rFonts w:ascii="Arial" w:hAnsi="Arial" w:cs="Arial"/>
        </w:rPr>
        <w:t xml:space="preserve"> 3 </w:t>
      </w:r>
      <w:proofErr w:type="spellStart"/>
      <w:r w:rsidRPr="004561F2">
        <w:rPr>
          <w:rFonts w:ascii="Arial" w:hAnsi="Arial" w:cs="Arial"/>
        </w:rPr>
        <w:t>kuukauden</w:t>
      </w:r>
      <w:proofErr w:type="spellEnd"/>
      <w:r w:rsidRPr="004561F2">
        <w:rPr>
          <w:rFonts w:ascii="Arial" w:hAnsi="Arial" w:cs="Arial"/>
        </w:rPr>
        <w:t xml:space="preserve"> </w:t>
      </w:r>
      <w:proofErr w:type="spellStart"/>
      <w:r w:rsidRPr="004561F2">
        <w:rPr>
          <w:rFonts w:ascii="Arial" w:hAnsi="Arial" w:cs="Arial"/>
        </w:rPr>
        <w:t>välein</w:t>
      </w:r>
      <w:proofErr w:type="spellEnd"/>
      <w:r w:rsidRPr="004561F2">
        <w:rPr>
          <w:rFonts w:ascii="Arial" w:hAnsi="Arial" w:cs="Arial"/>
        </w:rPr>
        <w:t xml:space="preserve"> </w:t>
      </w:r>
      <w:proofErr w:type="spellStart"/>
      <w:r w:rsidRPr="004561F2">
        <w:rPr>
          <w:rFonts w:ascii="Arial" w:hAnsi="Arial" w:cs="Arial"/>
        </w:rPr>
        <w:t>hankkeen</w:t>
      </w:r>
      <w:proofErr w:type="spellEnd"/>
      <w:r w:rsidRPr="004561F2">
        <w:rPr>
          <w:rFonts w:ascii="Arial" w:hAnsi="Arial" w:cs="Arial"/>
        </w:rPr>
        <w:t xml:space="preserve"> </w:t>
      </w:r>
      <w:proofErr w:type="spellStart"/>
      <w:r w:rsidRPr="004561F2">
        <w:rPr>
          <w:rFonts w:ascii="Arial" w:hAnsi="Arial" w:cs="Arial"/>
        </w:rPr>
        <w:t>työryhmässä</w:t>
      </w:r>
      <w:proofErr w:type="spellEnd"/>
      <w:r w:rsidRPr="004561F2">
        <w:rPr>
          <w:rFonts w:ascii="Arial" w:hAnsi="Arial" w:cs="Arial"/>
        </w:rPr>
        <w:t>.</w:t>
      </w:r>
    </w:p>
    <w:p w:rsidR="004561F2" w:rsidRPr="004561F2" w:rsidRDefault="004561F2" w:rsidP="004561F2">
      <w:pPr>
        <w:rPr>
          <w:rFonts w:ascii="Arial" w:hAnsi="Arial" w:cs="Arial"/>
          <w:sz w:val="24"/>
          <w:szCs w:val="24"/>
        </w:rPr>
      </w:pPr>
    </w:p>
    <w:p w:rsidR="004561F2" w:rsidRPr="004561F2" w:rsidRDefault="004561F2" w:rsidP="004561F2">
      <w:pPr>
        <w:rPr>
          <w:rFonts w:ascii="Arial" w:hAnsi="Arial" w:cs="Arial"/>
        </w:rPr>
      </w:pPr>
    </w:p>
    <w:p w:rsidR="00EC0C8A" w:rsidRPr="00FB2114" w:rsidRDefault="00EC0C8A" w:rsidP="00EC0C8A">
      <w:pPr>
        <w:rPr>
          <w:rFonts w:ascii="Arial" w:hAnsi="Arial" w:cs="Arial"/>
          <w:sz w:val="24"/>
          <w:szCs w:val="24"/>
          <w:lang w:val="fi-FI"/>
        </w:rPr>
      </w:pPr>
    </w:p>
    <w:p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t>To3 – Arkeen Voimaa -toimintamallin maakunnallinen käyttöönotto</w:t>
      </w:r>
    </w:p>
    <w:p w:rsid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Tulevaisuuden sosiaali- ja terveyskeskusohjelman yhtenä tavoitteena on toiminnan painotusten siirtäminen raskaista palveluista ehkäisevään ja ennakoivaan työhön. Tähän tavoitteeseen vastaamiseksi käynnistetään Varsinais-Suomessa perustason palvelutuotannon tueksi osana Tulevaisuuden sosiaali- ja terveyskeskusohjelmaa maakunnallinen Arkeen Voimaa -toimintamallin käyttöönotto. </w:t>
      </w:r>
    </w:p>
    <w:p w:rsidR="00122788" w:rsidRP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Arkeen Voimaa –toimintamalli on tällä hetkellä käytössä Varsinais-Suomen 27 kunnasta ainoastaan Turussa ja Salossa. Varsinais-Suomessa on nimetty </w:t>
      </w:r>
      <w:proofErr w:type="spellStart"/>
      <w:r w:rsidRPr="00122788">
        <w:rPr>
          <w:rFonts w:ascii="Arial" w:hAnsi="Arial" w:cs="Arial"/>
          <w:color w:val="201F1E"/>
        </w:rPr>
        <w:t>hyte</w:t>
      </w:r>
      <w:proofErr w:type="spellEnd"/>
      <w:r w:rsidRPr="00122788">
        <w:rPr>
          <w:rFonts w:ascii="Arial" w:hAnsi="Arial" w:cs="Arial"/>
          <w:color w:val="201F1E"/>
        </w:rPr>
        <w:t xml:space="preserve">-koordinaattorit </w:t>
      </w:r>
      <w:r w:rsidRPr="00122788">
        <w:rPr>
          <w:rFonts w:ascii="Arial" w:hAnsi="Arial" w:cs="Arial"/>
          <w:color w:val="201F1E"/>
        </w:rPr>
        <w:lastRenderedPageBreak/>
        <w:t xml:space="preserve">alueen kaikkiin kuntiin. Toimintamallin levittäminen on suunniteltu tapahtuvan seutukunnittain ja </w:t>
      </w:r>
      <w:proofErr w:type="spellStart"/>
      <w:r w:rsidRPr="00122788">
        <w:rPr>
          <w:rFonts w:ascii="Arial" w:hAnsi="Arial" w:cs="Arial"/>
          <w:color w:val="201F1E"/>
        </w:rPr>
        <w:t>hyte</w:t>
      </w:r>
      <w:proofErr w:type="spellEnd"/>
      <w:r w:rsidRPr="00122788">
        <w:rPr>
          <w:rFonts w:ascii="Arial" w:hAnsi="Arial" w:cs="Arial"/>
          <w:color w:val="201F1E"/>
        </w:rPr>
        <w:t xml:space="preserve">-koordinaattorien tuella. </w:t>
      </w:r>
    </w:p>
    <w:p w:rsid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1. Toiminta käynnistyy 2020–21 </w:t>
      </w: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 kaksi seutukuntatapaamista </w:t>
      </w:r>
      <w:proofErr w:type="spellStart"/>
      <w:r w:rsidRPr="00122788">
        <w:rPr>
          <w:rFonts w:ascii="Arial" w:hAnsi="Arial" w:cs="Arial"/>
          <w:color w:val="201F1E"/>
        </w:rPr>
        <w:t>teamsin</w:t>
      </w:r>
      <w:proofErr w:type="spellEnd"/>
      <w:r w:rsidRPr="00122788">
        <w:rPr>
          <w:rFonts w:ascii="Arial" w:hAnsi="Arial" w:cs="Arial"/>
          <w:color w:val="201F1E"/>
        </w:rPr>
        <w:t xml:space="preserve"> kautta 2020 </w:t>
      </w: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 sopimukset ja toimintasuunnitelmat 2020 lähinnä sähköisesti </w:t>
      </w: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 pääpaikka Turku, johon keskitetään toimintaa </w:t>
      </w: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kuntatapaamiset kerran vuodessa alkaen vuonna 2020–21, Turku, Salo, Raisio, Akseli-kunnat, Parainen ja Uusikaupunki</w:t>
      </w: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 jokaiseen kuntaan tulee vähintään kaksi käyntiä; paikalliset käytännöt, seurantaryhmä ja yhdyshenkilön perehdyttäminen 2020 </w:t>
      </w: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 kunnissa alkaa vähintään yksi kuuden viikon ryhmä vuonna 2020 </w:t>
      </w:r>
    </w:p>
    <w:p w:rsid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2. Toiminta käynnistyy 10 uudessa kunnassa vuoden 2021 aikana. Kunnat valikoituvat ilmoittautumisten perusteella.</w:t>
      </w:r>
    </w:p>
    <w:p w:rsid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3. Toiminta käynnistyy lopuissa yhdeksässä kunnissa 2022.</w:t>
      </w:r>
    </w:p>
    <w:p w:rsidR="00122788" w:rsidRP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b/>
          <w:bCs/>
          <w:color w:val="201F1E"/>
        </w:rPr>
        <w:t>Arvioinnin mittarit/kriteerit</w:t>
      </w:r>
    </w:p>
    <w:p w:rsidR="00122788" w:rsidRPr="00122788" w:rsidRDefault="00122788" w:rsidP="00122788">
      <w:pPr>
        <w:pStyle w:val="NormaaliWWW"/>
        <w:spacing w:before="0" w:beforeAutospacing="0" w:after="0" w:afterAutospacing="0"/>
        <w:rPr>
          <w:rFonts w:ascii="Arial" w:hAnsi="Arial" w:cs="Arial"/>
          <w:color w:val="201F1E"/>
        </w:rPr>
      </w:pPr>
    </w:p>
    <w:p w:rsid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Määrällistä arviointia, kuinka monta kuntaa vuosittain lähtee toimintaan mukaan. Tämän lisäksi seurataan suunniteltujen ja toteutuneiden asiakasryhmien määrää ja kuinka monta kuntalaista on aloittanut/läpikäynyt kuuden viikon Arkeen Voimaa ryhmän. Seurataan myös ohjaajakoulutukseen ilmoittautuneiden määrää sekä kuinka monta koulutettavaa on läpäissyt koulutuksen.</w:t>
      </w:r>
    </w:p>
    <w:p w:rsidR="00122788" w:rsidRP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b/>
          <w:bCs/>
          <w:color w:val="201F1E"/>
        </w:rPr>
        <w:t xml:space="preserve">Tiedonkeruun ja arvioinnin menetelmät </w:t>
      </w:r>
    </w:p>
    <w:p w:rsidR="00122788" w:rsidRP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color w:val="201F1E"/>
        </w:rPr>
        <w:t xml:space="preserve">WHOQOL-elämänlaatumittari, asiakkaat täyttävät </w:t>
      </w:r>
      <w:proofErr w:type="spellStart"/>
      <w:r w:rsidRPr="00122788">
        <w:rPr>
          <w:rFonts w:ascii="Arial" w:hAnsi="Arial" w:cs="Arial"/>
          <w:color w:val="201F1E"/>
        </w:rPr>
        <w:t>lomakkeiston</w:t>
      </w:r>
      <w:proofErr w:type="spellEnd"/>
      <w:r w:rsidRPr="00122788">
        <w:rPr>
          <w:rFonts w:ascii="Arial" w:hAnsi="Arial" w:cs="Arial"/>
          <w:color w:val="201F1E"/>
        </w:rPr>
        <w:t xml:space="preserve"> ryhmän alussa ja 6kk ryhmän jälkeen. Tilastointia tehdään myös potilastietojärjestelmään kuntakohtaisesti. Asiakkailta tullaan keräämään asiakaspalautetta ryhmän viimeisellä käynnillä.</w:t>
      </w:r>
    </w:p>
    <w:p w:rsidR="00122788" w:rsidRPr="00122788" w:rsidRDefault="00122788" w:rsidP="00122788">
      <w:pPr>
        <w:pStyle w:val="NormaaliWWW"/>
        <w:spacing w:before="0" w:beforeAutospacing="0" w:after="0" w:afterAutospacing="0"/>
        <w:rPr>
          <w:rFonts w:ascii="Arial" w:hAnsi="Arial" w:cs="Arial"/>
          <w:color w:val="201F1E"/>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b/>
          <w:bCs/>
          <w:color w:val="201F1E"/>
        </w:rPr>
        <w:t>Lähtötilanteen arvioinnin tulokset</w:t>
      </w:r>
    </w:p>
    <w:p w:rsidR="00122788" w:rsidRDefault="00122788" w:rsidP="00122788">
      <w:pPr>
        <w:pStyle w:val="NormaaliWWW"/>
        <w:spacing w:before="0" w:beforeAutospacing="0" w:after="0" w:afterAutospacing="0"/>
        <w:rPr>
          <w:rFonts w:ascii="Arial" w:hAnsi="Arial" w:cs="Arial"/>
        </w:rPr>
      </w:pPr>
    </w:p>
    <w:p w:rsidR="00122788" w:rsidRPr="00122788" w:rsidRDefault="00122788" w:rsidP="00122788">
      <w:pPr>
        <w:pStyle w:val="NormaaliWWW"/>
        <w:spacing w:before="0" w:beforeAutospacing="0" w:after="0" w:afterAutospacing="0"/>
        <w:rPr>
          <w:rFonts w:ascii="Arial" w:hAnsi="Arial" w:cs="Arial"/>
          <w:color w:val="201F1E"/>
        </w:rPr>
      </w:pPr>
      <w:r w:rsidRPr="00122788">
        <w:rPr>
          <w:rFonts w:ascii="Arial" w:hAnsi="Arial" w:cs="Arial"/>
        </w:rPr>
        <w:t>Arkeen Voimaa toiminnan levittäminen koko alueelle, toimintaa tällä hetkellä Turun ja Salon kaupungeissa.</w:t>
      </w:r>
    </w:p>
    <w:p w:rsidR="00EC0C8A" w:rsidRPr="00FB2114" w:rsidRDefault="00EC0C8A" w:rsidP="00A52C22">
      <w:pPr>
        <w:rPr>
          <w:rFonts w:ascii="Arial" w:hAnsi="Arial" w:cs="Arial"/>
          <w:b/>
          <w:bCs/>
          <w:iCs/>
          <w:sz w:val="28"/>
          <w:szCs w:val="28"/>
          <w:lang w:val="fi-FI"/>
        </w:rPr>
      </w:pPr>
    </w:p>
    <w:p w:rsidR="00EC0C8A" w:rsidRPr="00FB2114" w:rsidRDefault="00EC0C8A" w:rsidP="00EC0C8A">
      <w:pPr>
        <w:rPr>
          <w:rFonts w:ascii="Arial" w:hAnsi="Arial" w:cs="Arial"/>
          <w:b/>
          <w:bCs/>
          <w:sz w:val="28"/>
          <w:szCs w:val="28"/>
          <w:lang w:val="fi-FI"/>
        </w:rPr>
      </w:pPr>
      <w:r w:rsidRPr="00FB2114">
        <w:rPr>
          <w:rFonts w:ascii="Arial" w:hAnsi="Arial" w:cs="Arial"/>
          <w:b/>
          <w:bCs/>
          <w:iCs/>
          <w:sz w:val="28"/>
          <w:szCs w:val="28"/>
          <w:lang w:val="fi-FI"/>
        </w:rPr>
        <w:t xml:space="preserve">To4 - </w:t>
      </w:r>
      <w:r w:rsidRPr="00FB2114">
        <w:rPr>
          <w:rFonts w:ascii="Arial" w:hAnsi="Arial" w:cs="Arial"/>
          <w:b/>
          <w:bCs/>
          <w:sz w:val="28"/>
          <w:szCs w:val="28"/>
          <w:lang w:val="fi-FI"/>
        </w:rPr>
        <w:t>Elintapaohjauksen prosessinomainen palvelutuotanto ja unettomuuden lääkkeettömän hoidon koulutukset</w:t>
      </w:r>
    </w:p>
    <w:p w:rsidR="00EC0C8A" w:rsidRPr="00FB2114" w:rsidRDefault="00EC0C8A" w:rsidP="00EC0C8A">
      <w:pPr>
        <w:rPr>
          <w:rFonts w:ascii="Arial" w:hAnsi="Arial" w:cs="Arial"/>
          <w:b/>
          <w:bCs/>
          <w:lang w:val="fi-FI"/>
        </w:rPr>
      </w:pPr>
    </w:p>
    <w:p w:rsidR="00EC0C8A" w:rsidRPr="00FB2114" w:rsidRDefault="00EC0C8A" w:rsidP="00EC0C8A">
      <w:pPr>
        <w:rPr>
          <w:rFonts w:ascii="Arial" w:hAnsi="Arial" w:cs="Arial"/>
          <w:lang w:val="fi-FI"/>
        </w:rPr>
      </w:pPr>
      <w:r w:rsidRPr="00FB2114">
        <w:rPr>
          <w:rFonts w:ascii="Arial" w:hAnsi="Arial" w:cs="Arial"/>
          <w:lang w:val="fi-FI"/>
        </w:rPr>
        <w:t>Lääkkeettömän unenhoidon malli</w:t>
      </w:r>
    </w:p>
    <w:p w:rsidR="00EC0C8A" w:rsidRPr="00FB2114" w:rsidRDefault="00EC0C8A" w:rsidP="00EC0C8A">
      <w:pPr>
        <w:rPr>
          <w:rFonts w:ascii="Arial" w:hAnsi="Arial" w:cs="Arial"/>
          <w:bCs/>
          <w:lang w:val="fi-FI"/>
        </w:rPr>
      </w:pPr>
      <w:r w:rsidRPr="00FB2114">
        <w:rPr>
          <w:rFonts w:ascii="Arial" w:hAnsi="Arial" w:cs="Arial"/>
          <w:bCs/>
          <w:lang w:val="fi-FI"/>
        </w:rPr>
        <w:t xml:space="preserve">Unettomuuden Käypä hoito suositusten mukaisesti pitkäkestoisen unettomuuden ensisijaisena hoitona pidetään kognitiivista käyttäytymisterapiaa, jonka hoito-ohjelmat soveltuvat perusterveydenhuoltoon </w:t>
      </w:r>
      <w:r w:rsidRPr="00FB2114">
        <w:rPr>
          <w:rFonts w:ascii="Arial" w:hAnsi="Arial" w:cs="Arial"/>
          <w:bCs/>
        </w:rPr>
        <w:sym w:font="Wingdings" w:char="F0E0"/>
      </w:r>
      <w:r w:rsidRPr="00FB2114">
        <w:rPr>
          <w:rFonts w:ascii="Arial" w:hAnsi="Arial" w:cs="Arial"/>
          <w:bCs/>
          <w:lang w:val="fi-FI"/>
        </w:rPr>
        <w:t xml:space="preserve"> ei toteudu tällä hetkellä.</w:t>
      </w:r>
    </w:p>
    <w:p w:rsidR="00EC0C8A" w:rsidRPr="00FB2114" w:rsidRDefault="00EC0C8A" w:rsidP="00EC0C8A">
      <w:pPr>
        <w:rPr>
          <w:rFonts w:ascii="Arial" w:hAnsi="Arial" w:cs="Arial"/>
          <w:bCs/>
          <w:lang w:val="fi-FI"/>
        </w:rPr>
      </w:pPr>
    </w:p>
    <w:p w:rsidR="00EC0C8A" w:rsidRPr="00FB2114" w:rsidRDefault="00EC0C8A" w:rsidP="00EC0C8A">
      <w:pPr>
        <w:rPr>
          <w:rFonts w:ascii="Arial" w:hAnsi="Arial" w:cs="Arial"/>
          <w:bCs/>
          <w:lang w:val="fi-FI"/>
        </w:rPr>
      </w:pPr>
      <w:r w:rsidRPr="00FB2114">
        <w:rPr>
          <w:rFonts w:ascii="Arial" w:hAnsi="Arial" w:cs="Arial"/>
          <w:bCs/>
          <w:lang w:val="fi-FI"/>
        </w:rPr>
        <w:lastRenderedPageBreak/>
        <w:t xml:space="preserve">1) Koulutetaan unihoitaja joka terveyskeskukseen hankkeen kautta. </w:t>
      </w:r>
    </w:p>
    <w:p w:rsidR="00EC0C8A" w:rsidRPr="00FB2114" w:rsidRDefault="00EC0C8A" w:rsidP="00EC0C8A">
      <w:pPr>
        <w:numPr>
          <w:ilvl w:val="2"/>
          <w:numId w:val="5"/>
        </w:numPr>
        <w:spacing w:after="0" w:line="240" w:lineRule="auto"/>
        <w:rPr>
          <w:rFonts w:ascii="Arial" w:hAnsi="Arial" w:cs="Arial"/>
          <w:bCs/>
        </w:rPr>
      </w:pPr>
      <w:proofErr w:type="spellStart"/>
      <w:r w:rsidRPr="00FB2114">
        <w:rPr>
          <w:rFonts w:ascii="Arial" w:hAnsi="Arial" w:cs="Arial"/>
          <w:bCs/>
        </w:rPr>
        <w:t>Koulutuksen</w:t>
      </w:r>
      <w:proofErr w:type="spellEnd"/>
      <w:r w:rsidRPr="00FB2114">
        <w:rPr>
          <w:rFonts w:ascii="Arial" w:hAnsi="Arial" w:cs="Arial"/>
          <w:bCs/>
        </w:rPr>
        <w:t xml:space="preserve"> </w:t>
      </w:r>
      <w:proofErr w:type="spellStart"/>
      <w:r w:rsidRPr="00FB2114">
        <w:rPr>
          <w:rFonts w:ascii="Arial" w:hAnsi="Arial" w:cs="Arial"/>
          <w:bCs/>
        </w:rPr>
        <w:t>toteuttaa</w:t>
      </w:r>
      <w:proofErr w:type="spellEnd"/>
      <w:r w:rsidRPr="00FB2114">
        <w:rPr>
          <w:rFonts w:ascii="Arial" w:hAnsi="Arial" w:cs="Arial"/>
          <w:bCs/>
        </w:rPr>
        <w:t xml:space="preserve"> Turun AMK.</w:t>
      </w:r>
    </w:p>
    <w:p w:rsidR="00EC0C8A" w:rsidRPr="00FB2114" w:rsidRDefault="00EC0C8A" w:rsidP="00EC0C8A">
      <w:pPr>
        <w:numPr>
          <w:ilvl w:val="2"/>
          <w:numId w:val="5"/>
        </w:numPr>
        <w:spacing w:after="0" w:line="240" w:lineRule="auto"/>
        <w:rPr>
          <w:rFonts w:ascii="Arial" w:hAnsi="Arial" w:cs="Arial"/>
          <w:bCs/>
        </w:rPr>
      </w:pPr>
      <w:proofErr w:type="spellStart"/>
      <w:r w:rsidRPr="00FB2114">
        <w:rPr>
          <w:rFonts w:ascii="Arial" w:hAnsi="Arial" w:cs="Arial"/>
          <w:bCs/>
        </w:rPr>
        <w:t>Yhteistyö</w:t>
      </w:r>
      <w:proofErr w:type="spellEnd"/>
      <w:r w:rsidRPr="00FB2114">
        <w:rPr>
          <w:rFonts w:ascii="Arial" w:hAnsi="Arial" w:cs="Arial"/>
          <w:bCs/>
        </w:rPr>
        <w:t xml:space="preserve"> VSSHP </w:t>
      </w:r>
      <w:proofErr w:type="spellStart"/>
      <w:r w:rsidRPr="00FB2114">
        <w:rPr>
          <w:rFonts w:ascii="Arial" w:hAnsi="Arial" w:cs="Arial"/>
          <w:bCs/>
        </w:rPr>
        <w:t>unihäiriökeskus</w:t>
      </w:r>
      <w:proofErr w:type="spellEnd"/>
      <w:r w:rsidRPr="00FB2114">
        <w:rPr>
          <w:rFonts w:ascii="Arial" w:hAnsi="Arial" w:cs="Arial"/>
          <w:bCs/>
        </w:rPr>
        <w:t>.</w:t>
      </w:r>
    </w:p>
    <w:p w:rsidR="00EC0C8A" w:rsidRPr="00FB2114" w:rsidRDefault="00EC0C8A" w:rsidP="00EC0C8A">
      <w:pPr>
        <w:rPr>
          <w:rFonts w:ascii="Arial" w:hAnsi="Arial" w:cs="Arial"/>
          <w:bCs/>
          <w:lang w:val="fi-FI"/>
        </w:rPr>
      </w:pPr>
      <w:r w:rsidRPr="00FB2114">
        <w:rPr>
          <w:rFonts w:ascii="Arial" w:hAnsi="Arial" w:cs="Arial"/>
          <w:bCs/>
          <w:lang w:val="fi-FI"/>
        </w:rPr>
        <w:t>2) Implementoidaan unikoulumalli osaksi perusterveydenhuollossa tarjottavia palveluita.</w:t>
      </w:r>
    </w:p>
    <w:p w:rsidR="00EC0C8A" w:rsidRPr="00FB2114" w:rsidRDefault="00EC0C8A" w:rsidP="00EC0C8A">
      <w:pPr>
        <w:rPr>
          <w:rFonts w:ascii="Arial" w:hAnsi="Arial" w:cs="Arial"/>
          <w:b/>
          <w:bCs/>
          <w:lang w:val="fi-FI"/>
        </w:rPr>
      </w:pPr>
    </w:p>
    <w:p w:rsidR="00EC0C8A" w:rsidRPr="00FB2114" w:rsidRDefault="00EC0C8A" w:rsidP="00EC0C8A">
      <w:pPr>
        <w:rPr>
          <w:rFonts w:ascii="Arial" w:hAnsi="Arial" w:cs="Arial"/>
          <w:b/>
          <w:bCs/>
          <w:lang w:val="fi-FI"/>
        </w:rPr>
      </w:pPr>
      <w:r w:rsidRPr="00FB2114">
        <w:rPr>
          <w:rFonts w:ascii="Arial" w:hAnsi="Arial" w:cs="Arial"/>
          <w:b/>
          <w:bCs/>
          <w:lang w:val="fi-FI"/>
        </w:rPr>
        <w:t>Etenemisen tilanne kohta 1: etenee aikataulussa</w:t>
      </w:r>
    </w:p>
    <w:p w:rsidR="00EC0C8A" w:rsidRPr="00FB2114" w:rsidRDefault="00EC0C8A" w:rsidP="00EC0C8A">
      <w:pPr>
        <w:rPr>
          <w:rFonts w:ascii="Arial" w:hAnsi="Arial" w:cs="Arial"/>
          <w:bCs/>
          <w:lang w:val="fi-FI"/>
        </w:rPr>
      </w:pPr>
      <w:r w:rsidRPr="00FB2114">
        <w:rPr>
          <w:rFonts w:ascii="Arial" w:hAnsi="Arial" w:cs="Arial"/>
          <w:bCs/>
          <w:lang w:val="fi-FI"/>
        </w:rPr>
        <w:t>Hankkeen kautta mahdollisuus kouluttaa yhteensä 32 hoitajaa.  1. koulutus alkaa 26.11.2020 ja toinen 1/2021.</w:t>
      </w:r>
    </w:p>
    <w:p w:rsidR="00EC0C8A" w:rsidRPr="00FB2114" w:rsidRDefault="00EC0C8A" w:rsidP="00EC0C8A">
      <w:pPr>
        <w:rPr>
          <w:rFonts w:ascii="Arial" w:hAnsi="Arial" w:cs="Arial"/>
          <w:bCs/>
          <w:lang w:val="fi-FI"/>
        </w:rPr>
      </w:pPr>
      <w:r w:rsidRPr="00FB2114">
        <w:rPr>
          <w:rFonts w:ascii="Arial" w:hAnsi="Arial" w:cs="Arial"/>
          <w:bCs/>
          <w:lang w:val="fi-FI"/>
        </w:rPr>
        <w:t xml:space="preserve">Jokaisesta alueen kuntien perusterveydenhuollon organisaatiosta otettu vastaan osoitetut paikat. Marraskuun koulutuksen aloittaa 14 hoitajaa ja tammikuussa 18 hoitajaa. </w:t>
      </w:r>
    </w:p>
    <w:p w:rsidR="00EC0C8A" w:rsidRPr="00FB2114" w:rsidRDefault="00EC0C8A" w:rsidP="00EC0C8A">
      <w:pPr>
        <w:rPr>
          <w:rFonts w:ascii="Arial" w:hAnsi="Arial" w:cs="Arial"/>
          <w:bCs/>
          <w:lang w:val="fi-FI"/>
        </w:rPr>
      </w:pPr>
      <w:r w:rsidRPr="00FB2114">
        <w:rPr>
          <w:rFonts w:ascii="Arial" w:hAnsi="Arial" w:cs="Arial"/>
          <w:bCs/>
          <w:lang w:val="fi-FI"/>
        </w:rPr>
        <w:t>Kaikki koulutettavat on jo nimetty.</w:t>
      </w:r>
    </w:p>
    <w:p w:rsidR="00EC0C8A" w:rsidRPr="00FB2114" w:rsidRDefault="00EC0C8A" w:rsidP="00EC0C8A">
      <w:pPr>
        <w:rPr>
          <w:rFonts w:ascii="Arial" w:hAnsi="Arial" w:cs="Arial"/>
          <w:b/>
          <w:bCs/>
          <w:lang w:val="fi-FI"/>
        </w:rPr>
      </w:pPr>
      <w:r w:rsidRPr="00FB2114">
        <w:rPr>
          <w:rFonts w:ascii="Arial" w:hAnsi="Arial" w:cs="Arial"/>
          <w:b/>
          <w:bCs/>
          <w:lang w:val="fi-FI"/>
        </w:rPr>
        <w:t xml:space="preserve">Arvioinnin mittarit, tiedonkeruu ja arvioinnin menetelmät: </w:t>
      </w:r>
    </w:p>
    <w:p w:rsidR="00EC0C8A" w:rsidRPr="00FB2114" w:rsidRDefault="00EC0C8A" w:rsidP="00EC0C8A">
      <w:pPr>
        <w:rPr>
          <w:rFonts w:ascii="Arial" w:hAnsi="Arial" w:cs="Arial"/>
          <w:bCs/>
          <w:lang w:val="fi-FI"/>
        </w:rPr>
      </w:pPr>
      <w:r w:rsidRPr="00FB2114">
        <w:rPr>
          <w:rFonts w:ascii="Arial" w:hAnsi="Arial" w:cs="Arial"/>
          <w:bCs/>
          <w:lang w:val="fi-FI"/>
        </w:rPr>
        <w:t>Sitoutuminen: Koulutukseen osallistuvien organisaatioiden ja koulutettavien määrä</w:t>
      </w:r>
    </w:p>
    <w:p w:rsidR="00EC0C8A" w:rsidRPr="00FB2114" w:rsidRDefault="00EC0C8A" w:rsidP="00EC0C8A">
      <w:pPr>
        <w:rPr>
          <w:rFonts w:ascii="Arial" w:hAnsi="Arial" w:cs="Arial"/>
          <w:bCs/>
          <w:lang w:val="fi-FI"/>
        </w:rPr>
      </w:pPr>
      <w:r w:rsidRPr="00FB2114">
        <w:rPr>
          <w:rFonts w:ascii="Arial" w:hAnsi="Arial" w:cs="Arial"/>
          <w:bCs/>
          <w:lang w:val="fi-FI"/>
        </w:rPr>
        <w:t>Osaamisen vahvistuminen: Kysely hoitajakoulutukseen osallistuvalta ryhmältä koulutuksen alussa, teoriaosuuden jälkeen, käytännön toteutuksen jälkeen sekä vuoden sisällä seurantajakson päättymisestä. (Erillinen tutkimus, tutkimuslupaprosessi menossa).</w:t>
      </w:r>
    </w:p>
    <w:p w:rsidR="00EC0C8A" w:rsidRPr="00FB2114" w:rsidRDefault="00EC0C8A" w:rsidP="00EC0C8A">
      <w:pPr>
        <w:rPr>
          <w:rFonts w:ascii="Arial" w:hAnsi="Arial" w:cs="Arial"/>
          <w:b/>
          <w:bCs/>
          <w:lang w:val="fi-FI"/>
        </w:rPr>
      </w:pPr>
      <w:r w:rsidRPr="00FB2114">
        <w:rPr>
          <w:rFonts w:ascii="Arial" w:hAnsi="Arial" w:cs="Arial"/>
          <w:b/>
          <w:bCs/>
          <w:lang w:val="fi-FI"/>
        </w:rPr>
        <w:t xml:space="preserve">Lähtötilanteen arvioinnin tulokset: </w:t>
      </w:r>
      <w:r w:rsidRPr="00FB2114">
        <w:rPr>
          <w:rFonts w:ascii="Arial" w:hAnsi="Arial" w:cs="Arial"/>
          <w:bCs/>
          <w:lang w:val="fi-FI"/>
        </w:rPr>
        <w:t>Koulutettu unihoitaja alueen kahdessa organisaatiossa.</w:t>
      </w:r>
      <w:r w:rsidRPr="00FB2114">
        <w:rPr>
          <w:rFonts w:ascii="Arial" w:hAnsi="Arial" w:cs="Arial"/>
          <w:b/>
          <w:bCs/>
          <w:lang w:val="fi-FI"/>
        </w:rPr>
        <w:t xml:space="preserve"> </w:t>
      </w:r>
    </w:p>
    <w:p w:rsidR="00EC0C8A" w:rsidRPr="00FB2114" w:rsidRDefault="00EC0C8A" w:rsidP="00EC0C8A">
      <w:pPr>
        <w:rPr>
          <w:rFonts w:ascii="Arial" w:hAnsi="Arial" w:cs="Arial"/>
          <w:b/>
          <w:bCs/>
          <w:lang w:val="fi-FI"/>
        </w:rPr>
      </w:pPr>
    </w:p>
    <w:p w:rsidR="00EC0C8A" w:rsidRPr="00FB2114" w:rsidRDefault="00EC0C8A" w:rsidP="00EC0C8A">
      <w:pPr>
        <w:rPr>
          <w:rFonts w:ascii="Arial" w:hAnsi="Arial" w:cs="Arial"/>
          <w:b/>
          <w:bCs/>
          <w:lang w:val="fi-FI"/>
        </w:rPr>
      </w:pPr>
      <w:r w:rsidRPr="00FB2114">
        <w:rPr>
          <w:rFonts w:ascii="Arial" w:hAnsi="Arial" w:cs="Arial"/>
          <w:b/>
          <w:bCs/>
          <w:lang w:val="fi-FI"/>
        </w:rPr>
        <w:t>Eteneminen tilanne kohta 2: etenee aikataulussa</w:t>
      </w:r>
    </w:p>
    <w:p w:rsidR="00EC0C8A" w:rsidRPr="00FB2114" w:rsidRDefault="00EC0C8A" w:rsidP="00EC0C8A">
      <w:pPr>
        <w:rPr>
          <w:rFonts w:ascii="Arial" w:hAnsi="Arial" w:cs="Arial"/>
          <w:bCs/>
          <w:lang w:val="fi-FI"/>
        </w:rPr>
      </w:pPr>
      <w:r w:rsidRPr="00FB2114">
        <w:rPr>
          <w:rFonts w:ascii="Arial" w:hAnsi="Arial" w:cs="Arial"/>
          <w:bCs/>
          <w:lang w:val="fi-FI"/>
        </w:rPr>
        <w:t>Työryhmä implementointisuunnitelman työstöä varten koottu ja suunnitelma aloitettu.</w:t>
      </w:r>
    </w:p>
    <w:p w:rsidR="00EC0C8A" w:rsidRPr="00FB2114" w:rsidRDefault="00EC0C8A" w:rsidP="00EC0C8A">
      <w:pPr>
        <w:rPr>
          <w:rFonts w:ascii="Arial" w:hAnsi="Arial" w:cs="Arial"/>
          <w:lang w:val="fi-FI"/>
        </w:rPr>
      </w:pPr>
      <w:r w:rsidRPr="00FB2114">
        <w:rPr>
          <w:rFonts w:ascii="Arial" w:hAnsi="Arial" w:cs="Arial"/>
          <w:b/>
          <w:bCs/>
          <w:lang w:val="fi-FI"/>
        </w:rPr>
        <w:t>Arvioinnin mittarit, tiedonkeruu ja arvioinnin menetelmät</w:t>
      </w:r>
    </w:p>
    <w:p w:rsidR="00EC0C8A" w:rsidRPr="00FB2114" w:rsidRDefault="00EC0C8A" w:rsidP="00EC0C8A">
      <w:pPr>
        <w:spacing w:after="160" w:line="256" w:lineRule="auto"/>
        <w:contextualSpacing/>
        <w:rPr>
          <w:rFonts w:ascii="Arial" w:hAnsi="Arial" w:cs="Arial"/>
          <w:lang w:val="fi-FI"/>
        </w:rPr>
      </w:pPr>
      <w:r w:rsidRPr="00FB2114">
        <w:rPr>
          <w:rFonts w:ascii="Arial" w:hAnsi="Arial" w:cs="Arial"/>
          <w:lang w:val="fi-FI"/>
        </w:rPr>
        <w:t>Menetelmän käytön laajuuden seuranta: asiakasmäärät</w:t>
      </w:r>
    </w:p>
    <w:p w:rsidR="00EC0C8A" w:rsidRPr="00FB2114" w:rsidRDefault="00EC0C8A" w:rsidP="00EC0C8A">
      <w:pPr>
        <w:spacing w:after="160" w:line="256" w:lineRule="auto"/>
        <w:contextualSpacing/>
        <w:rPr>
          <w:rFonts w:ascii="Arial" w:hAnsi="Arial" w:cs="Arial"/>
          <w:lang w:val="fi-FI"/>
        </w:rPr>
      </w:pPr>
      <w:r w:rsidRPr="00FB2114">
        <w:rPr>
          <w:rFonts w:ascii="Arial" w:hAnsi="Arial" w:cs="Arial"/>
          <w:lang w:val="fi-FI"/>
        </w:rPr>
        <w:t xml:space="preserve">Menetelmäuskollisuuden mittarit: </w:t>
      </w:r>
      <w:proofErr w:type="spellStart"/>
      <w:proofErr w:type="gramStart"/>
      <w:r w:rsidRPr="00FB2114">
        <w:rPr>
          <w:rFonts w:ascii="Arial" w:hAnsi="Arial" w:cs="Arial"/>
          <w:lang w:val="fi-FI"/>
        </w:rPr>
        <w:t>sis.unikoulumalliin</w:t>
      </w:r>
      <w:proofErr w:type="spellEnd"/>
      <w:proofErr w:type="gramEnd"/>
    </w:p>
    <w:p w:rsidR="00EC0C8A" w:rsidRPr="00FB2114" w:rsidRDefault="00EC0C8A" w:rsidP="00EC0C8A">
      <w:pPr>
        <w:spacing w:after="160" w:line="256" w:lineRule="auto"/>
        <w:contextualSpacing/>
        <w:rPr>
          <w:rFonts w:ascii="Arial" w:hAnsi="Arial" w:cs="Arial"/>
          <w:lang w:val="fi-FI"/>
        </w:rPr>
      </w:pPr>
      <w:r w:rsidRPr="00FB2114">
        <w:rPr>
          <w:rFonts w:ascii="Arial" w:hAnsi="Arial" w:cs="Arial"/>
          <w:lang w:val="fi-FI"/>
        </w:rPr>
        <w:t xml:space="preserve">Suora palaute: asiakkailta ja ammattilaisilta (lisäksi erillinen tutkimusosio sisältää </w:t>
      </w:r>
      <w:proofErr w:type="spellStart"/>
      <w:proofErr w:type="gramStart"/>
      <w:r w:rsidRPr="00FB2114">
        <w:rPr>
          <w:rFonts w:ascii="Arial" w:hAnsi="Arial" w:cs="Arial"/>
          <w:lang w:val="fi-FI"/>
        </w:rPr>
        <w:t>mol.näkökulmat</w:t>
      </w:r>
      <w:proofErr w:type="spellEnd"/>
      <w:proofErr w:type="gramEnd"/>
      <w:r w:rsidRPr="00FB2114">
        <w:rPr>
          <w:rFonts w:ascii="Arial" w:hAnsi="Arial" w:cs="Arial"/>
          <w:lang w:val="fi-FI"/>
        </w:rPr>
        <w:t>).</w:t>
      </w:r>
    </w:p>
    <w:p w:rsidR="00EC0C8A" w:rsidRPr="00FB2114" w:rsidRDefault="00EC0C8A" w:rsidP="00EC0C8A">
      <w:pPr>
        <w:spacing w:after="160" w:line="256" w:lineRule="auto"/>
        <w:contextualSpacing/>
        <w:rPr>
          <w:rFonts w:ascii="Arial" w:hAnsi="Arial" w:cs="Arial"/>
          <w:lang w:val="fi-FI"/>
        </w:rPr>
      </w:pPr>
      <w:r w:rsidRPr="00FB2114">
        <w:rPr>
          <w:rFonts w:ascii="Arial" w:hAnsi="Arial" w:cs="Arial"/>
          <w:lang w:val="fi-FI"/>
        </w:rPr>
        <w:t xml:space="preserve">Hoidon vaikuttavuuden mittarit intervention aikana sisältyvät toteutettavaan unikoulumalliin, kirjataan systemaattisesti koko hoitojakson ajan potilastietojärjestelmään. </w:t>
      </w:r>
    </w:p>
    <w:p w:rsidR="00FB2114" w:rsidRDefault="00FB2114" w:rsidP="00EC0C8A">
      <w:pPr>
        <w:rPr>
          <w:rFonts w:ascii="Arial" w:hAnsi="Arial" w:cs="Arial"/>
          <w:b/>
          <w:bCs/>
          <w:lang w:val="fi-FI"/>
        </w:rPr>
      </w:pPr>
    </w:p>
    <w:p w:rsidR="00EC0C8A" w:rsidRPr="00FB2114" w:rsidRDefault="00EC0C8A" w:rsidP="00EC0C8A">
      <w:pPr>
        <w:rPr>
          <w:rFonts w:ascii="Arial" w:hAnsi="Arial" w:cs="Arial"/>
          <w:bCs/>
          <w:lang w:val="fi-FI"/>
        </w:rPr>
      </w:pPr>
      <w:r w:rsidRPr="00FB2114">
        <w:rPr>
          <w:rFonts w:ascii="Arial" w:hAnsi="Arial" w:cs="Arial"/>
          <w:b/>
          <w:bCs/>
          <w:lang w:val="fi-FI"/>
        </w:rPr>
        <w:t>Lähtötilanteen arvioinnin tulokset</w:t>
      </w:r>
      <w:r w:rsidRPr="00FB2114">
        <w:rPr>
          <w:rFonts w:ascii="Arial" w:hAnsi="Arial" w:cs="Arial"/>
          <w:bCs/>
          <w:lang w:val="fi-FI"/>
        </w:rPr>
        <w:t xml:space="preserve"> Alueen </w:t>
      </w:r>
      <w:proofErr w:type="spellStart"/>
      <w:r w:rsidRPr="00FB2114">
        <w:rPr>
          <w:rFonts w:ascii="Arial" w:hAnsi="Arial" w:cs="Arial"/>
          <w:bCs/>
          <w:lang w:val="fi-FI"/>
        </w:rPr>
        <w:t>pth:n</w:t>
      </w:r>
      <w:proofErr w:type="spellEnd"/>
      <w:r w:rsidRPr="00FB2114">
        <w:rPr>
          <w:rFonts w:ascii="Arial" w:hAnsi="Arial" w:cs="Arial"/>
          <w:bCs/>
          <w:lang w:val="fi-FI"/>
        </w:rPr>
        <w:t xml:space="preserve"> organisaatioista puuttunut lääkkeettömän unenhoidon systemaattinen toteutusmalli.</w:t>
      </w:r>
    </w:p>
    <w:p w:rsidR="00EC0C8A" w:rsidRPr="00FB2114" w:rsidRDefault="00EC0C8A" w:rsidP="00A52C22">
      <w:pPr>
        <w:rPr>
          <w:rFonts w:ascii="Arial" w:hAnsi="Arial" w:cs="Arial"/>
          <w:iCs/>
          <w:lang w:val="fi-FI"/>
        </w:rPr>
      </w:pPr>
    </w:p>
    <w:p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t>To5 – perhekeskus-konseptin jatkokehitys ja Lapset puheeksi -koulutukset</w:t>
      </w:r>
    </w:p>
    <w:p w:rsidR="00EC0C8A" w:rsidRPr="00FB2114" w:rsidRDefault="00EC0C8A" w:rsidP="00A52C22">
      <w:pPr>
        <w:rPr>
          <w:rFonts w:ascii="Arial" w:hAnsi="Arial" w:cs="Arial"/>
          <w:iCs/>
          <w:lang w:val="fi-FI"/>
        </w:rPr>
      </w:pPr>
      <w:r w:rsidRPr="00FB2114">
        <w:rPr>
          <w:rFonts w:ascii="Arial" w:hAnsi="Arial" w:cs="Arial"/>
          <w:iCs/>
          <w:lang w:val="fi-FI"/>
        </w:rPr>
        <w:t>Osio tarkentuu ennen kehitystoimenpiteen käynnistymistä</w:t>
      </w:r>
    </w:p>
    <w:p w:rsidR="00EC0C8A" w:rsidRPr="00FB2114" w:rsidRDefault="00EC0C8A" w:rsidP="00A52C22">
      <w:pPr>
        <w:rPr>
          <w:rFonts w:ascii="Arial" w:hAnsi="Arial" w:cs="Arial"/>
          <w:b/>
          <w:bCs/>
          <w:iCs/>
          <w:sz w:val="28"/>
          <w:szCs w:val="28"/>
          <w:lang w:val="fi-FI"/>
        </w:rPr>
      </w:pPr>
      <w:r w:rsidRPr="00FB2114">
        <w:rPr>
          <w:rFonts w:ascii="Arial" w:hAnsi="Arial" w:cs="Arial"/>
          <w:b/>
          <w:bCs/>
          <w:iCs/>
          <w:sz w:val="28"/>
          <w:szCs w:val="28"/>
          <w:lang w:val="fi-FI"/>
        </w:rPr>
        <w:lastRenderedPageBreak/>
        <w:t>To6 – lasten ja nuorten matalankynnyksen mielenterveys- ja päihdepalveluiden koordinaation ja saatavuuden lisääminen</w:t>
      </w:r>
    </w:p>
    <w:p w:rsidR="00EC0C8A" w:rsidRPr="00FB2114" w:rsidRDefault="00EC0C8A" w:rsidP="00EC0C8A">
      <w:pPr>
        <w:rPr>
          <w:rFonts w:ascii="Arial" w:hAnsi="Arial" w:cs="Arial"/>
          <w:iCs/>
          <w:lang w:val="fi-FI"/>
        </w:rPr>
      </w:pPr>
      <w:r w:rsidRPr="00FB2114">
        <w:rPr>
          <w:rFonts w:ascii="Arial" w:hAnsi="Arial" w:cs="Arial"/>
          <w:iCs/>
          <w:lang w:val="fi-FI"/>
        </w:rPr>
        <w:t>Osio tarkentuu ennen kehitystoimenpiteen käynnistymistä</w:t>
      </w:r>
    </w:p>
    <w:p w:rsidR="00EC0C8A" w:rsidRPr="00EC0C8A" w:rsidRDefault="00EC0C8A" w:rsidP="00A52C22">
      <w:pPr>
        <w:rPr>
          <w:rFonts w:ascii="Source Sans Pro" w:hAnsi="Source Sans Pro"/>
          <w:iCs/>
          <w:lang w:val="fi-FI"/>
        </w:rPr>
      </w:pPr>
    </w:p>
    <w:sectPr w:rsidR="00EC0C8A" w:rsidRPr="00EC0C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DE1"/>
    <w:multiLevelType w:val="hybridMultilevel"/>
    <w:tmpl w:val="A3403ACC"/>
    <w:lvl w:ilvl="0" w:tplc="1862EAA2">
      <w:start w:val="1"/>
      <w:numFmt w:val="bullet"/>
      <w:lvlText w:val="•"/>
      <w:lvlJc w:val="left"/>
      <w:pPr>
        <w:tabs>
          <w:tab w:val="num" w:pos="720"/>
        </w:tabs>
        <w:ind w:left="720" w:hanging="360"/>
      </w:pPr>
      <w:rPr>
        <w:rFonts w:ascii="Arial" w:hAnsi="Arial" w:cs="Times New Roman" w:hint="default"/>
      </w:rPr>
    </w:lvl>
    <w:lvl w:ilvl="1" w:tplc="E1A4FB0A">
      <w:start w:val="1"/>
      <w:numFmt w:val="bullet"/>
      <w:lvlText w:val="•"/>
      <w:lvlJc w:val="left"/>
      <w:pPr>
        <w:tabs>
          <w:tab w:val="num" w:pos="1440"/>
        </w:tabs>
        <w:ind w:left="1440" w:hanging="360"/>
      </w:pPr>
      <w:rPr>
        <w:rFonts w:ascii="Arial" w:hAnsi="Arial" w:cs="Times New Roman" w:hint="default"/>
      </w:rPr>
    </w:lvl>
    <w:lvl w:ilvl="2" w:tplc="72801776">
      <w:start w:val="1"/>
      <w:numFmt w:val="bullet"/>
      <w:lvlText w:val="•"/>
      <w:lvlJc w:val="left"/>
      <w:pPr>
        <w:tabs>
          <w:tab w:val="num" w:pos="2160"/>
        </w:tabs>
        <w:ind w:left="2160" w:hanging="360"/>
      </w:pPr>
      <w:rPr>
        <w:rFonts w:ascii="Arial" w:hAnsi="Arial" w:cs="Times New Roman" w:hint="default"/>
      </w:rPr>
    </w:lvl>
    <w:lvl w:ilvl="3" w:tplc="91862954">
      <w:start w:val="1"/>
      <w:numFmt w:val="bullet"/>
      <w:lvlText w:val="•"/>
      <w:lvlJc w:val="left"/>
      <w:pPr>
        <w:tabs>
          <w:tab w:val="num" w:pos="2880"/>
        </w:tabs>
        <w:ind w:left="2880" w:hanging="360"/>
      </w:pPr>
      <w:rPr>
        <w:rFonts w:ascii="Arial" w:hAnsi="Arial" w:cs="Times New Roman" w:hint="default"/>
      </w:rPr>
    </w:lvl>
    <w:lvl w:ilvl="4" w:tplc="FB1C2CA8">
      <w:start w:val="1"/>
      <w:numFmt w:val="bullet"/>
      <w:lvlText w:val="•"/>
      <w:lvlJc w:val="left"/>
      <w:pPr>
        <w:tabs>
          <w:tab w:val="num" w:pos="3600"/>
        </w:tabs>
        <w:ind w:left="3600" w:hanging="360"/>
      </w:pPr>
      <w:rPr>
        <w:rFonts w:ascii="Arial" w:hAnsi="Arial" w:cs="Times New Roman" w:hint="default"/>
      </w:rPr>
    </w:lvl>
    <w:lvl w:ilvl="5" w:tplc="94061370">
      <w:start w:val="1"/>
      <w:numFmt w:val="bullet"/>
      <w:lvlText w:val="•"/>
      <w:lvlJc w:val="left"/>
      <w:pPr>
        <w:tabs>
          <w:tab w:val="num" w:pos="4320"/>
        </w:tabs>
        <w:ind w:left="4320" w:hanging="360"/>
      </w:pPr>
      <w:rPr>
        <w:rFonts w:ascii="Arial" w:hAnsi="Arial" w:cs="Times New Roman" w:hint="default"/>
      </w:rPr>
    </w:lvl>
    <w:lvl w:ilvl="6" w:tplc="307E9A48">
      <w:start w:val="1"/>
      <w:numFmt w:val="bullet"/>
      <w:lvlText w:val="•"/>
      <w:lvlJc w:val="left"/>
      <w:pPr>
        <w:tabs>
          <w:tab w:val="num" w:pos="5040"/>
        </w:tabs>
        <w:ind w:left="5040" w:hanging="360"/>
      </w:pPr>
      <w:rPr>
        <w:rFonts w:ascii="Arial" w:hAnsi="Arial" w:cs="Times New Roman" w:hint="default"/>
      </w:rPr>
    </w:lvl>
    <w:lvl w:ilvl="7" w:tplc="63EA6366">
      <w:start w:val="1"/>
      <w:numFmt w:val="bullet"/>
      <w:lvlText w:val="•"/>
      <w:lvlJc w:val="left"/>
      <w:pPr>
        <w:tabs>
          <w:tab w:val="num" w:pos="5760"/>
        </w:tabs>
        <w:ind w:left="5760" w:hanging="360"/>
      </w:pPr>
      <w:rPr>
        <w:rFonts w:ascii="Arial" w:hAnsi="Arial" w:cs="Times New Roman" w:hint="default"/>
      </w:rPr>
    </w:lvl>
    <w:lvl w:ilvl="8" w:tplc="C26AF9EA">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83F14D5"/>
    <w:multiLevelType w:val="hybridMultilevel"/>
    <w:tmpl w:val="D382B6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4741DA"/>
    <w:multiLevelType w:val="hybridMultilevel"/>
    <w:tmpl w:val="005074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D2E5B7A"/>
    <w:multiLevelType w:val="hybridMultilevel"/>
    <w:tmpl w:val="4B488C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E7D111E"/>
    <w:multiLevelType w:val="hybridMultilevel"/>
    <w:tmpl w:val="308004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1B"/>
    <w:rsid w:val="00012520"/>
    <w:rsid w:val="00014A7C"/>
    <w:rsid w:val="00017E24"/>
    <w:rsid w:val="0008325B"/>
    <w:rsid w:val="0009598D"/>
    <w:rsid w:val="00114213"/>
    <w:rsid w:val="0011688C"/>
    <w:rsid w:val="00122788"/>
    <w:rsid w:val="001620AF"/>
    <w:rsid w:val="00182841"/>
    <w:rsid w:val="00182B6C"/>
    <w:rsid w:val="00184D39"/>
    <w:rsid w:val="00194308"/>
    <w:rsid w:val="001A2C41"/>
    <w:rsid w:val="001A3891"/>
    <w:rsid w:val="001A394B"/>
    <w:rsid w:val="001B584D"/>
    <w:rsid w:val="001B63E7"/>
    <w:rsid w:val="0020089F"/>
    <w:rsid w:val="00236F71"/>
    <w:rsid w:val="002A0E8E"/>
    <w:rsid w:val="002E017B"/>
    <w:rsid w:val="0032122E"/>
    <w:rsid w:val="00326728"/>
    <w:rsid w:val="00375C2B"/>
    <w:rsid w:val="003B5815"/>
    <w:rsid w:val="003D2311"/>
    <w:rsid w:val="003D269F"/>
    <w:rsid w:val="00402A11"/>
    <w:rsid w:val="004561F2"/>
    <w:rsid w:val="00483220"/>
    <w:rsid w:val="004B2047"/>
    <w:rsid w:val="004D21FE"/>
    <w:rsid w:val="004F14CE"/>
    <w:rsid w:val="004F24C5"/>
    <w:rsid w:val="00512036"/>
    <w:rsid w:val="0052564C"/>
    <w:rsid w:val="00525684"/>
    <w:rsid w:val="00545D56"/>
    <w:rsid w:val="00595CBD"/>
    <w:rsid w:val="005E64E7"/>
    <w:rsid w:val="005F1EA1"/>
    <w:rsid w:val="005F2902"/>
    <w:rsid w:val="00624F95"/>
    <w:rsid w:val="00630DB3"/>
    <w:rsid w:val="006547B1"/>
    <w:rsid w:val="00674357"/>
    <w:rsid w:val="006F17C8"/>
    <w:rsid w:val="007130AF"/>
    <w:rsid w:val="00714D8D"/>
    <w:rsid w:val="00722701"/>
    <w:rsid w:val="00725568"/>
    <w:rsid w:val="00752D5D"/>
    <w:rsid w:val="00760291"/>
    <w:rsid w:val="00761098"/>
    <w:rsid w:val="007620B2"/>
    <w:rsid w:val="00777B4D"/>
    <w:rsid w:val="007871A6"/>
    <w:rsid w:val="007D4E8B"/>
    <w:rsid w:val="007E6627"/>
    <w:rsid w:val="007F5634"/>
    <w:rsid w:val="00805EB8"/>
    <w:rsid w:val="0082651E"/>
    <w:rsid w:val="008346A9"/>
    <w:rsid w:val="00850B0E"/>
    <w:rsid w:val="00894A34"/>
    <w:rsid w:val="008B5B2A"/>
    <w:rsid w:val="008D2410"/>
    <w:rsid w:val="00916AD0"/>
    <w:rsid w:val="009607B7"/>
    <w:rsid w:val="00962EA4"/>
    <w:rsid w:val="0098335E"/>
    <w:rsid w:val="009846EE"/>
    <w:rsid w:val="009876D9"/>
    <w:rsid w:val="00991171"/>
    <w:rsid w:val="009A01E4"/>
    <w:rsid w:val="009B2305"/>
    <w:rsid w:val="009E2902"/>
    <w:rsid w:val="009F125D"/>
    <w:rsid w:val="009F594A"/>
    <w:rsid w:val="009F611A"/>
    <w:rsid w:val="00A17037"/>
    <w:rsid w:val="00A34255"/>
    <w:rsid w:val="00A42CA3"/>
    <w:rsid w:val="00A52C22"/>
    <w:rsid w:val="00A61E07"/>
    <w:rsid w:val="00A92935"/>
    <w:rsid w:val="00AD4EBB"/>
    <w:rsid w:val="00B12C6E"/>
    <w:rsid w:val="00B37CEA"/>
    <w:rsid w:val="00B5581D"/>
    <w:rsid w:val="00B6050B"/>
    <w:rsid w:val="00BB402D"/>
    <w:rsid w:val="00BB5BDC"/>
    <w:rsid w:val="00BC3C88"/>
    <w:rsid w:val="00BD11C3"/>
    <w:rsid w:val="00BF3326"/>
    <w:rsid w:val="00C06472"/>
    <w:rsid w:val="00CD378C"/>
    <w:rsid w:val="00CD5BDE"/>
    <w:rsid w:val="00CF3B51"/>
    <w:rsid w:val="00D0091F"/>
    <w:rsid w:val="00D06FCD"/>
    <w:rsid w:val="00D41FCC"/>
    <w:rsid w:val="00D81D3C"/>
    <w:rsid w:val="00DA118B"/>
    <w:rsid w:val="00DB50D7"/>
    <w:rsid w:val="00DB521B"/>
    <w:rsid w:val="00DD2CF0"/>
    <w:rsid w:val="00DE04E2"/>
    <w:rsid w:val="00E03D61"/>
    <w:rsid w:val="00E05E14"/>
    <w:rsid w:val="00E22F6A"/>
    <w:rsid w:val="00E24A8B"/>
    <w:rsid w:val="00E41588"/>
    <w:rsid w:val="00E90F3D"/>
    <w:rsid w:val="00E94F07"/>
    <w:rsid w:val="00E96C03"/>
    <w:rsid w:val="00EA6669"/>
    <w:rsid w:val="00EC0C8A"/>
    <w:rsid w:val="00ED111B"/>
    <w:rsid w:val="00EE4DC2"/>
    <w:rsid w:val="00EE6999"/>
    <w:rsid w:val="00F1054D"/>
    <w:rsid w:val="00F60809"/>
    <w:rsid w:val="00F73F7D"/>
    <w:rsid w:val="00FB2114"/>
    <w:rsid w:val="00FC6192"/>
    <w:rsid w:val="00FC7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9A6DF-0946-4CE1-9F79-74B280DC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DB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DB521B"/>
    <w:pPr>
      <w:ind w:left="720"/>
      <w:contextualSpacing/>
    </w:pPr>
  </w:style>
  <w:style w:type="paragraph" w:styleId="NormaaliWWW">
    <w:name w:val="Normal (Web)"/>
    <w:basedOn w:val="Normaali"/>
    <w:uiPriority w:val="99"/>
    <w:semiHidden/>
    <w:unhideWhenUsed/>
    <w:rsid w:val="00122788"/>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8438">
      <w:bodyDiv w:val="1"/>
      <w:marLeft w:val="0"/>
      <w:marRight w:val="0"/>
      <w:marTop w:val="0"/>
      <w:marBottom w:val="0"/>
      <w:divBdr>
        <w:top w:val="none" w:sz="0" w:space="0" w:color="auto"/>
        <w:left w:val="none" w:sz="0" w:space="0" w:color="auto"/>
        <w:bottom w:val="none" w:sz="0" w:space="0" w:color="auto"/>
        <w:right w:val="none" w:sz="0" w:space="0" w:color="auto"/>
      </w:divBdr>
    </w:div>
    <w:div w:id="212411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83887-7219-4153-8397-6D975B96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2389</Words>
  <Characters>19354</Characters>
  <Application>Microsoft Office Word</Application>
  <DocSecurity>0</DocSecurity>
  <Lines>161</Lines>
  <Paragraphs>43</Paragraphs>
  <ScaleCrop>false</ScaleCrop>
  <HeadingPairs>
    <vt:vector size="2" baseType="variant">
      <vt:variant>
        <vt:lpstr>Otsikko</vt:lpstr>
      </vt:variant>
      <vt:variant>
        <vt:i4>1</vt:i4>
      </vt:variant>
    </vt:vector>
  </HeadingPairs>
  <TitlesOfParts>
    <vt:vector size="1" baseType="lpstr">
      <vt:lpstr/>
    </vt:vector>
  </TitlesOfParts>
  <Company>THL</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Koivisto Juha</dc:creator>
  <cp:lastModifiedBy>Kokkonen Nina</cp:lastModifiedBy>
  <cp:revision>2</cp:revision>
  <cp:lastPrinted>2020-03-17T08:27:00Z</cp:lastPrinted>
  <dcterms:created xsi:type="dcterms:W3CDTF">2020-12-14T10:33:00Z</dcterms:created>
  <dcterms:modified xsi:type="dcterms:W3CDTF">2020-12-14T10:33:00Z</dcterms:modified>
</cp:coreProperties>
</file>