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79DEE" w14:textId="77777777" w:rsidR="00DB521B" w:rsidRPr="00924A91" w:rsidRDefault="00991171" w:rsidP="00991171">
      <w:pPr>
        <w:rPr>
          <w:rFonts w:ascii="Source Sans Pro" w:hAnsi="Source Sans Pro"/>
          <w:b/>
          <w:sz w:val="28"/>
          <w:szCs w:val="28"/>
          <w:lang w:val="fi-FI"/>
        </w:rPr>
      </w:pPr>
      <w:r w:rsidRPr="00924A91">
        <w:rPr>
          <w:rFonts w:ascii="Source Sans Pro" w:hAnsi="Source Sans Pro"/>
          <w:b/>
          <w:sz w:val="28"/>
          <w:szCs w:val="28"/>
          <w:lang w:val="fi-FI"/>
        </w:rPr>
        <w:t>Liite 2: Oma-arvioinnin raportointipohja</w:t>
      </w:r>
    </w:p>
    <w:p w14:paraId="21A27793" w14:textId="77777777" w:rsidR="00DB521B" w:rsidRPr="00924A91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14:paraId="70D1FA25" w14:textId="77777777" w:rsidR="00DB521B" w:rsidRPr="00924A91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14:paraId="4276630A" w14:textId="77777777" w:rsidR="00DB521B" w:rsidRPr="00924A91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14:paraId="52C24B60" w14:textId="77777777" w:rsidR="00DB521B" w:rsidRPr="00924A91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14:paraId="02D28C6D" w14:textId="77777777" w:rsidR="00DB521B" w:rsidRPr="00924A91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  <w:r w:rsidRPr="00924A91">
        <w:rPr>
          <w:rFonts w:ascii="Source Sans Pro" w:hAnsi="Source Sans Pro"/>
          <w:b/>
          <w:sz w:val="40"/>
          <w:szCs w:val="40"/>
          <w:lang w:val="fi-FI"/>
        </w:rPr>
        <w:t>Hankkeen nimi</w:t>
      </w:r>
    </w:p>
    <w:p w14:paraId="6261F050" w14:textId="77777777" w:rsidR="00DB521B" w:rsidRPr="00924A91" w:rsidRDefault="00DB521B" w:rsidP="00DB521B">
      <w:pPr>
        <w:jc w:val="center"/>
        <w:rPr>
          <w:rFonts w:ascii="Source Sans Pro" w:hAnsi="Source Sans Pro"/>
          <w:b/>
          <w:sz w:val="56"/>
          <w:szCs w:val="56"/>
          <w:lang w:val="fi-FI"/>
        </w:rPr>
      </w:pPr>
      <w:r w:rsidRPr="00924A91">
        <w:rPr>
          <w:rFonts w:ascii="Source Sans Pro" w:hAnsi="Source Sans Pro"/>
          <w:b/>
          <w:sz w:val="56"/>
          <w:szCs w:val="56"/>
          <w:lang w:val="fi-FI"/>
        </w:rPr>
        <w:t>Oma-arvioinnin raportointi</w:t>
      </w:r>
    </w:p>
    <w:p w14:paraId="624D082D" w14:textId="77777777" w:rsidR="00DB521B" w:rsidRPr="00924A91" w:rsidRDefault="00DB521B" w:rsidP="00DB521B">
      <w:pPr>
        <w:jc w:val="center"/>
        <w:rPr>
          <w:rFonts w:ascii="Source Sans Pro" w:hAnsi="Source Sans Pro"/>
          <w:b/>
          <w:lang w:val="fi-FI"/>
        </w:rPr>
      </w:pPr>
    </w:p>
    <w:p w14:paraId="403F9265" w14:textId="77777777" w:rsidR="00DB521B" w:rsidRPr="00924A91" w:rsidRDefault="00DB521B" w:rsidP="00DB521B">
      <w:pPr>
        <w:jc w:val="center"/>
        <w:rPr>
          <w:rFonts w:ascii="Source Sans Pro" w:hAnsi="Source Sans Pro"/>
          <w:b/>
          <w:lang w:val="fi-FI"/>
        </w:rPr>
      </w:pPr>
    </w:p>
    <w:p w14:paraId="61E003AE" w14:textId="381729E5" w:rsidR="00DB521B" w:rsidRPr="00924A91" w:rsidRDefault="0076575B" w:rsidP="00DB521B">
      <w:pPr>
        <w:jc w:val="center"/>
        <w:rPr>
          <w:rFonts w:ascii="Source Sans Pro" w:hAnsi="Source Sans Pro"/>
          <w:b/>
          <w:sz w:val="36"/>
          <w:szCs w:val="36"/>
          <w:lang w:val="fi-FI"/>
        </w:rPr>
      </w:pPr>
      <w:r w:rsidRPr="00924A91">
        <w:rPr>
          <w:rFonts w:ascii="Source Sans Pro" w:hAnsi="Source Sans Pro"/>
          <w:b/>
          <w:sz w:val="36"/>
          <w:szCs w:val="36"/>
          <w:lang w:val="fi-FI"/>
        </w:rPr>
        <w:t>Etelä-Savo</w:t>
      </w:r>
    </w:p>
    <w:p w14:paraId="69FA25FE" w14:textId="5841BF33" w:rsidR="00DB521B" w:rsidRPr="00924A91" w:rsidRDefault="008A15A0" w:rsidP="00DB521B">
      <w:pPr>
        <w:jc w:val="center"/>
        <w:rPr>
          <w:rFonts w:ascii="Source Sans Pro" w:hAnsi="Source Sans Pro"/>
          <w:b/>
          <w:sz w:val="36"/>
          <w:szCs w:val="36"/>
          <w:lang w:val="fi-FI"/>
        </w:rPr>
      </w:pPr>
      <w:r w:rsidRPr="00924A91">
        <w:rPr>
          <w:rFonts w:ascii="Source Sans Pro" w:hAnsi="Source Sans Pro"/>
          <w:b/>
          <w:sz w:val="36"/>
          <w:szCs w:val="36"/>
          <w:lang w:val="fi-FI"/>
        </w:rPr>
        <w:t>22</w:t>
      </w:r>
      <w:r w:rsidR="00DB521B" w:rsidRPr="00924A91">
        <w:rPr>
          <w:rFonts w:ascii="Source Sans Pro" w:hAnsi="Source Sans Pro"/>
          <w:b/>
          <w:sz w:val="36"/>
          <w:szCs w:val="36"/>
          <w:lang w:val="fi-FI"/>
        </w:rPr>
        <w:t>.</w:t>
      </w:r>
      <w:r w:rsidR="0076575B" w:rsidRPr="00924A91">
        <w:rPr>
          <w:rFonts w:ascii="Source Sans Pro" w:hAnsi="Source Sans Pro"/>
          <w:b/>
          <w:sz w:val="36"/>
          <w:szCs w:val="36"/>
          <w:lang w:val="fi-FI"/>
        </w:rPr>
        <w:t>12</w:t>
      </w:r>
      <w:r w:rsidR="00DB521B" w:rsidRPr="00924A91">
        <w:rPr>
          <w:rFonts w:ascii="Source Sans Pro" w:hAnsi="Source Sans Pro"/>
          <w:b/>
          <w:sz w:val="36"/>
          <w:szCs w:val="36"/>
          <w:lang w:val="fi-FI"/>
        </w:rPr>
        <w:t>.202</w:t>
      </w:r>
      <w:r w:rsidR="0076575B" w:rsidRPr="00924A91">
        <w:rPr>
          <w:rFonts w:ascii="Source Sans Pro" w:hAnsi="Source Sans Pro"/>
          <w:b/>
          <w:sz w:val="36"/>
          <w:szCs w:val="36"/>
          <w:lang w:val="fi-FI"/>
        </w:rPr>
        <w:t>0</w:t>
      </w:r>
    </w:p>
    <w:p w14:paraId="3C905DCF" w14:textId="77777777" w:rsidR="00DB521B" w:rsidRPr="00924A91" w:rsidRDefault="00DB521B" w:rsidP="00DB521B">
      <w:pPr>
        <w:rPr>
          <w:rFonts w:ascii="Source Sans Pro" w:hAnsi="Source Sans Pro"/>
          <w:lang w:val="fi-FI"/>
        </w:rPr>
      </w:pPr>
    </w:p>
    <w:p w14:paraId="096BB48E" w14:textId="77777777" w:rsidR="00DB521B" w:rsidRPr="00924A91" w:rsidRDefault="00DB521B" w:rsidP="00DB521B">
      <w:pPr>
        <w:rPr>
          <w:rFonts w:ascii="Source Sans Pro" w:hAnsi="Source Sans Pro"/>
          <w:lang w:val="fi-FI"/>
        </w:rPr>
      </w:pPr>
    </w:p>
    <w:p w14:paraId="03FA63B6" w14:textId="77777777" w:rsidR="00DB521B" w:rsidRPr="00924A91" w:rsidRDefault="00DB521B" w:rsidP="00DB521B">
      <w:pPr>
        <w:rPr>
          <w:rFonts w:ascii="Source Sans Pro" w:hAnsi="Source Sans Pro"/>
          <w:lang w:val="fi-FI"/>
        </w:rPr>
      </w:pPr>
      <w:r w:rsidRPr="00924A91">
        <w:rPr>
          <w:rFonts w:ascii="Source Sans Pro" w:hAnsi="Source Sans Pro"/>
          <w:lang w:val="fi-FI"/>
        </w:rPr>
        <w:t xml:space="preserve"> </w:t>
      </w:r>
    </w:p>
    <w:p w14:paraId="37CFF278" w14:textId="77777777" w:rsidR="00DB521B" w:rsidRPr="00924A91" w:rsidRDefault="00DB521B" w:rsidP="00DB521B">
      <w:pPr>
        <w:rPr>
          <w:rFonts w:ascii="Source Sans Pro" w:hAnsi="Source Sans Pro"/>
          <w:lang w:val="fi-FI"/>
        </w:rPr>
      </w:pPr>
      <w:r w:rsidRPr="00924A91">
        <w:rPr>
          <w:rFonts w:ascii="Source Sans Pro" w:hAnsi="Source Sans Pro"/>
          <w:lang w:val="fi-FI"/>
        </w:rPr>
        <w:t xml:space="preserve"> </w:t>
      </w:r>
    </w:p>
    <w:p w14:paraId="3F95A5A8" w14:textId="77777777" w:rsidR="00DB521B" w:rsidRPr="00924A91" w:rsidRDefault="00DB521B" w:rsidP="00DB521B">
      <w:pPr>
        <w:rPr>
          <w:rFonts w:ascii="Source Sans Pro" w:hAnsi="Source Sans Pro"/>
          <w:lang w:val="fi-FI"/>
        </w:rPr>
      </w:pPr>
    </w:p>
    <w:p w14:paraId="6B01037B" w14:textId="77777777" w:rsidR="00DB521B" w:rsidRPr="00924A91" w:rsidRDefault="00DB521B" w:rsidP="00DB521B">
      <w:pPr>
        <w:rPr>
          <w:rFonts w:ascii="Source Sans Pro" w:hAnsi="Source Sans Pro"/>
          <w:lang w:val="fi-FI"/>
        </w:rPr>
      </w:pPr>
    </w:p>
    <w:p w14:paraId="20EF83A4" w14:textId="77777777" w:rsidR="00DB521B" w:rsidRPr="00924A91" w:rsidRDefault="00DB521B" w:rsidP="00DB521B">
      <w:pPr>
        <w:rPr>
          <w:rFonts w:ascii="Source Sans Pro" w:hAnsi="Source Sans Pro"/>
          <w:lang w:val="fi-FI"/>
        </w:rPr>
      </w:pPr>
    </w:p>
    <w:p w14:paraId="1F99EB18" w14:textId="77777777" w:rsidR="00DB521B" w:rsidRPr="00924A91" w:rsidRDefault="00DB521B" w:rsidP="00DB521B">
      <w:pPr>
        <w:rPr>
          <w:rFonts w:ascii="Source Sans Pro" w:hAnsi="Source Sans Pro"/>
          <w:lang w:val="fi-FI"/>
        </w:rPr>
      </w:pPr>
    </w:p>
    <w:p w14:paraId="6EDCBA41" w14:textId="77777777" w:rsidR="00DB521B" w:rsidRPr="00924A91" w:rsidRDefault="00DB521B" w:rsidP="00DB521B">
      <w:pPr>
        <w:rPr>
          <w:rFonts w:ascii="Source Sans Pro" w:hAnsi="Source Sans Pro"/>
          <w:lang w:val="fi-FI"/>
        </w:rPr>
      </w:pPr>
    </w:p>
    <w:p w14:paraId="24E234D8" w14:textId="77777777" w:rsidR="00DB521B" w:rsidRPr="00924A91" w:rsidRDefault="00DB521B" w:rsidP="00DB521B">
      <w:pPr>
        <w:rPr>
          <w:rFonts w:ascii="Source Sans Pro" w:hAnsi="Source Sans Pro"/>
          <w:lang w:val="fi-FI"/>
        </w:rPr>
      </w:pPr>
    </w:p>
    <w:p w14:paraId="1512053C" w14:textId="77777777" w:rsidR="00DB521B" w:rsidRPr="00924A91" w:rsidRDefault="00DB521B" w:rsidP="00DB521B">
      <w:pPr>
        <w:rPr>
          <w:rFonts w:ascii="Source Sans Pro" w:hAnsi="Source Sans Pro"/>
          <w:lang w:val="fi-FI"/>
        </w:rPr>
      </w:pPr>
    </w:p>
    <w:p w14:paraId="6F5F7C33" w14:textId="77777777" w:rsidR="00DB521B" w:rsidRPr="00924A91" w:rsidRDefault="00DB521B" w:rsidP="00DB521B">
      <w:pPr>
        <w:spacing w:line="270" w:lineRule="atLeast"/>
        <w:rPr>
          <w:rFonts w:ascii="Source Sans Pro" w:hAnsi="Source Sans Pro"/>
          <w:lang w:val="fi-FI"/>
        </w:rPr>
      </w:pPr>
      <w:r w:rsidRPr="00924A91">
        <w:rPr>
          <w:rFonts w:ascii="Source Sans Pro" w:hAnsi="Source Sans Pro"/>
          <w:lang w:val="fi-FI"/>
        </w:rPr>
        <w:lastRenderedPageBreak/>
        <w:t>Sosiaali- ja terveyskeskus -ohjelman hankkeet velvoitetaan tekemään oma-arviointia kehittämistoiminnan etenemistä ja tuloksia koskien. Oma-arviointi toteutetaan hankkeen oma-arviointisuunnitelman mukaisesti ja se raportoidaan tälle pohjalle. Oma-arvioinnin ensisijainen tarkoitus on tukea hankkeen kehittämistoimintaa.</w:t>
      </w:r>
      <w:r w:rsidR="00894A34" w:rsidRPr="00924A91">
        <w:rPr>
          <w:rFonts w:ascii="Source Sans Pro" w:hAnsi="Source Sans Pro"/>
          <w:lang w:val="fi-FI"/>
        </w:rPr>
        <w:t xml:space="preserve"> THL hyödyntää oma-arviointeja lisäksi ohjelman kansallisessa seurannassa ja arvioinnissa.</w:t>
      </w:r>
    </w:p>
    <w:p w14:paraId="3D2CB394" w14:textId="77777777" w:rsidR="00DB521B" w:rsidRPr="00924A91" w:rsidRDefault="00BB5BDC" w:rsidP="00DB521B">
      <w:pPr>
        <w:spacing w:line="270" w:lineRule="atLeast"/>
        <w:rPr>
          <w:rFonts w:ascii="Source Sans Pro" w:hAnsi="Source Sans Pro"/>
          <w:lang w:val="fi-FI"/>
        </w:rPr>
      </w:pPr>
      <w:r w:rsidRPr="00924A91">
        <w:rPr>
          <w:rFonts w:ascii="Source Sans Pro" w:hAnsi="Source Sans Pro"/>
          <w:lang w:val="fi-FI"/>
        </w:rPr>
        <w:t>Kirjaa ja päivitä oma-arvioin</w:t>
      </w:r>
      <w:r w:rsidR="00DB521B" w:rsidRPr="00924A91">
        <w:rPr>
          <w:rFonts w:ascii="Source Sans Pro" w:hAnsi="Source Sans Pro"/>
          <w:lang w:val="fi-FI"/>
        </w:rPr>
        <w:t xml:space="preserve">nin toteutus </w:t>
      </w:r>
      <w:r w:rsidR="007620B2" w:rsidRPr="00924A91">
        <w:rPr>
          <w:rFonts w:ascii="Source Sans Pro" w:hAnsi="Source Sans Pro"/>
          <w:lang w:val="fi-FI"/>
        </w:rPr>
        <w:t>aina samaan</w:t>
      </w:r>
      <w:r w:rsidR="00DB521B" w:rsidRPr="00924A91">
        <w:rPr>
          <w:rFonts w:ascii="Source Sans Pro" w:hAnsi="Source Sans Pro"/>
          <w:lang w:val="fi-FI"/>
        </w:rPr>
        <w:t xml:space="preserve"> pohjaan alla olevan </w:t>
      </w:r>
      <w:r w:rsidR="006F17C8" w:rsidRPr="00924A91">
        <w:rPr>
          <w:rFonts w:ascii="Source Sans Pro" w:hAnsi="Source Sans Pro"/>
          <w:lang w:val="fi-FI"/>
        </w:rPr>
        <w:t>arviointi</w:t>
      </w:r>
      <w:r w:rsidR="00DB521B" w:rsidRPr="00924A91">
        <w:rPr>
          <w:rFonts w:ascii="Source Sans Pro" w:hAnsi="Source Sans Pro"/>
          <w:lang w:val="fi-FI"/>
        </w:rPr>
        <w:t xml:space="preserve">aikataulun mukaisesti. Tallenna uusin päivitetty ja päivätty versio </w:t>
      </w:r>
      <w:r w:rsidR="00D0091F" w:rsidRPr="00924A91">
        <w:rPr>
          <w:rFonts w:ascii="Source Sans Pro" w:hAnsi="Source Sans Pro"/>
          <w:lang w:val="fi-FI"/>
        </w:rPr>
        <w:t>pdf-liitetiedostoksi</w:t>
      </w:r>
      <w:r w:rsidR="00962EA4" w:rsidRPr="00924A91">
        <w:rPr>
          <w:rFonts w:ascii="Source Sans Pro" w:hAnsi="Source Sans Pro"/>
          <w:lang w:val="fi-FI"/>
        </w:rPr>
        <w:t xml:space="preserve"> </w:t>
      </w:r>
      <w:proofErr w:type="spellStart"/>
      <w:r w:rsidR="00DB521B" w:rsidRPr="00924A91">
        <w:rPr>
          <w:rFonts w:ascii="Source Sans Pro" w:hAnsi="Source Sans Pro"/>
          <w:lang w:val="fi-FI"/>
        </w:rPr>
        <w:t>Innokylään</w:t>
      </w:r>
      <w:proofErr w:type="spellEnd"/>
      <w:r w:rsidR="00DB521B" w:rsidRPr="00924A91">
        <w:rPr>
          <w:rFonts w:ascii="Source Sans Pro" w:hAnsi="Source Sans Pro"/>
          <w:lang w:val="fi-FI"/>
        </w:rPr>
        <w:t xml:space="preserve"> oman alueesi </w:t>
      </w:r>
      <w:r w:rsidR="00DB521B" w:rsidRPr="00924A91">
        <w:rPr>
          <w:rFonts w:ascii="Source Sans Pro" w:hAnsi="Source Sans Pro"/>
          <w:i/>
          <w:lang w:val="fi-FI"/>
        </w:rPr>
        <w:t xml:space="preserve">Kokonaisuuden </w:t>
      </w:r>
      <w:r w:rsidR="00DB521B" w:rsidRPr="00924A91">
        <w:rPr>
          <w:rFonts w:ascii="Source Sans Pro" w:hAnsi="Source Sans Pro"/>
          <w:lang w:val="fi-FI"/>
        </w:rPr>
        <w:t xml:space="preserve">alle </w:t>
      </w:r>
      <w:r w:rsidR="00D0091F" w:rsidRPr="00924A91">
        <w:rPr>
          <w:rFonts w:ascii="Source Sans Pro" w:hAnsi="Source Sans Pro"/>
          <w:lang w:val="fi-FI"/>
        </w:rPr>
        <w:t xml:space="preserve">kohtaan </w:t>
      </w:r>
      <w:r w:rsidR="00D0091F" w:rsidRPr="00924A91">
        <w:rPr>
          <w:rFonts w:ascii="Source Sans Pro" w:hAnsi="Source Sans Pro"/>
          <w:i/>
          <w:lang w:val="fi-FI"/>
        </w:rPr>
        <w:t>Arviointi</w:t>
      </w:r>
      <w:r w:rsidR="00DB521B" w:rsidRPr="00924A91">
        <w:rPr>
          <w:rFonts w:ascii="Source Sans Pro" w:hAnsi="Source Sans Pro"/>
          <w:lang w:val="fi-FI"/>
        </w:rPr>
        <w:t xml:space="preserve">. Voit samalla poistaa edellisen version liitetiedoston. </w:t>
      </w:r>
    </w:p>
    <w:p w14:paraId="76F202C3" w14:textId="77777777" w:rsidR="00DB521B" w:rsidRPr="00924A91" w:rsidRDefault="00DB521B" w:rsidP="00DB521B">
      <w:pPr>
        <w:spacing w:line="270" w:lineRule="atLeast"/>
        <w:rPr>
          <w:rFonts w:ascii="Source Sans Pro" w:hAnsi="Source Sans Pro"/>
          <w:lang w:val="fi-FI"/>
        </w:rPr>
      </w:pPr>
      <w:r w:rsidRPr="00924A91">
        <w:rPr>
          <w:rFonts w:ascii="Source Sans Pro" w:hAnsi="Source Sans Pro"/>
          <w:lang w:val="fi-FI"/>
        </w:rPr>
        <w:t xml:space="preserve">Tee lyhyt tiivistelmä kustakin oma-arvioinnin raportoinnista </w:t>
      </w:r>
      <w:proofErr w:type="spellStart"/>
      <w:r w:rsidRPr="00924A91">
        <w:rPr>
          <w:rFonts w:ascii="Source Sans Pro" w:hAnsi="Source Sans Pro"/>
          <w:lang w:val="fi-FI"/>
        </w:rPr>
        <w:t>Innokylään</w:t>
      </w:r>
      <w:proofErr w:type="spellEnd"/>
      <w:r w:rsidRPr="00924A91">
        <w:rPr>
          <w:rFonts w:ascii="Source Sans Pro" w:hAnsi="Source Sans Pro"/>
          <w:lang w:val="fi-FI"/>
        </w:rPr>
        <w:t xml:space="preserve"> alueesi hankkeen </w:t>
      </w:r>
      <w:r w:rsidRPr="00924A91">
        <w:rPr>
          <w:rFonts w:ascii="Source Sans Pro" w:hAnsi="Source Sans Pro"/>
          <w:i/>
          <w:lang w:val="fi-FI"/>
        </w:rPr>
        <w:t>Kokonaisuuden</w:t>
      </w:r>
      <w:r w:rsidRPr="00924A91">
        <w:rPr>
          <w:rFonts w:ascii="Source Sans Pro" w:hAnsi="Source Sans Pro"/>
          <w:lang w:val="fi-FI"/>
        </w:rPr>
        <w:t xml:space="preserve"> alle kohtaan </w:t>
      </w:r>
      <w:r w:rsidRPr="00924A91">
        <w:rPr>
          <w:rFonts w:ascii="Source Sans Pro" w:hAnsi="Source Sans Pro"/>
          <w:i/>
          <w:lang w:val="fi-FI"/>
        </w:rPr>
        <w:t>Arviointi</w:t>
      </w:r>
      <w:r w:rsidRPr="00924A91">
        <w:rPr>
          <w:rFonts w:ascii="Source Sans Pro" w:hAnsi="Source Sans Pro"/>
          <w:lang w:val="fi-FI"/>
        </w:rPr>
        <w:t xml:space="preserve">. Tee tiivistelmä aina edellisen tiivistelmän perään ja muista päivätä tiivistelmä.   </w:t>
      </w:r>
    </w:p>
    <w:p w14:paraId="3D60F66A" w14:textId="77777777" w:rsidR="007620B2" w:rsidRPr="00924A91" w:rsidRDefault="007620B2" w:rsidP="00184D39">
      <w:pPr>
        <w:spacing w:after="120" w:line="270" w:lineRule="atLeast"/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Vinkkejä raportointiin</w:t>
      </w:r>
    </w:p>
    <w:p w14:paraId="4BDA18D9" w14:textId="77777777" w:rsidR="007620B2" w:rsidRPr="00924A91" w:rsidRDefault="00DA118B" w:rsidP="007620B2">
      <w:pPr>
        <w:pStyle w:val="Luettelokappale"/>
        <w:numPr>
          <w:ilvl w:val="0"/>
          <w:numId w:val="4"/>
        </w:numPr>
        <w:spacing w:line="270" w:lineRule="atLeast"/>
        <w:rPr>
          <w:rFonts w:ascii="Source Sans Pro" w:hAnsi="Source Sans Pro"/>
          <w:lang w:val="fi-FI"/>
        </w:rPr>
      </w:pPr>
      <w:r w:rsidRPr="00924A91">
        <w:rPr>
          <w:rFonts w:ascii="Source Sans Pro" w:hAnsi="Source Sans Pro"/>
          <w:lang w:val="fi-FI"/>
        </w:rPr>
        <w:t>K</w:t>
      </w:r>
      <w:r w:rsidR="007620B2" w:rsidRPr="00924A91">
        <w:rPr>
          <w:rFonts w:ascii="Source Sans Pro" w:hAnsi="Source Sans Pro"/>
          <w:lang w:val="fi-FI"/>
        </w:rPr>
        <w:t>irjoita lyhyesti</w:t>
      </w:r>
      <w:r w:rsidRPr="00924A91">
        <w:rPr>
          <w:rFonts w:ascii="Source Sans Pro" w:hAnsi="Source Sans Pro"/>
          <w:lang w:val="fi-FI"/>
        </w:rPr>
        <w:t>,</w:t>
      </w:r>
      <w:r w:rsidR="007620B2" w:rsidRPr="00924A91">
        <w:rPr>
          <w:rFonts w:ascii="Source Sans Pro" w:hAnsi="Source Sans Pro"/>
          <w:lang w:val="fi-FI"/>
        </w:rPr>
        <w:t xml:space="preserve"> selkeästi</w:t>
      </w:r>
      <w:r w:rsidRPr="00924A91">
        <w:rPr>
          <w:rFonts w:ascii="Source Sans Pro" w:hAnsi="Source Sans Pro"/>
          <w:lang w:val="fi-FI"/>
        </w:rPr>
        <w:t xml:space="preserve"> ja informatiivisesti nostamalla esiin keskeisimmät asiat</w:t>
      </w:r>
    </w:p>
    <w:p w14:paraId="08F81C98" w14:textId="77777777" w:rsidR="007620B2" w:rsidRPr="00924A91" w:rsidRDefault="00DA118B" w:rsidP="007620B2">
      <w:pPr>
        <w:pStyle w:val="Luettelokappale"/>
        <w:numPr>
          <w:ilvl w:val="0"/>
          <w:numId w:val="4"/>
        </w:numPr>
        <w:spacing w:line="270" w:lineRule="atLeast"/>
        <w:rPr>
          <w:rFonts w:ascii="Source Sans Pro" w:hAnsi="Source Sans Pro"/>
          <w:lang w:val="fi-FI"/>
        </w:rPr>
      </w:pPr>
      <w:r w:rsidRPr="00924A91">
        <w:rPr>
          <w:rFonts w:ascii="Source Sans Pro" w:hAnsi="Source Sans Pro"/>
          <w:lang w:val="fi-FI"/>
        </w:rPr>
        <w:t>Kuvaa raportointipohjaan arvioituja tuloksia, ei pelkkää numeerista seurantadataa. Mikäli seuran</w:t>
      </w:r>
      <w:r w:rsidR="00017E24" w:rsidRPr="00924A91">
        <w:rPr>
          <w:rFonts w:ascii="Source Sans Pro" w:hAnsi="Source Sans Pro"/>
          <w:lang w:val="fi-FI"/>
        </w:rPr>
        <w:t>t</w:t>
      </w:r>
      <w:r w:rsidRPr="00924A91">
        <w:rPr>
          <w:rFonts w:ascii="Source Sans Pro" w:hAnsi="Source Sans Pro"/>
          <w:lang w:val="fi-FI"/>
        </w:rPr>
        <w:t>adata on taulukkomuodossa, voit liittää sen</w:t>
      </w:r>
      <w:r w:rsidR="00017E24" w:rsidRPr="00924A91">
        <w:rPr>
          <w:rFonts w:ascii="Source Sans Pro" w:hAnsi="Source Sans Pro"/>
          <w:lang w:val="fi-FI"/>
        </w:rPr>
        <w:t xml:space="preserve"> raportin perään liitteeksi</w:t>
      </w:r>
      <w:r w:rsidR="00E24A8B" w:rsidRPr="00924A91">
        <w:rPr>
          <w:rFonts w:ascii="Source Sans Pro" w:hAnsi="Source Sans Pro"/>
          <w:lang w:val="fi-FI"/>
        </w:rPr>
        <w:t xml:space="preserve"> tai erilliseksi </w:t>
      </w:r>
      <w:r w:rsidR="007E6627" w:rsidRPr="00924A91">
        <w:rPr>
          <w:rFonts w:ascii="Source Sans Pro" w:hAnsi="Source Sans Pro"/>
          <w:lang w:val="fi-FI"/>
        </w:rPr>
        <w:t>pdf-</w:t>
      </w:r>
      <w:r w:rsidR="00E24A8B" w:rsidRPr="00924A91">
        <w:rPr>
          <w:rFonts w:ascii="Source Sans Pro" w:hAnsi="Source Sans Pro"/>
          <w:lang w:val="fi-FI"/>
        </w:rPr>
        <w:t xml:space="preserve">liitetiedostoksi (esim. </w:t>
      </w:r>
      <w:proofErr w:type="spellStart"/>
      <w:r w:rsidR="00E24A8B" w:rsidRPr="00924A91">
        <w:rPr>
          <w:rFonts w:ascii="Source Sans Pro" w:hAnsi="Source Sans Pro"/>
          <w:lang w:val="fi-FI"/>
        </w:rPr>
        <w:t>excel</w:t>
      </w:r>
      <w:proofErr w:type="spellEnd"/>
      <w:r w:rsidR="00E24A8B" w:rsidRPr="00924A91">
        <w:rPr>
          <w:rFonts w:ascii="Source Sans Pro" w:hAnsi="Source Sans Pro"/>
          <w:lang w:val="fi-FI"/>
        </w:rPr>
        <w:t xml:space="preserve">) </w:t>
      </w:r>
      <w:proofErr w:type="spellStart"/>
      <w:r w:rsidR="00E24A8B" w:rsidRPr="00924A91">
        <w:rPr>
          <w:rFonts w:ascii="Source Sans Pro" w:hAnsi="Source Sans Pro"/>
          <w:lang w:val="fi-FI"/>
        </w:rPr>
        <w:t>Innokylään</w:t>
      </w:r>
      <w:proofErr w:type="spellEnd"/>
      <w:r w:rsidR="00E24A8B" w:rsidRPr="00924A91">
        <w:rPr>
          <w:rFonts w:ascii="Source Sans Pro" w:hAnsi="Source Sans Pro"/>
          <w:lang w:val="fi-FI"/>
        </w:rPr>
        <w:t xml:space="preserve"> oma-arviointiraportin </w:t>
      </w:r>
      <w:r w:rsidR="00761098" w:rsidRPr="00924A91">
        <w:rPr>
          <w:rFonts w:ascii="Source Sans Pro" w:hAnsi="Source Sans Pro"/>
          <w:lang w:val="fi-FI"/>
        </w:rPr>
        <w:t>yhteyteen</w:t>
      </w:r>
      <w:r w:rsidR="00017E24" w:rsidRPr="00924A91">
        <w:rPr>
          <w:rFonts w:ascii="Source Sans Pro" w:hAnsi="Source Sans Pro"/>
          <w:lang w:val="fi-FI"/>
        </w:rPr>
        <w:t>.</w:t>
      </w:r>
      <w:r w:rsidR="00761098" w:rsidRPr="00924A91">
        <w:rPr>
          <w:rFonts w:ascii="Source Sans Pro" w:hAnsi="Source Sans Pro"/>
          <w:lang w:val="fi-FI"/>
        </w:rPr>
        <w:t xml:space="preserve"> </w:t>
      </w:r>
    </w:p>
    <w:p w14:paraId="316DABF1" w14:textId="77777777" w:rsidR="00017E24" w:rsidRPr="00924A91" w:rsidRDefault="00184D39" w:rsidP="007620B2">
      <w:pPr>
        <w:pStyle w:val="Luettelokappale"/>
        <w:numPr>
          <w:ilvl w:val="0"/>
          <w:numId w:val="4"/>
        </w:numPr>
        <w:spacing w:line="270" w:lineRule="atLeast"/>
        <w:rPr>
          <w:rFonts w:ascii="Source Sans Pro" w:hAnsi="Source Sans Pro"/>
          <w:lang w:val="fi-FI"/>
        </w:rPr>
      </w:pPr>
      <w:r w:rsidRPr="00924A91">
        <w:rPr>
          <w:rFonts w:ascii="Source Sans Pro" w:hAnsi="Source Sans Pro"/>
          <w:lang w:val="fi-FI"/>
        </w:rPr>
        <w:t>Oma-arviointi raportoidaan puolivuosittain samaan raportointipohjaan. Päivitä tuloksia siten että mahdollinen edistyminen tai muutos tulee selkeästi näkyviin. Poista tarvittaessa vanhaa tekstiä.</w:t>
      </w:r>
    </w:p>
    <w:p w14:paraId="576A0348" w14:textId="77777777" w:rsidR="00B6050B" w:rsidRPr="00924A91" w:rsidRDefault="007620B2" w:rsidP="00184D39">
      <w:pPr>
        <w:spacing w:after="120"/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Käsitteet</w:t>
      </w:r>
    </w:p>
    <w:p w14:paraId="190CCCFB" w14:textId="77777777" w:rsidR="003B5815" w:rsidRPr="00924A91" w:rsidRDefault="00B6050B" w:rsidP="00DB521B">
      <w:pPr>
        <w:rPr>
          <w:rFonts w:ascii="Source Sans Pro" w:hAnsi="Source Sans Pro"/>
          <w:lang w:val="fi-FI"/>
        </w:rPr>
      </w:pPr>
      <w:r w:rsidRPr="00924A91">
        <w:rPr>
          <w:rFonts w:ascii="Source Sans Pro" w:hAnsi="Source Sans Pro"/>
          <w:lang w:val="fi-FI"/>
        </w:rPr>
        <w:t xml:space="preserve">Sosiaali- ja terveyskeskus -ohjelmalla on viisi </w:t>
      </w:r>
      <w:r w:rsidRPr="00924A91">
        <w:rPr>
          <w:rFonts w:ascii="Source Sans Pro" w:hAnsi="Source Sans Pro"/>
          <w:b/>
          <w:lang w:val="fi-FI"/>
        </w:rPr>
        <w:t>kansallista hyötytavoitetta</w:t>
      </w:r>
      <w:r w:rsidR="00182B6C" w:rsidRPr="00924A91">
        <w:rPr>
          <w:rFonts w:ascii="Source Sans Pro" w:hAnsi="Source Sans Pro"/>
          <w:b/>
          <w:lang w:val="fi-FI"/>
        </w:rPr>
        <w:t xml:space="preserve"> (</w:t>
      </w:r>
      <w:r w:rsidR="00182B6C" w:rsidRPr="00924A91">
        <w:rPr>
          <w:rFonts w:ascii="Source Sans Pro" w:hAnsi="Source Sans Pro"/>
          <w:lang w:val="fi-FI"/>
        </w:rPr>
        <w:t>ks. Hankeopas)</w:t>
      </w:r>
      <w:r w:rsidRPr="00924A91">
        <w:rPr>
          <w:rFonts w:ascii="Source Sans Pro" w:hAnsi="Source Sans Pro"/>
          <w:lang w:val="fi-FI"/>
        </w:rPr>
        <w:t>.</w:t>
      </w:r>
      <w:r w:rsidR="003B5815" w:rsidRPr="00924A91">
        <w:rPr>
          <w:rFonts w:ascii="Source Sans Pro" w:hAnsi="Source Sans Pro"/>
          <w:lang w:val="fi-FI"/>
        </w:rPr>
        <w:t xml:space="preserve"> Ne kuvaavat asiaintiloja, joita ohjelmalla </w:t>
      </w:r>
      <w:r w:rsidR="007E6627" w:rsidRPr="00924A91">
        <w:rPr>
          <w:rFonts w:ascii="Source Sans Pro" w:hAnsi="Source Sans Pro"/>
          <w:lang w:val="fi-FI"/>
        </w:rPr>
        <w:t xml:space="preserve">kansallisesti </w:t>
      </w:r>
      <w:r w:rsidR="003B5815" w:rsidRPr="00924A91">
        <w:rPr>
          <w:rFonts w:ascii="Source Sans Pro" w:hAnsi="Source Sans Pro"/>
          <w:lang w:val="fi-FI"/>
        </w:rPr>
        <w:t>tavoitellaan.</w:t>
      </w:r>
      <w:r w:rsidR="00722701" w:rsidRPr="00924A91">
        <w:rPr>
          <w:rFonts w:ascii="Source Sans Pro" w:hAnsi="Source Sans Pro"/>
          <w:lang w:val="fi-FI"/>
        </w:rPr>
        <w:t xml:space="preserve"> </w:t>
      </w:r>
      <w:r w:rsidR="003B5815" w:rsidRPr="00924A91">
        <w:rPr>
          <w:rFonts w:ascii="Source Sans Pro" w:hAnsi="Source Sans Pro"/>
          <w:b/>
          <w:lang w:val="fi-FI"/>
        </w:rPr>
        <w:t>Hankkeen tavoitteet</w:t>
      </w:r>
      <w:r w:rsidR="003B5815" w:rsidRPr="00924A91">
        <w:rPr>
          <w:rFonts w:ascii="Source Sans Pro" w:hAnsi="Source Sans Pro"/>
          <w:lang w:val="fi-FI"/>
        </w:rPr>
        <w:t xml:space="preserve"> kuvaavat alueellisen hankkeen</w:t>
      </w:r>
      <w:r w:rsidR="00F1054D" w:rsidRPr="00924A91">
        <w:rPr>
          <w:rFonts w:ascii="Source Sans Pro" w:hAnsi="Source Sans Pro"/>
          <w:lang w:val="fi-FI"/>
        </w:rPr>
        <w:t xml:space="preserve"> omia</w:t>
      </w:r>
      <w:r w:rsidR="003B5815" w:rsidRPr="00924A91">
        <w:rPr>
          <w:rFonts w:ascii="Source Sans Pro" w:hAnsi="Source Sans Pro"/>
          <w:lang w:val="fi-FI"/>
        </w:rPr>
        <w:t xml:space="preserve"> tarkennettuja hyötytavoitteita kunkin kansallisen hyötytavoitteen alla. </w:t>
      </w:r>
      <w:r w:rsidR="00D81D3C" w:rsidRPr="00924A91">
        <w:rPr>
          <w:rFonts w:ascii="Source Sans Pro" w:hAnsi="Source Sans Pro"/>
          <w:b/>
          <w:lang w:val="fi-FI"/>
        </w:rPr>
        <w:t xml:space="preserve">Hankkeen prosessitavoitteet </w:t>
      </w:r>
      <w:r w:rsidR="00D81D3C" w:rsidRPr="00924A91">
        <w:rPr>
          <w:rFonts w:ascii="Source Sans Pro" w:hAnsi="Source Sans Pro"/>
          <w:lang w:val="fi-FI"/>
        </w:rPr>
        <w:t>ovat välitavoitteita, jotka tulee saavuttaa matkalla kohti hyötytavoitteita.</w:t>
      </w:r>
    </w:p>
    <w:p w14:paraId="1B207B46" w14:textId="77777777" w:rsidR="00CD5BDE" w:rsidRPr="00924A91" w:rsidRDefault="00402A11" w:rsidP="00CD5BDE">
      <w:pPr>
        <w:rPr>
          <w:rFonts w:ascii="Source Sans Pro" w:hAnsi="Source Sans Pro"/>
          <w:lang w:val="fi-FI"/>
        </w:rPr>
      </w:pPr>
      <w:r w:rsidRPr="00924A91">
        <w:rPr>
          <w:rFonts w:ascii="Source Sans Pro" w:hAnsi="Source Sans Pro"/>
          <w:b/>
          <w:lang w:val="fi-FI"/>
        </w:rPr>
        <w:t>Kehittämis</w:t>
      </w:r>
      <w:r w:rsidR="00CD5BDE" w:rsidRPr="00924A91">
        <w:rPr>
          <w:rFonts w:ascii="Source Sans Pro" w:hAnsi="Source Sans Pro"/>
          <w:b/>
          <w:lang w:val="fi-FI"/>
        </w:rPr>
        <w:t>toimenpiteet</w:t>
      </w:r>
      <w:r w:rsidRPr="00924A91">
        <w:rPr>
          <w:rFonts w:ascii="Source Sans Pro" w:hAnsi="Source Sans Pro"/>
          <w:b/>
          <w:lang w:val="fi-FI"/>
        </w:rPr>
        <w:t xml:space="preserve"> </w:t>
      </w:r>
      <w:r w:rsidRPr="00924A91">
        <w:rPr>
          <w:rFonts w:ascii="Source Sans Pro" w:hAnsi="Source Sans Pro"/>
          <w:lang w:val="fi-FI"/>
        </w:rPr>
        <w:t>ovat toimenpiteitä, joiden avulla</w:t>
      </w:r>
      <w:r w:rsidR="00CD5BDE" w:rsidRPr="00924A91">
        <w:rPr>
          <w:rFonts w:ascii="Source Sans Pro" w:hAnsi="Source Sans Pro"/>
          <w:lang w:val="fi-FI"/>
        </w:rPr>
        <w:t xml:space="preserve"> </w:t>
      </w:r>
      <w:r w:rsidR="00725568" w:rsidRPr="00924A91">
        <w:rPr>
          <w:rFonts w:ascii="Source Sans Pro" w:hAnsi="Source Sans Pro"/>
          <w:lang w:val="fi-FI"/>
        </w:rPr>
        <w:t xml:space="preserve">hankkeen </w:t>
      </w:r>
      <w:r w:rsidR="00D81D3C" w:rsidRPr="00924A91">
        <w:rPr>
          <w:rFonts w:ascii="Source Sans Pro" w:hAnsi="Source Sans Pro"/>
          <w:lang w:val="fi-FI"/>
        </w:rPr>
        <w:t>prosessitavoitteet ja lopul</w:t>
      </w:r>
      <w:r w:rsidR="00E03D61" w:rsidRPr="00924A91">
        <w:rPr>
          <w:rFonts w:ascii="Source Sans Pro" w:hAnsi="Source Sans Pro"/>
          <w:lang w:val="fi-FI"/>
        </w:rPr>
        <w:t>l</w:t>
      </w:r>
      <w:r w:rsidR="00725568" w:rsidRPr="00924A91">
        <w:rPr>
          <w:rFonts w:ascii="Source Sans Pro" w:hAnsi="Source Sans Pro"/>
          <w:lang w:val="fi-FI"/>
        </w:rPr>
        <w:t xml:space="preserve">iset </w:t>
      </w:r>
      <w:r w:rsidR="00D81D3C" w:rsidRPr="00924A91">
        <w:rPr>
          <w:rFonts w:ascii="Source Sans Pro" w:hAnsi="Source Sans Pro"/>
          <w:lang w:val="fi-FI"/>
        </w:rPr>
        <w:t>tavoitteet voidaan saavuttaa</w:t>
      </w:r>
      <w:r w:rsidRPr="00924A91">
        <w:rPr>
          <w:rFonts w:ascii="Source Sans Pro" w:hAnsi="Source Sans Pro"/>
          <w:lang w:val="fi-FI"/>
        </w:rPr>
        <w:t xml:space="preserve">. Tällaisia ovat esimerkiksi </w:t>
      </w:r>
      <w:r w:rsidR="00B37CEA" w:rsidRPr="00924A91">
        <w:rPr>
          <w:rFonts w:ascii="Source Sans Pro" w:hAnsi="Source Sans Pro"/>
          <w:lang w:val="fi-FI"/>
        </w:rPr>
        <w:t xml:space="preserve">alueen tarpeiden tunnistaminen, </w:t>
      </w:r>
      <w:r w:rsidRPr="00924A91">
        <w:rPr>
          <w:rFonts w:ascii="Source Sans Pro" w:hAnsi="Source Sans Pro"/>
          <w:lang w:val="fi-FI"/>
        </w:rPr>
        <w:t>toimintamallien ja ratkaisujen suunnittelu, kokeilu</w:t>
      </w:r>
      <w:r w:rsidR="00A34255" w:rsidRPr="00924A91">
        <w:rPr>
          <w:rFonts w:ascii="Source Sans Pro" w:hAnsi="Source Sans Pro"/>
          <w:lang w:val="fi-FI"/>
        </w:rPr>
        <w:t>,</w:t>
      </w:r>
      <w:r w:rsidRPr="00924A91">
        <w:rPr>
          <w:rFonts w:ascii="Source Sans Pro" w:hAnsi="Source Sans Pro"/>
          <w:lang w:val="fi-FI"/>
        </w:rPr>
        <w:t xml:space="preserve"> käyttöönotto</w:t>
      </w:r>
      <w:r w:rsidR="00A34255" w:rsidRPr="00924A91">
        <w:rPr>
          <w:rFonts w:ascii="Source Sans Pro" w:hAnsi="Source Sans Pro"/>
          <w:lang w:val="fi-FI"/>
        </w:rPr>
        <w:t xml:space="preserve"> ja vakiinnuttaminen</w:t>
      </w:r>
      <w:r w:rsidRPr="00924A91">
        <w:rPr>
          <w:rFonts w:ascii="Source Sans Pro" w:hAnsi="Source Sans Pro"/>
          <w:lang w:val="fi-FI"/>
        </w:rPr>
        <w:t>.</w:t>
      </w:r>
    </w:p>
    <w:p w14:paraId="4825E7D9" w14:textId="77777777" w:rsidR="007620B2" w:rsidRPr="00924A91" w:rsidRDefault="007620B2" w:rsidP="007620B2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Oma-arvioinnin raportointiaikataulu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50"/>
        <w:gridCol w:w="7278"/>
      </w:tblGrid>
      <w:tr w:rsidR="007620B2" w:rsidRPr="00924A91" w14:paraId="33F28017" w14:textId="77777777" w:rsidTr="00AA7673">
        <w:tc>
          <w:tcPr>
            <w:tcW w:w="2376" w:type="dxa"/>
            <w:shd w:val="clear" w:color="auto" w:fill="FFFF00"/>
          </w:tcPr>
          <w:p w14:paraId="713C4B3E" w14:textId="77777777" w:rsidR="007620B2" w:rsidRPr="00924A91" w:rsidRDefault="007620B2" w:rsidP="00AA7673">
            <w:pPr>
              <w:spacing w:before="60" w:after="60" w:line="270" w:lineRule="atLeast"/>
              <w:rPr>
                <w:rFonts w:ascii="Source Sans Pro" w:hAnsi="Source Sans Pro"/>
                <w:b/>
                <w:lang w:val="fi-FI"/>
              </w:rPr>
            </w:pPr>
            <w:r w:rsidRPr="00924A91">
              <w:rPr>
                <w:rFonts w:ascii="Source Sans Pro" w:hAnsi="Source Sans Pro"/>
                <w:b/>
                <w:lang w:val="fi-FI"/>
              </w:rPr>
              <w:t xml:space="preserve">Raportointi </w:t>
            </w:r>
            <w:proofErr w:type="spellStart"/>
            <w:r w:rsidRPr="00924A91">
              <w:rPr>
                <w:rFonts w:ascii="Source Sans Pro" w:hAnsi="Source Sans Pro"/>
                <w:b/>
                <w:lang w:val="fi-FI"/>
              </w:rPr>
              <w:t>Innokylään</w:t>
            </w:r>
            <w:proofErr w:type="spellEnd"/>
            <w:r w:rsidRPr="00924A91">
              <w:rPr>
                <w:rFonts w:ascii="Source Sans Pro" w:hAnsi="Source Sans Pro"/>
                <w:b/>
                <w:lang w:val="fi-FI"/>
              </w:rPr>
              <w:t xml:space="preserve"> viimeistään</w:t>
            </w:r>
          </w:p>
        </w:tc>
        <w:tc>
          <w:tcPr>
            <w:tcW w:w="7402" w:type="dxa"/>
            <w:shd w:val="clear" w:color="auto" w:fill="FFFF00"/>
          </w:tcPr>
          <w:p w14:paraId="311F7A71" w14:textId="77777777" w:rsidR="007620B2" w:rsidRPr="00924A91" w:rsidRDefault="007620B2" w:rsidP="00AA7673">
            <w:pPr>
              <w:spacing w:before="60" w:after="60"/>
              <w:rPr>
                <w:rFonts w:ascii="Source Sans Pro" w:hAnsi="Source Sans Pro"/>
                <w:b/>
                <w:lang w:val="fi-FI"/>
              </w:rPr>
            </w:pPr>
            <w:r w:rsidRPr="00924A91">
              <w:rPr>
                <w:rFonts w:ascii="Source Sans Pro" w:hAnsi="Source Sans Pro"/>
                <w:b/>
                <w:lang w:val="fi-FI"/>
              </w:rPr>
              <w:t>Oma-arvioinnin sisältö</w:t>
            </w:r>
          </w:p>
          <w:p w14:paraId="1FA910B4" w14:textId="77777777" w:rsidR="007620B2" w:rsidRPr="00924A91" w:rsidRDefault="007620B2" w:rsidP="00AA7673">
            <w:pPr>
              <w:spacing w:before="60" w:after="60" w:line="270" w:lineRule="atLeast"/>
              <w:rPr>
                <w:rFonts w:ascii="Source Sans Pro" w:hAnsi="Source Sans Pro"/>
                <w:b/>
                <w:lang w:val="fi-FI"/>
              </w:rPr>
            </w:pPr>
          </w:p>
        </w:tc>
      </w:tr>
      <w:tr w:rsidR="007620B2" w:rsidRPr="00924A91" w14:paraId="6E9DD381" w14:textId="77777777" w:rsidTr="00AA7673">
        <w:tc>
          <w:tcPr>
            <w:tcW w:w="2376" w:type="dxa"/>
          </w:tcPr>
          <w:p w14:paraId="7928BCC2" w14:textId="77777777" w:rsidR="007620B2" w:rsidRPr="00924A91" w:rsidRDefault="007620B2" w:rsidP="00AA7673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924A91">
              <w:rPr>
                <w:rFonts w:ascii="Source Sans Pro" w:hAnsi="Source Sans Pro"/>
                <w:lang w:val="fi-FI"/>
              </w:rPr>
              <w:t>15.11.2020</w:t>
            </w:r>
          </w:p>
        </w:tc>
        <w:tc>
          <w:tcPr>
            <w:tcW w:w="7402" w:type="dxa"/>
          </w:tcPr>
          <w:p w14:paraId="2ADE467B" w14:textId="77777777" w:rsidR="007620B2" w:rsidRPr="00924A91" w:rsidRDefault="007620B2" w:rsidP="00AA7673">
            <w:pPr>
              <w:spacing w:before="60" w:after="60"/>
              <w:rPr>
                <w:rFonts w:ascii="Source Sans Pro" w:hAnsi="Source Sans Pro"/>
                <w:lang w:val="fi-FI"/>
              </w:rPr>
            </w:pPr>
            <w:r w:rsidRPr="00924A91">
              <w:rPr>
                <w:rFonts w:ascii="Source Sans Pro" w:hAnsi="Source Sans Pro"/>
                <w:lang w:val="fi-FI"/>
              </w:rPr>
              <w:t xml:space="preserve">Raportointi sisältää </w:t>
            </w:r>
          </w:p>
          <w:p w14:paraId="2C4294A8" w14:textId="77777777" w:rsidR="007620B2" w:rsidRPr="00924A91" w:rsidRDefault="007620B2" w:rsidP="00AA7673">
            <w:pPr>
              <w:pStyle w:val="Luettelokappale"/>
              <w:numPr>
                <w:ilvl w:val="0"/>
                <w:numId w:val="1"/>
              </w:numPr>
              <w:spacing w:before="60" w:after="60"/>
              <w:rPr>
                <w:rFonts w:ascii="Source Sans Pro" w:hAnsi="Source Sans Pro"/>
                <w:lang w:val="fi-FI"/>
              </w:rPr>
            </w:pPr>
            <w:r w:rsidRPr="00924A91">
              <w:rPr>
                <w:rFonts w:ascii="Source Sans Pro" w:hAnsi="Source Sans Pro"/>
                <w:lang w:val="fi-FI"/>
              </w:rPr>
              <w:t>lähtötilanteen oma-arvioinnin, joka tulee tehdä ennen hankkeen kehittämistoimien aloitusta</w:t>
            </w:r>
          </w:p>
          <w:p w14:paraId="114DBECF" w14:textId="77777777" w:rsidR="007620B2" w:rsidRPr="00924A91" w:rsidRDefault="007620B2" w:rsidP="00AA7673">
            <w:pPr>
              <w:pStyle w:val="Luettelokappale"/>
              <w:numPr>
                <w:ilvl w:val="0"/>
                <w:numId w:val="1"/>
              </w:numPr>
              <w:spacing w:before="60" w:after="60"/>
              <w:rPr>
                <w:rFonts w:ascii="Source Sans Pro" w:hAnsi="Source Sans Pro"/>
                <w:lang w:val="fi-FI"/>
              </w:rPr>
            </w:pPr>
            <w:r w:rsidRPr="00924A91">
              <w:rPr>
                <w:rFonts w:ascii="Source Sans Pro" w:hAnsi="Source Sans Pro"/>
                <w:lang w:val="fi-FI"/>
              </w:rPr>
              <w:t>oma-arvioinnin lokakuun 2020 tilanteesta</w:t>
            </w:r>
          </w:p>
        </w:tc>
      </w:tr>
      <w:tr w:rsidR="007620B2" w:rsidRPr="00924A91" w14:paraId="15AF355A" w14:textId="77777777" w:rsidTr="00AA7673">
        <w:tc>
          <w:tcPr>
            <w:tcW w:w="2376" w:type="dxa"/>
          </w:tcPr>
          <w:p w14:paraId="37C7E091" w14:textId="77777777" w:rsidR="007620B2" w:rsidRPr="00924A91" w:rsidRDefault="007620B2" w:rsidP="00AA7673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924A91">
              <w:rPr>
                <w:rFonts w:ascii="Source Sans Pro" w:hAnsi="Source Sans Pro"/>
                <w:lang w:val="fi-FI"/>
              </w:rPr>
              <w:t>15.5.2021</w:t>
            </w:r>
          </w:p>
        </w:tc>
        <w:tc>
          <w:tcPr>
            <w:tcW w:w="7402" w:type="dxa"/>
          </w:tcPr>
          <w:p w14:paraId="09FEF950" w14:textId="77777777" w:rsidR="007620B2" w:rsidRPr="00924A91" w:rsidRDefault="007620B2" w:rsidP="00AA7673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924A91">
              <w:rPr>
                <w:rFonts w:ascii="Source Sans Pro" w:hAnsi="Source Sans Pro"/>
                <w:lang w:val="fi-FI"/>
              </w:rPr>
              <w:t>Raportointi sisältää oma-arvioinnin huhtikuun 2021 tilanteesta</w:t>
            </w:r>
          </w:p>
        </w:tc>
      </w:tr>
      <w:tr w:rsidR="007620B2" w:rsidRPr="00924A91" w14:paraId="3890E214" w14:textId="77777777" w:rsidTr="00AA7673">
        <w:tc>
          <w:tcPr>
            <w:tcW w:w="2376" w:type="dxa"/>
          </w:tcPr>
          <w:p w14:paraId="7D9E7583" w14:textId="77777777" w:rsidR="007620B2" w:rsidRPr="00924A91" w:rsidRDefault="007620B2" w:rsidP="00AA7673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924A91">
              <w:rPr>
                <w:rFonts w:ascii="Source Sans Pro" w:hAnsi="Source Sans Pro"/>
                <w:lang w:val="fi-FI"/>
              </w:rPr>
              <w:t>15.11.2021</w:t>
            </w:r>
          </w:p>
        </w:tc>
        <w:tc>
          <w:tcPr>
            <w:tcW w:w="7402" w:type="dxa"/>
          </w:tcPr>
          <w:p w14:paraId="430F2F28" w14:textId="77777777" w:rsidR="007620B2" w:rsidRPr="00924A91" w:rsidRDefault="007620B2" w:rsidP="00AA7673">
            <w:pPr>
              <w:rPr>
                <w:rFonts w:ascii="Source Sans Pro" w:hAnsi="Source Sans Pro"/>
                <w:lang w:val="fi-FI"/>
              </w:rPr>
            </w:pPr>
            <w:r w:rsidRPr="00924A91">
              <w:rPr>
                <w:rFonts w:ascii="Source Sans Pro" w:hAnsi="Source Sans Pro"/>
                <w:lang w:val="fi-FI"/>
              </w:rPr>
              <w:t>Raportointi sisältää oma-arvioinnin lokakuun 2021 tilanteesta</w:t>
            </w:r>
          </w:p>
        </w:tc>
      </w:tr>
      <w:tr w:rsidR="007620B2" w:rsidRPr="00924A91" w14:paraId="033A3351" w14:textId="77777777" w:rsidTr="00AA7673">
        <w:tc>
          <w:tcPr>
            <w:tcW w:w="2376" w:type="dxa"/>
          </w:tcPr>
          <w:p w14:paraId="293DFD39" w14:textId="77777777" w:rsidR="007620B2" w:rsidRPr="00924A91" w:rsidRDefault="007620B2" w:rsidP="00AA7673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924A91">
              <w:rPr>
                <w:rFonts w:ascii="Source Sans Pro" w:hAnsi="Source Sans Pro"/>
                <w:lang w:val="fi-FI"/>
              </w:rPr>
              <w:t>15.5.2022</w:t>
            </w:r>
          </w:p>
        </w:tc>
        <w:tc>
          <w:tcPr>
            <w:tcW w:w="7402" w:type="dxa"/>
          </w:tcPr>
          <w:p w14:paraId="4A283305" w14:textId="77777777" w:rsidR="007620B2" w:rsidRPr="00924A91" w:rsidRDefault="007620B2" w:rsidP="00AA7673">
            <w:pPr>
              <w:rPr>
                <w:rFonts w:ascii="Source Sans Pro" w:hAnsi="Source Sans Pro"/>
                <w:lang w:val="fi-FI"/>
              </w:rPr>
            </w:pPr>
            <w:r w:rsidRPr="00924A91">
              <w:rPr>
                <w:rFonts w:ascii="Source Sans Pro" w:hAnsi="Source Sans Pro"/>
                <w:lang w:val="fi-FI"/>
              </w:rPr>
              <w:t>Raportointi sisältää oma-arvioinnin huhtikuun 2022 tilanteesta</w:t>
            </w:r>
          </w:p>
        </w:tc>
      </w:tr>
      <w:tr w:rsidR="007620B2" w:rsidRPr="00924A91" w14:paraId="4F853873" w14:textId="77777777" w:rsidTr="00AA7673">
        <w:tc>
          <w:tcPr>
            <w:tcW w:w="2376" w:type="dxa"/>
          </w:tcPr>
          <w:p w14:paraId="6ACF5E80" w14:textId="77777777" w:rsidR="007620B2" w:rsidRPr="00924A91" w:rsidRDefault="007620B2" w:rsidP="00AA7673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924A91">
              <w:rPr>
                <w:rFonts w:ascii="Source Sans Pro" w:hAnsi="Source Sans Pro"/>
                <w:lang w:val="fi-FI"/>
              </w:rPr>
              <w:t>15.11.2022</w:t>
            </w:r>
          </w:p>
        </w:tc>
        <w:tc>
          <w:tcPr>
            <w:tcW w:w="7402" w:type="dxa"/>
          </w:tcPr>
          <w:p w14:paraId="3069378F" w14:textId="77777777" w:rsidR="007620B2" w:rsidRPr="00924A91" w:rsidRDefault="007620B2" w:rsidP="00AA7673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924A91">
              <w:rPr>
                <w:rFonts w:ascii="Source Sans Pro" w:hAnsi="Source Sans Pro"/>
                <w:lang w:val="fi-FI"/>
              </w:rPr>
              <w:t>Raportointi sisältää oma-arvioinnin lokakuun 2022 tilanteesta</w:t>
            </w:r>
          </w:p>
        </w:tc>
      </w:tr>
    </w:tbl>
    <w:p w14:paraId="44D362E7" w14:textId="77777777" w:rsidR="007620B2" w:rsidRPr="00924A91" w:rsidRDefault="007620B2" w:rsidP="007620B2">
      <w:pPr>
        <w:rPr>
          <w:rFonts w:ascii="Source Sans Pro" w:hAnsi="Source Sans Pro"/>
          <w:lang w:val="fi-FI"/>
        </w:rPr>
      </w:pPr>
    </w:p>
    <w:p w14:paraId="7C860A8F" w14:textId="77777777" w:rsidR="00DB521B" w:rsidRPr="00924A91" w:rsidRDefault="009F594A" w:rsidP="00EE6999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924A91">
        <w:rPr>
          <w:rFonts w:ascii="Source Sans Pro" w:hAnsi="Source Sans Pro"/>
          <w:b/>
          <w:sz w:val="28"/>
          <w:szCs w:val="28"/>
          <w:lang w:val="fi-FI"/>
        </w:rPr>
        <w:lastRenderedPageBreak/>
        <w:t xml:space="preserve">Palveluiden yhdenvertaisen saatavuuden, oikea-aikaisuuden ja jatkuvuuden parantaminen </w:t>
      </w:r>
    </w:p>
    <w:p w14:paraId="3D501D90" w14:textId="77777777" w:rsidR="00DB521B" w:rsidRPr="00924A91" w:rsidRDefault="001620AF" w:rsidP="00DB521B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Hankkeen</w:t>
      </w:r>
      <w:r w:rsidR="007130AF" w:rsidRPr="00924A91">
        <w:rPr>
          <w:rFonts w:ascii="Source Sans Pro" w:hAnsi="Source Sans Pro"/>
          <w:b/>
          <w:lang w:val="fi-FI"/>
        </w:rPr>
        <w:t xml:space="preserve"> tavoitteet</w:t>
      </w:r>
      <w:r w:rsidR="00EA6669" w:rsidRPr="00924A91">
        <w:rPr>
          <w:rFonts w:ascii="Source Sans Pro" w:hAnsi="Source Sans Pro"/>
          <w:b/>
          <w:lang w:val="fi-FI"/>
        </w:rPr>
        <w:t xml:space="preserve"> ja prosessitavoitteet</w:t>
      </w:r>
    </w:p>
    <w:p w14:paraId="629614A4" w14:textId="1671A0AB" w:rsidR="005815F4" w:rsidRPr="00924A91" w:rsidRDefault="005815F4" w:rsidP="005815F4">
      <w:p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 xml:space="preserve">Tavoitteena on </w:t>
      </w:r>
      <w:proofErr w:type="spellStart"/>
      <w:r w:rsidRPr="00924A91">
        <w:rPr>
          <w:rFonts w:ascii="Source Sans Pro" w:hAnsi="Source Sans Pro"/>
          <w:iCs/>
          <w:lang w:val="fi-FI"/>
        </w:rPr>
        <w:t>yhdenvertaistaa</w:t>
      </w:r>
      <w:proofErr w:type="spellEnd"/>
      <w:r w:rsidRPr="00924A91">
        <w:rPr>
          <w:rFonts w:ascii="Source Sans Pro" w:hAnsi="Source Sans Pro"/>
          <w:iCs/>
          <w:lang w:val="fi-FI"/>
        </w:rPr>
        <w:t xml:space="preserve"> ja monipuolistaa palveluiden saatavuutta, oikea-aikaisuutta ja jatkuvuutta eri kuntien asukkaille. Konkreettisina osatavoitteina on </w:t>
      </w:r>
    </w:p>
    <w:p w14:paraId="32A2C0B4" w14:textId="0CF48C85" w:rsidR="005815F4" w:rsidRPr="00924A91" w:rsidRDefault="005815F4" w:rsidP="005815F4">
      <w:pPr>
        <w:pStyle w:val="Luettelokappale"/>
        <w:numPr>
          <w:ilvl w:val="0"/>
          <w:numId w:val="24"/>
        </w:num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 xml:space="preserve">vastata 7 päivän palvelu- ja hoitotakuuseen kehittämällä ja ottamalla käyttöön uusia toimintamalleja, prosesseja ja digitaalisia ratkaisuja </w:t>
      </w:r>
    </w:p>
    <w:p w14:paraId="28C78D2A" w14:textId="7CCD5DF0" w:rsidR="005815F4" w:rsidRPr="00924A91" w:rsidRDefault="005815F4" w:rsidP="005815F4">
      <w:pPr>
        <w:pStyle w:val="Luettelokappale"/>
        <w:numPr>
          <w:ilvl w:val="0"/>
          <w:numId w:val="24"/>
        </w:num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tuoda puhelin- ja fyysisten palveluiden rinnalle laajemmin erilaisia digitaalisia ja etäpalveluita sekä lisätä niiden käyttöä</w:t>
      </w:r>
    </w:p>
    <w:p w14:paraId="0A7F3A96" w14:textId="3AD0582E" w:rsidR="005815F4" w:rsidRPr="00924A91" w:rsidRDefault="005815F4" w:rsidP="005815F4">
      <w:pPr>
        <w:pStyle w:val="Luettelokappale"/>
        <w:numPr>
          <w:ilvl w:val="0"/>
          <w:numId w:val="24"/>
        </w:num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tarjota asiakkaille oikea aikaista ja tarpeen mukaista ohjausta ja tukea parantamalla sote-keskuksen asiakasohjausta</w:t>
      </w:r>
    </w:p>
    <w:p w14:paraId="4DF7340E" w14:textId="0795FF4F" w:rsidR="005815F4" w:rsidRPr="00924A91" w:rsidRDefault="005815F4" w:rsidP="005815F4">
      <w:pPr>
        <w:pStyle w:val="Luettelokappale"/>
        <w:numPr>
          <w:ilvl w:val="0"/>
          <w:numId w:val="24"/>
        </w:num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vahvistaa peruspalveluita lisäämällä mm. etäkonsultaatiomahdollisuuksia ja jalkautuvia palveluita</w:t>
      </w:r>
    </w:p>
    <w:p w14:paraId="3406365B" w14:textId="3200E126" w:rsidR="005815F4" w:rsidRPr="00924A91" w:rsidRDefault="005815F4" w:rsidP="005815F4">
      <w:pPr>
        <w:pStyle w:val="Luettelokappale"/>
        <w:numPr>
          <w:ilvl w:val="0"/>
          <w:numId w:val="24"/>
        </w:num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laatia moniammatillinen hoitosuunnitelma ja nimetä omatyöntekijä paljon palveluita tarvitseville.</w:t>
      </w:r>
    </w:p>
    <w:p w14:paraId="12BD2FB7" w14:textId="479ED961" w:rsidR="002D2018" w:rsidRPr="00924A91" w:rsidRDefault="002D2018" w:rsidP="00DB521B">
      <w:p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Palveluiden yhdenvertaisen saatavuuden, oikea-aikaisuuden ja jatkuvuuden parantamisen hyötytavoitt</w:t>
      </w:r>
      <w:r w:rsidR="00274283" w:rsidRPr="00924A91">
        <w:rPr>
          <w:rFonts w:ascii="Source Sans Pro" w:hAnsi="Source Sans Pro"/>
          <w:iCs/>
          <w:lang w:val="fi-FI"/>
        </w:rPr>
        <w:t>ee</w:t>
      </w:r>
      <w:r w:rsidRPr="00924A91">
        <w:rPr>
          <w:rFonts w:ascii="Source Sans Pro" w:hAnsi="Source Sans Pro"/>
          <w:iCs/>
          <w:lang w:val="fi-FI"/>
        </w:rPr>
        <w:t>n saavuttamiseksi on määritetty seuraavat prosessitavoitteet: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487D" w:rsidRPr="00924A91" w14:paraId="7620CBC7" w14:textId="77777777" w:rsidTr="001A487D">
        <w:trPr>
          <w:trHeight w:val="552"/>
        </w:trPr>
        <w:tc>
          <w:tcPr>
            <w:tcW w:w="14106" w:type="dxa"/>
            <w:noWrap/>
            <w:hideMark/>
          </w:tcPr>
          <w:p w14:paraId="613C235A" w14:textId="77777777" w:rsidR="001A487D" w:rsidRPr="00924A91" w:rsidRDefault="001A487D" w:rsidP="001A487D">
            <w:pPr>
              <w:spacing w:before="60" w:after="60"/>
              <w:rPr>
                <w:rFonts w:ascii="Source Sans Pro" w:hAnsi="Source Sans Pro"/>
                <w:b/>
                <w:bCs/>
                <w:iCs/>
              </w:rPr>
            </w:pPr>
            <w:proofErr w:type="spellStart"/>
            <w:r w:rsidRPr="00924A91">
              <w:rPr>
                <w:rFonts w:ascii="Source Sans Pro" w:hAnsi="Source Sans Pro"/>
                <w:b/>
                <w:bCs/>
                <w:iCs/>
              </w:rPr>
              <w:t>Prosessitavoitteet</w:t>
            </w:r>
            <w:proofErr w:type="spellEnd"/>
          </w:p>
          <w:p w14:paraId="78692E43" w14:textId="5B2528E2" w:rsidR="005638D7" w:rsidRPr="00924A91" w:rsidRDefault="005638D7" w:rsidP="001A487D">
            <w:pPr>
              <w:spacing w:before="60" w:after="60"/>
              <w:rPr>
                <w:rFonts w:ascii="Source Sans Pro" w:hAnsi="Source Sans Pro"/>
                <w:b/>
                <w:bCs/>
                <w:i/>
                <w:lang w:val="fi-FI"/>
              </w:rPr>
            </w:pPr>
            <w:r w:rsidRPr="00924A91">
              <w:rPr>
                <w:rFonts w:ascii="Source Sans Pro" w:hAnsi="Source Sans Pro"/>
                <w:i/>
                <w:lang w:val="fi-FI"/>
              </w:rPr>
              <w:t>(TP: Työpaketti hankesuunnitelmassa)</w:t>
            </w:r>
          </w:p>
        </w:tc>
      </w:tr>
      <w:tr w:rsidR="001A487D" w:rsidRPr="00924A91" w14:paraId="3FAC448E" w14:textId="77777777" w:rsidTr="001A487D">
        <w:trPr>
          <w:trHeight w:val="276"/>
        </w:trPr>
        <w:tc>
          <w:tcPr>
            <w:tcW w:w="14106" w:type="dxa"/>
            <w:noWrap/>
            <w:hideMark/>
          </w:tcPr>
          <w:p w14:paraId="633692D8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TP1: Määritelty segmentit ja palvelumuodot</w:t>
            </w:r>
          </w:p>
        </w:tc>
      </w:tr>
      <w:tr w:rsidR="001A487D" w:rsidRPr="00924A91" w14:paraId="713A589E" w14:textId="77777777" w:rsidTr="001A487D">
        <w:trPr>
          <w:trHeight w:val="276"/>
        </w:trPr>
        <w:tc>
          <w:tcPr>
            <w:tcW w:w="14106" w:type="dxa"/>
            <w:noWrap/>
            <w:hideMark/>
          </w:tcPr>
          <w:p w14:paraId="4ECEDE7E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TP1: Otettu käyttöön joustavat konsultaatiokäytännöt</w:t>
            </w:r>
          </w:p>
        </w:tc>
      </w:tr>
      <w:tr w:rsidR="001A487D" w:rsidRPr="00924A91" w14:paraId="0ADD776B" w14:textId="77777777" w:rsidTr="001A487D">
        <w:trPr>
          <w:trHeight w:val="276"/>
        </w:trPr>
        <w:tc>
          <w:tcPr>
            <w:tcW w:w="14106" w:type="dxa"/>
            <w:noWrap/>
            <w:hideMark/>
          </w:tcPr>
          <w:p w14:paraId="6666A539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TP1: Jalkautettu uudet toimintamallit ja palvelukulttuuri</w:t>
            </w:r>
          </w:p>
        </w:tc>
      </w:tr>
      <w:tr w:rsidR="001A487D" w:rsidRPr="00924A91" w14:paraId="098C0A61" w14:textId="77777777" w:rsidTr="001A487D">
        <w:trPr>
          <w:trHeight w:val="276"/>
        </w:trPr>
        <w:tc>
          <w:tcPr>
            <w:tcW w:w="14106" w:type="dxa"/>
            <w:noWrap/>
            <w:hideMark/>
          </w:tcPr>
          <w:p w14:paraId="6D3AF313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Otettu käyttöön sähköinen hoidon-/palveluntarpeen arviointi</w:t>
            </w:r>
          </w:p>
        </w:tc>
      </w:tr>
      <w:tr w:rsidR="001A487D" w:rsidRPr="00924A91" w14:paraId="57F19CA6" w14:textId="77777777" w:rsidTr="001A487D">
        <w:trPr>
          <w:trHeight w:val="276"/>
        </w:trPr>
        <w:tc>
          <w:tcPr>
            <w:tcW w:w="14106" w:type="dxa"/>
            <w:noWrap/>
            <w:hideMark/>
          </w:tcPr>
          <w:p w14:paraId="5C76E30F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Kokeiltu sote-integroitua palveluntarpeen arviointia</w:t>
            </w:r>
          </w:p>
        </w:tc>
      </w:tr>
      <w:tr w:rsidR="001A487D" w:rsidRPr="00924A91" w14:paraId="669DB8EF" w14:textId="77777777" w:rsidTr="001A487D">
        <w:trPr>
          <w:trHeight w:val="276"/>
        </w:trPr>
        <w:tc>
          <w:tcPr>
            <w:tcW w:w="14106" w:type="dxa"/>
            <w:noWrap/>
            <w:hideMark/>
          </w:tcPr>
          <w:p w14:paraId="6B138337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Otettu käyttöön ”yhden luukun periaate”</w:t>
            </w:r>
          </w:p>
        </w:tc>
      </w:tr>
      <w:tr w:rsidR="001A487D" w:rsidRPr="00924A91" w14:paraId="018970BE" w14:textId="77777777" w:rsidTr="001A487D">
        <w:trPr>
          <w:trHeight w:val="276"/>
        </w:trPr>
        <w:tc>
          <w:tcPr>
            <w:tcW w:w="14106" w:type="dxa"/>
            <w:noWrap/>
            <w:hideMark/>
          </w:tcPr>
          <w:p w14:paraId="4BCC8EA7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Luotu sote-keskuksen sisäinen asiakasohjauksen malli</w:t>
            </w:r>
          </w:p>
        </w:tc>
      </w:tr>
      <w:tr w:rsidR="001A487D" w:rsidRPr="00924A91" w14:paraId="5110B95D" w14:textId="77777777" w:rsidTr="001A487D">
        <w:trPr>
          <w:trHeight w:val="276"/>
        </w:trPr>
        <w:tc>
          <w:tcPr>
            <w:tcW w:w="14106" w:type="dxa"/>
            <w:noWrap/>
            <w:hideMark/>
          </w:tcPr>
          <w:p w14:paraId="10B6D4DC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Otettu käyttöön monialaisen arvioinnin toimintamalli monipalvelu- ja suurkuluttaja-asiakkaille</w:t>
            </w:r>
          </w:p>
        </w:tc>
      </w:tr>
      <w:tr w:rsidR="001A487D" w:rsidRPr="00924A91" w14:paraId="74D4D19A" w14:textId="77777777" w:rsidTr="001A487D">
        <w:trPr>
          <w:trHeight w:val="276"/>
        </w:trPr>
        <w:tc>
          <w:tcPr>
            <w:tcW w:w="14106" w:type="dxa"/>
            <w:noWrap/>
            <w:hideMark/>
          </w:tcPr>
          <w:p w14:paraId="09A40808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Muodostettu ja otettu käyttöön asiakaslähtöiset verkostomaiset palvelupolut</w:t>
            </w:r>
          </w:p>
        </w:tc>
      </w:tr>
      <w:tr w:rsidR="001A487D" w:rsidRPr="00924A91" w14:paraId="183ABB32" w14:textId="77777777" w:rsidTr="001A487D">
        <w:trPr>
          <w:trHeight w:val="276"/>
        </w:trPr>
        <w:tc>
          <w:tcPr>
            <w:tcW w:w="14106" w:type="dxa"/>
            <w:noWrap/>
            <w:hideMark/>
          </w:tcPr>
          <w:p w14:paraId="2379F1B7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Määritelty tuen ja palvelun väylät eri asiakkuussegmenteille</w:t>
            </w:r>
          </w:p>
        </w:tc>
      </w:tr>
      <w:tr w:rsidR="001A487D" w:rsidRPr="00924A91" w14:paraId="59A4D176" w14:textId="77777777" w:rsidTr="001A487D">
        <w:trPr>
          <w:trHeight w:val="276"/>
        </w:trPr>
        <w:tc>
          <w:tcPr>
            <w:tcW w:w="14106" w:type="dxa"/>
            <w:noWrap/>
            <w:hideMark/>
          </w:tcPr>
          <w:p w14:paraId="202C2C1B" w14:textId="5FE8E9B6" w:rsidR="001A487D" w:rsidRPr="00924A91" w:rsidRDefault="001A487D" w:rsidP="00125454">
            <w:pPr>
              <w:spacing w:before="40" w:after="40"/>
              <w:ind w:left="1304" w:hanging="1304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Palveluita on jalkautettu arjen toimintay</w:t>
            </w:r>
            <w:r w:rsidR="00125454" w:rsidRPr="00924A91">
              <w:rPr>
                <w:rFonts w:ascii="Source Sans Pro" w:hAnsi="Source Sans Pro"/>
                <w:iCs/>
                <w:lang w:val="fi-FI"/>
              </w:rPr>
              <w:t>m</w:t>
            </w:r>
            <w:r w:rsidRPr="00924A91">
              <w:rPr>
                <w:rFonts w:ascii="Source Sans Pro" w:hAnsi="Source Sans Pro"/>
                <w:iCs/>
                <w:lang w:val="fi-FI"/>
              </w:rPr>
              <w:t>päristöihin</w:t>
            </w:r>
          </w:p>
        </w:tc>
      </w:tr>
      <w:tr w:rsidR="001A487D" w:rsidRPr="00924A91" w14:paraId="0051EDD5" w14:textId="77777777" w:rsidTr="001A487D">
        <w:trPr>
          <w:trHeight w:val="276"/>
        </w:trPr>
        <w:tc>
          <w:tcPr>
            <w:tcW w:w="14106" w:type="dxa"/>
            <w:noWrap/>
            <w:hideMark/>
          </w:tcPr>
          <w:p w14:paraId="23048AEA" w14:textId="78FF368F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 xml:space="preserve">TP3: Asiointi- ja kohtaamispaikat määritetty ja </w:t>
            </w:r>
            <w:proofErr w:type="spellStart"/>
            <w:r w:rsidRPr="00924A91">
              <w:rPr>
                <w:rFonts w:ascii="Source Sans Pro" w:hAnsi="Source Sans Pro"/>
                <w:iCs/>
                <w:lang w:val="fi-FI"/>
              </w:rPr>
              <w:t>ni</w:t>
            </w:r>
            <w:r w:rsidR="00274283" w:rsidRPr="00924A91">
              <w:rPr>
                <w:rFonts w:ascii="Source Sans Pro" w:hAnsi="Source Sans Pro"/>
                <w:iCs/>
                <w:lang w:val="fi-FI"/>
              </w:rPr>
              <w:t>t</w:t>
            </w:r>
            <w:r w:rsidRPr="00924A91">
              <w:rPr>
                <w:rFonts w:ascii="Source Sans Pro" w:hAnsi="Source Sans Pro"/>
                <w:iCs/>
                <w:lang w:val="fi-FI"/>
              </w:rPr>
              <w:t>lle</w:t>
            </w:r>
            <w:proofErr w:type="spellEnd"/>
            <w:r w:rsidRPr="00924A91">
              <w:rPr>
                <w:rFonts w:ascii="Source Sans Pro" w:hAnsi="Source Sans Pro"/>
                <w:iCs/>
                <w:lang w:val="fi-FI"/>
              </w:rPr>
              <w:t xml:space="preserve"> luotu toimintamallit</w:t>
            </w:r>
          </w:p>
        </w:tc>
      </w:tr>
      <w:tr w:rsidR="001A487D" w:rsidRPr="00924A91" w14:paraId="26C49986" w14:textId="77777777" w:rsidTr="001A487D">
        <w:trPr>
          <w:trHeight w:val="276"/>
        </w:trPr>
        <w:tc>
          <w:tcPr>
            <w:tcW w:w="14106" w:type="dxa"/>
            <w:noWrap/>
            <w:hideMark/>
          </w:tcPr>
          <w:p w14:paraId="621DA80B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Ennaltaehkäisyn tueksi on kehitetty sähköisiä kanavia ja digipalveluita</w:t>
            </w:r>
          </w:p>
        </w:tc>
      </w:tr>
      <w:tr w:rsidR="001A487D" w:rsidRPr="00924A91" w14:paraId="1027B744" w14:textId="77777777" w:rsidTr="001A487D">
        <w:trPr>
          <w:trHeight w:val="276"/>
        </w:trPr>
        <w:tc>
          <w:tcPr>
            <w:tcW w:w="14106" w:type="dxa"/>
            <w:noWrap/>
            <w:hideMark/>
          </w:tcPr>
          <w:p w14:paraId="5F425E47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</w:rPr>
            </w:pPr>
            <w:r w:rsidRPr="00924A91">
              <w:rPr>
                <w:rFonts w:ascii="Source Sans Pro" w:hAnsi="Source Sans Pro"/>
                <w:iCs/>
              </w:rPr>
              <w:t xml:space="preserve">TP3: </w:t>
            </w:r>
            <w:proofErr w:type="spellStart"/>
            <w:r w:rsidRPr="00924A91">
              <w:rPr>
                <w:rFonts w:ascii="Source Sans Pro" w:hAnsi="Source Sans Pro"/>
                <w:iCs/>
              </w:rPr>
              <w:t>Lisätty</w:t>
            </w:r>
            <w:proofErr w:type="spellEnd"/>
            <w:r w:rsidRPr="00924A91">
              <w:rPr>
                <w:rFonts w:ascii="Source Sans Pro" w:hAnsi="Source Sans Pro"/>
                <w:iCs/>
              </w:rPr>
              <w:t xml:space="preserve"> </w:t>
            </w:r>
            <w:proofErr w:type="spellStart"/>
            <w:r w:rsidRPr="00924A91">
              <w:rPr>
                <w:rFonts w:ascii="Source Sans Pro" w:hAnsi="Source Sans Pro"/>
                <w:iCs/>
              </w:rPr>
              <w:t>verkostomaista</w:t>
            </w:r>
            <w:proofErr w:type="spellEnd"/>
            <w:r w:rsidRPr="00924A91">
              <w:rPr>
                <w:rFonts w:ascii="Source Sans Pro" w:hAnsi="Source Sans Pro"/>
                <w:iCs/>
              </w:rPr>
              <w:t xml:space="preserve"> </w:t>
            </w:r>
            <w:proofErr w:type="spellStart"/>
            <w:r w:rsidRPr="00924A91">
              <w:rPr>
                <w:rFonts w:ascii="Source Sans Pro" w:hAnsi="Source Sans Pro"/>
                <w:iCs/>
              </w:rPr>
              <w:t>yhteistyötä</w:t>
            </w:r>
            <w:proofErr w:type="spellEnd"/>
          </w:p>
        </w:tc>
      </w:tr>
      <w:tr w:rsidR="001A487D" w:rsidRPr="00924A91" w14:paraId="64B1006C" w14:textId="77777777" w:rsidTr="001A487D">
        <w:trPr>
          <w:trHeight w:val="276"/>
        </w:trPr>
        <w:tc>
          <w:tcPr>
            <w:tcW w:w="14106" w:type="dxa"/>
            <w:noWrap/>
            <w:hideMark/>
          </w:tcPr>
          <w:p w14:paraId="5EAE6DA3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Perhekeskustoiminnassa on yhteiset toimintatavat ja niissä on vahvistettu varhaista tukea sekä matalan kynnyksen ja perustason palveluita</w:t>
            </w:r>
          </w:p>
        </w:tc>
      </w:tr>
      <w:tr w:rsidR="001A487D" w:rsidRPr="00924A91" w14:paraId="01637EA3" w14:textId="77777777" w:rsidTr="001A487D">
        <w:trPr>
          <w:trHeight w:val="276"/>
        </w:trPr>
        <w:tc>
          <w:tcPr>
            <w:tcW w:w="14106" w:type="dxa"/>
            <w:noWrap/>
            <w:hideMark/>
          </w:tcPr>
          <w:p w14:paraId="756A12E3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Varhaisen tuen toimintamalleja on otettu käyttöön erityistä tukea tarvitseville henkilöille</w:t>
            </w:r>
          </w:p>
        </w:tc>
      </w:tr>
      <w:tr w:rsidR="001A487D" w:rsidRPr="00924A91" w14:paraId="070F2B69" w14:textId="77777777" w:rsidTr="001A487D">
        <w:trPr>
          <w:trHeight w:val="276"/>
        </w:trPr>
        <w:tc>
          <w:tcPr>
            <w:tcW w:w="14106" w:type="dxa"/>
            <w:noWrap/>
            <w:hideMark/>
          </w:tcPr>
          <w:p w14:paraId="60FDE38B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Näyttöön perustuvia menetelmiä on otettu käyttöön</w:t>
            </w:r>
          </w:p>
        </w:tc>
      </w:tr>
      <w:tr w:rsidR="001A487D" w:rsidRPr="00924A91" w14:paraId="7E72A8C0" w14:textId="77777777" w:rsidTr="001A487D">
        <w:trPr>
          <w:trHeight w:val="276"/>
        </w:trPr>
        <w:tc>
          <w:tcPr>
            <w:tcW w:w="14106" w:type="dxa"/>
            <w:noWrap/>
            <w:hideMark/>
          </w:tcPr>
          <w:p w14:paraId="6C0106E6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lastRenderedPageBreak/>
              <w:t>TP3: Jatkuvan kehittämisen kulttuuri on muodostunut</w:t>
            </w:r>
          </w:p>
        </w:tc>
      </w:tr>
      <w:tr w:rsidR="001A487D" w:rsidRPr="00924A91" w14:paraId="72FA57C3" w14:textId="77777777" w:rsidTr="001A487D">
        <w:trPr>
          <w:trHeight w:val="276"/>
        </w:trPr>
        <w:tc>
          <w:tcPr>
            <w:tcW w:w="14106" w:type="dxa"/>
            <w:noWrap/>
            <w:hideMark/>
          </w:tcPr>
          <w:p w14:paraId="0FC0D00E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Laadun ja vaikuttavuuden arviointia tukevat raportointimenetelmät ja -käytännöt on määritelty</w:t>
            </w:r>
          </w:p>
        </w:tc>
      </w:tr>
    </w:tbl>
    <w:p w14:paraId="5DB2C4E6" w14:textId="77777777" w:rsidR="002D2018" w:rsidRPr="00924A91" w:rsidRDefault="002D2018" w:rsidP="00DB521B">
      <w:pPr>
        <w:rPr>
          <w:rFonts w:ascii="Source Sans Pro" w:hAnsi="Source Sans Pro"/>
          <w:iCs/>
          <w:lang w:val="fi-FI"/>
        </w:rPr>
      </w:pPr>
    </w:p>
    <w:p w14:paraId="00F8D0AB" w14:textId="77777777" w:rsidR="00DB521B" w:rsidRPr="00924A91" w:rsidRDefault="00777B4D" w:rsidP="00DB521B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A</w:t>
      </w:r>
      <w:r w:rsidR="00DB521B" w:rsidRPr="00924A91">
        <w:rPr>
          <w:rFonts w:ascii="Source Sans Pro" w:hAnsi="Source Sans Pro"/>
          <w:b/>
          <w:lang w:val="fi-FI"/>
        </w:rPr>
        <w:t>rvioinnin mittarit/kriteer</w:t>
      </w:r>
      <w:r w:rsidRPr="00924A91">
        <w:rPr>
          <w:rFonts w:ascii="Source Sans Pro" w:hAnsi="Source Sans Pro"/>
          <w:b/>
          <w:lang w:val="fi-FI"/>
        </w:rPr>
        <w:t>it</w:t>
      </w:r>
    </w:p>
    <w:p w14:paraId="7362694A" w14:textId="4310B75A" w:rsidR="009F347C" w:rsidRPr="00924A91" w:rsidRDefault="009F347C" w:rsidP="009F347C">
      <w:pPr>
        <w:rPr>
          <w:rFonts w:ascii="Source Sans Pro" w:hAnsi="Source Sans Pro"/>
          <w:bCs/>
          <w:lang w:val="fi-FI"/>
        </w:rPr>
      </w:pPr>
      <w:r w:rsidRPr="00924A91">
        <w:rPr>
          <w:rFonts w:ascii="Source Sans Pro" w:hAnsi="Source Sans Pro"/>
          <w:bCs/>
          <w:lang w:val="fi-FI"/>
        </w:rPr>
        <w:t>Mittaamisessa pyritään huomioimaan erityisesti kiireettömien perusterveydenhuollon käyntien saatavuus sekä sähköisen asioinnin hyödyntäminen. Kiireellisesti sijoitettujen suuri määrä puolestaan voi kertoa haasteista tarjota matalan kynnyksen palveluita oikeaan aikaan.</w:t>
      </w:r>
    </w:p>
    <w:p w14:paraId="7356DF65" w14:textId="5A1A9901" w:rsidR="008A15A0" w:rsidRPr="00924A91" w:rsidRDefault="008A15A0" w:rsidP="009F347C">
      <w:pPr>
        <w:rPr>
          <w:rFonts w:ascii="Source Sans Pro" w:hAnsi="Source Sans Pro"/>
          <w:bCs/>
          <w:lang w:val="fi-FI"/>
        </w:rPr>
      </w:pPr>
      <w:r w:rsidRPr="00924A91">
        <w:rPr>
          <w:rFonts w:ascii="Source Sans Pro" w:hAnsi="Source Sans Pro"/>
          <w:bCs/>
          <w:lang w:val="fi-FI"/>
        </w:rPr>
        <w:t>Arviointiin on valittu seuraavat mittarit:</w:t>
      </w:r>
    </w:p>
    <w:p w14:paraId="6BD2F596" w14:textId="1BD5C7E5" w:rsidR="00C8648C" w:rsidRPr="00924A91" w:rsidRDefault="000050FE" w:rsidP="00C8648C">
      <w:pPr>
        <w:pStyle w:val="Luettelokappale"/>
        <w:numPr>
          <w:ilvl w:val="1"/>
          <w:numId w:val="8"/>
        </w:numPr>
        <w:rPr>
          <w:rFonts w:ascii="Source Sans Pro" w:hAnsi="Source Sans Pro"/>
          <w:bCs/>
          <w:lang w:val="fi-FI"/>
        </w:rPr>
      </w:pPr>
      <w:r w:rsidRPr="00924A91">
        <w:rPr>
          <w:rFonts w:ascii="Source Sans Pro" w:hAnsi="Source Sans Pro"/>
          <w:bCs/>
          <w:lang w:val="fi-FI"/>
        </w:rPr>
        <w:t>Perusterveydenhuollon avosairaanhoidon lääkärin kiireettömän käynnin odotusaika yli 7 pv</w:t>
      </w:r>
      <w:r w:rsidR="00C8648C" w:rsidRPr="00924A91">
        <w:rPr>
          <w:rFonts w:ascii="Source Sans Pro" w:hAnsi="Source Sans Pro"/>
          <w:bCs/>
          <w:lang w:val="fi-FI"/>
        </w:rPr>
        <w:t xml:space="preserve"> </w:t>
      </w:r>
      <w:r w:rsidRPr="00924A91">
        <w:rPr>
          <w:rFonts w:ascii="Source Sans Pro" w:hAnsi="Source Sans Pro"/>
          <w:bCs/>
          <w:lang w:val="fi-FI"/>
        </w:rPr>
        <w:t>hoidon tarpeen arvioinnista, % toteutuneista käynneistä</w:t>
      </w:r>
    </w:p>
    <w:p w14:paraId="7AD6E0B4" w14:textId="77777777" w:rsidR="00C8648C" w:rsidRPr="00924A91" w:rsidRDefault="000050FE" w:rsidP="00C8648C">
      <w:pPr>
        <w:pStyle w:val="Luettelokappale"/>
        <w:numPr>
          <w:ilvl w:val="1"/>
          <w:numId w:val="8"/>
        </w:numPr>
        <w:rPr>
          <w:rFonts w:ascii="Source Sans Pro" w:hAnsi="Source Sans Pro"/>
          <w:bCs/>
          <w:lang w:val="fi-FI"/>
        </w:rPr>
      </w:pPr>
      <w:r w:rsidRPr="00924A91">
        <w:rPr>
          <w:rFonts w:ascii="Source Sans Pro" w:hAnsi="Source Sans Pro"/>
          <w:bCs/>
          <w:lang w:val="fi-FI"/>
        </w:rPr>
        <w:t>Sähköiset asiointikäynnit, % perusterveydenhuollon avohoidon käynneistä</w:t>
      </w:r>
    </w:p>
    <w:p w14:paraId="3213312B" w14:textId="2AE27280" w:rsidR="00C8648C" w:rsidRPr="00924A91" w:rsidRDefault="000050FE" w:rsidP="00C8648C">
      <w:pPr>
        <w:pStyle w:val="Luettelokappale"/>
        <w:numPr>
          <w:ilvl w:val="1"/>
          <w:numId w:val="8"/>
        </w:numPr>
        <w:rPr>
          <w:rFonts w:ascii="Source Sans Pro" w:hAnsi="Source Sans Pro"/>
          <w:bCs/>
          <w:lang w:val="fi-FI"/>
        </w:rPr>
      </w:pPr>
      <w:r w:rsidRPr="00924A91">
        <w:rPr>
          <w:rFonts w:ascii="Source Sans Pro" w:hAnsi="Source Sans Pro"/>
          <w:bCs/>
          <w:lang w:val="fi-FI"/>
        </w:rPr>
        <w:t xml:space="preserve">Kiireellisesti vuoden aikana sijoitettuna olleet </w:t>
      </w:r>
      <w:proofErr w:type="gramStart"/>
      <w:r w:rsidRPr="00924A91">
        <w:rPr>
          <w:rFonts w:ascii="Source Sans Pro" w:hAnsi="Source Sans Pro"/>
          <w:bCs/>
          <w:lang w:val="fi-FI"/>
        </w:rPr>
        <w:t>0 - 17</w:t>
      </w:r>
      <w:proofErr w:type="gramEnd"/>
      <w:r w:rsidRPr="00924A91">
        <w:rPr>
          <w:rFonts w:ascii="Source Sans Pro" w:hAnsi="Source Sans Pro"/>
          <w:bCs/>
          <w:lang w:val="fi-FI"/>
        </w:rPr>
        <w:t>-vuotiaat, % vastaavan</w:t>
      </w:r>
      <w:r w:rsidR="00274283" w:rsidRPr="00924A91">
        <w:rPr>
          <w:rFonts w:ascii="Source Sans Pro" w:hAnsi="Source Sans Pro"/>
          <w:bCs/>
          <w:lang w:val="fi-FI"/>
        </w:rPr>
        <w:t xml:space="preserve"> </w:t>
      </w:r>
      <w:r w:rsidRPr="00924A91">
        <w:rPr>
          <w:rFonts w:ascii="Source Sans Pro" w:hAnsi="Source Sans Pro"/>
          <w:bCs/>
          <w:lang w:val="fi-FI"/>
        </w:rPr>
        <w:t>ikäisestä väestöstä</w:t>
      </w:r>
    </w:p>
    <w:p w14:paraId="08C93808" w14:textId="25B529D9" w:rsidR="000050FE" w:rsidRPr="00924A91" w:rsidRDefault="000050FE" w:rsidP="00C8648C">
      <w:pPr>
        <w:pStyle w:val="Luettelokappale"/>
        <w:numPr>
          <w:ilvl w:val="1"/>
          <w:numId w:val="8"/>
        </w:numPr>
        <w:rPr>
          <w:rFonts w:ascii="Source Sans Pro" w:hAnsi="Source Sans Pro"/>
          <w:bCs/>
          <w:lang w:val="fi-FI"/>
        </w:rPr>
      </w:pPr>
      <w:r w:rsidRPr="00924A91">
        <w:rPr>
          <w:rFonts w:ascii="Source Sans Pro" w:hAnsi="Source Sans Pro"/>
          <w:bCs/>
          <w:lang w:val="fi-FI"/>
        </w:rPr>
        <w:t>Perusterveydenhuollon avosairaanhoidon sairaan-/terveydenhoitajan kiireettömän käynnin odotusaika yli 7 pv hoidon tarpeen arvioinnista, % toteutuneista käynneistä</w:t>
      </w:r>
    </w:p>
    <w:p w14:paraId="4EA066FE" w14:textId="62D10C14" w:rsidR="007130AF" w:rsidRPr="00924A91" w:rsidRDefault="001A394B" w:rsidP="00DB521B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Tiedonkeruun</w:t>
      </w:r>
      <w:r w:rsidR="00DB521B" w:rsidRPr="00924A91">
        <w:rPr>
          <w:rFonts w:ascii="Source Sans Pro" w:hAnsi="Source Sans Pro"/>
          <w:b/>
          <w:lang w:val="fi-FI"/>
        </w:rPr>
        <w:t xml:space="preserve"> </w:t>
      </w:r>
      <w:r w:rsidR="00E22F6A" w:rsidRPr="00924A91">
        <w:rPr>
          <w:rFonts w:ascii="Source Sans Pro" w:hAnsi="Source Sans Pro"/>
          <w:b/>
          <w:lang w:val="fi-FI"/>
        </w:rPr>
        <w:t xml:space="preserve">ja arvioinnin </w:t>
      </w:r>
      <w:r w:rsidR="00DB521B" w:rsidRPr="00924A91">
        <w:rPr>
          <w:rFonts w:ascii="Source Sans Pro" w:hAnsi="Source Sans Pro"/>
          <w:b/>
          <w:lang w:val="fi-FI"/>
        </w:rPr>
        <w:t>menetelmä</w:t>
      </w:r>
      <w:r w:rsidR="007130AF" w:rsidRPr="00924A91">
        <w:rPr>
          <w:rFonts w:ascii="Source Sans Pro" w:hAnsi="Source Sans Pro"/>
          <w:b/>
          <w:lang w:val="fi-FI"/>
        </w:rPr>
        <w:t xml:space="preserve">t </w:t>
      </w:r>
    </w:p>
    <w:p w14:paraId="2CF83295" w14:textId="5C4B3517" w:rsidR="002256CE" w:rsidRPr="00924A91" w:rsidRDefault="002256CE" w:rsidP="00DB521B">
      <w:p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Mittareiden</w:t>
      </w:r>
      <w:r w:rsidR="00E9389D" w:rsidRPr="00924A91">
        <w:rPr>
          <w:rFonts w:ascii="Source Sans Pro" w:hAnsi="Source Sans Pro"/>
          <w:iCs/>
          <w:lang w:val="fi-FI"/>
        </w:rPr>
        <w:t xml:space="preserve"> </w:t>
      </w:r>
      <w:proofErr w:type="gramStart"/>
      <w:r w:rsidR="00E9389D" w:rsidRPr="00924A91">
        <w:rPr>
          <w:rFonts w:ascii="Source Sans Pro" w:hAnsi="Source Sans Pro"/>
          <w:iCs/>
          <w:lang w:val="fi-FI"/>
        </w:rPr>
        <w:t>1.1-1.3</w:t>
      </w:r>
      <w:proofErr w:type="gramEnd"/>
      <w:r w:rsidR="00E9389D" w:rsidRPr="00924A91">
        <w:rPr>
          <w:rFonts w:ascii="Source Sans Pro" w:hAnsi="Source Sans Pro"/>
          <w:iCs/>
          <w:lang w:val="fi-FI"/>
        </w:rPr>
        <w:t>.</w:t>
      </w:r>
      <w:r w:rsidRPr="00924A91">
        <w:rPr>
          <w:rFonts w:ascii="Source Sans Pro" w:hAnsi="Source Sans Pro"/>
          <w:iCs/>
          <w:lang w:val="fi-FI"/>
        </w:rPr>
        <w:t xml:space="preserve"> tiedot kerätään </w:t>
      </w:r>
      <w:proofErr w:type="spellStart"/>
      <w:r w:rsidRPr="00924A91">
        <w:rPr>
          <w:rFonts w:ascii="Source Sans Pro" w:hAnsi="Source Sans Pro"/>
          <w:iCs/>
          <w:lang w:val="fi-FI"/>
        </w:rPr>
        <w:t>THL:n</w:t>
      </w:r>
      <w:proofErr w:type="spellEnd"/>
      <w:r w:rsidRPr="00924A91">
        <w:rPr>
          <w:rFonts w:ascii="Source Sans Pro" w:hAnsi="Source Sans Pro"/>
          <w:iCs/>
          <w:lang w:val="fi-FI"/>
        </w:rPr>
        <w:t xml:space="preserve"> kansallisista indikaattoreista.</w:t>
      </w:r>
      <w:r w:rsidR="00E9389D" w:rsidRPr="00924A91">
        <w:rPr>
          <w:rFonts w:ascii="Source Sans Pro" w:hAnsi="Source Sans Pro"/>
          <w:iCs/>
          <w:lang w:val="fi-FI"/>
        </w:rPr>
        <w:t xml:space="preserve"> Mittarin 1.4. tiedot kerätään </w:t>
      </w:r>
      <w:r w:rsidR="00E3538C" w:rsidRPr="00924A91">
        <w:rPr>
          <w:rFonts w:ascii="Source Sans Pro" w:hAnsi="Source Sans Pro"/>
          <w:iCs/>
          <w:lang w:val="fi-FI"/>
        </w:rPr>
        <w:t>potilastietojärjestelmästä.</w:t>
      </w:r>
    </w:p>
    <w:p w14:paraId="4C4093A4" w14:textId="7B9F47F1" w:rsidR="005815F4" w:rsidRPr="00924A91" w:rsidRDefault="005815F4" w:rsidP="00DB521B">
      <w:pPr>
        <w:rPr>
          <w:rFonts w:ascii="Source Sans Pro" w:hAnsi="Source Sans Pro"/>
          <w:i/>
          <w:lang w:val="fi-FI"/>
        </w:rPr>
      </w:pPr>
      <w:r w:rsidRPr="00924A91">
        <w:rPr>
          <w:rFonts w:ascii="Source Sans Pro" w:hAnsi="Source Sans Pro"/>
          <w:iCs/>
          <w:lang w:val="fi-FI"/>
        </w:rPr>
        <w:t xml:space="preserve">Hankepäälliköt ja hankehenkilöstö arvioivat kerätyn tiedon perusteella kehittämistoimien etenemistä ja tavoitteiden saavuttamista ja viestivät tuloksista keskeisille sidosryhmille. </w:t>
      </w:r>
    </w:p>
    <w:p w14:paraId="500DF9BA" w14:textId="77777777" w:rsidR="00DB521B" w:rsidRPr="00924A91" w:rsidRDefault="00012520" w:rsidP="00DB521B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L</w:t>
      </w:r>
      <w:r w:rsidR="00DB521B" w:rsidRPr="00924A91">
        <w:rPr>
          <w:rFonts w:ascii="Source Sans Pro" w:hAnsi="Source Sans Pro"/>
          <w:b/>
          <w:lang w:val="fi-FI"/>
        </w:rPr>
        <w:t>ähtötilantee</w:t>
      </w:r>
      <w:r w:rsidR="007130AF" w:rsidRPr="00924A91">
        <w:rPr>
          <w:rFonts w:ascii="Source Sans Pro" w:hAnsi="Source Sans Pro"/>
          <w:b/>
          <w:lang w:val="fi-FI"/>
        </w:rPr>
        <w:t>n arvioinni</w:t>
      </w:r>
      <w:r w:rsidRPr="00924A91">
        <w:rPr>
          <w:rFonts w:ascii="Source Sans Pro" w:hAnsi="Source Sans Pro"/>
          <w:b/>
          <w:lang w:val="fi-FI"/>
        </w:rPr>
        <w:t>n tulokset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374"/>
        <w:gridCol w:w="1786"/>
        <w:gridCol w:w="1468"/>
      </w:tblGrid>
      <w:tr w:rsidR="00AB5342" w:rsidRPr="00924A91" w14:paraId="331A38FD" w14:textId="77777777" w:rsidTr="00AB5342">
        <w:tc>
          <w:tcPr>
            <w:tcW w:w="6374" w:type="dxa"/>
          </w:tcPr>
          <w:p w14:paraId="5D6E57E4" w14:textId="0CE8B1F1" w:rsidR="00AB5342" w:rsidRPr="00924A91" w:rsidRDefault="00AB5342" w:rsidP="00F16261">
            <w:pPr>
              <w:spacing w:before="60" w:after="60"/>
              <w:rPr>
                <w:rFonts w:ascii="Source Sans Pro" w:hAnsi="Source Sans Pro"/>
                <w:b/>
                <w:bCs/>
                <w:iCs/>
                <w:lang w:val="fi-FI"/>
              </w:rPr>
            </w:pPr>
            <w:r w:rsidRPr="00924A91">
              <w:rPr>
                <w:rFonts w:ascii="Source Sans Pro" w:hAnsi="Source Sans Pro"/>
                <w:b/>
                <w:bCs/>
                <w:iCs/>
                <w:lang w:val="fi-FI"/>
              </w:rPr>
              <w:t>Mittari</w:t>
            </w:r>
          </w:p>
        </w:tc>
        <w:tc>
          <w:tcPr>
            <w:tcW w:w="1786" w:type="dxa"/>
          </w:tcPr>
          <w:p w14:paraId="5CC9C569" w14:textId="01B49A53" w:rsidR="00AB5342" w:rsidRPr="00924A91" w:rsidRDefault="00AB5342" w:rsidP="00F16261">
            <w:pPr>
              <w:spacing w:before="60" w:after="60"/>
              <w:jc w:val="center"/>
              <w:rPr>
                <w:rFonts w:ascii="Source Sans Pro" w:hAnsi="Source Sans Pro"/>
                <w:b/>
                <w:bCs/>
                <w:iCs/>
                <w:lang w:val="fi-FI"/>
              </w:rPr>
            </w:pPr>
            <w:r w:rsidRPr="00924A91">
              <w:rPr>
                <w:rFonts w:ascii="Source Sans Pro" w:hAnsi="Source Sans Pro"/>
                <w:b/>
                <w:bCs/>
                <w:iCs/>
                <w:lang w:val="fi-FI"/>
              </w:rPr>
              <w:t>Lähtötilanteen ajankohta</w:t>
            </w:r>
          </w:p>
        </w:tc>
        <w:tc>
          <w:tcPr>
            <w:tcW w:w="1468" w:type="dxa"/>
          </w:tcPr>
          <w:p w14:paraId="6D2EAFC6" w14:textId="25EBA947" w:rsidR="00AB5342" w:rsidRPr="00924A91" w:rsidRDefault="00AB5342" w:rsidP="00F16261">
            <w:pPr>
              <w:spacing w:before="60" w:after="60"/>
              <w:jc w:val="center"/>
              <w:rPr>
                <w:rFonts w:ascii="Source Sans Pro" w:hAnsi="Source Sans Pro"/>
                <w:b/>
                <w:bCs/>
                <w:iCs/>
                <w:lang w:val="fi-FI"/>
              </w:rPr>
            </w:pPr>
            <w:r w:rsidRPr="00924A91">
              <w:rPr>
                <w:rFonts w:ascii="Source Sans Pro" w:hAnsi="Source Sans Pro"/>
                <w:b/>
                <w:bCs/>
                <w:iCs/>
                <w:lang w:val="fi-FI"/>
              </w:rPr>
              <w:t>Lähtötilanne</w:t>
            </w:r>
          </w:p>
        </w:tc>
      </w:tr>
      <w:tr w:rsidR="00AB5342" w:rsidRPr="00924A91" w14:paraId="28B3FD95" w14:textId="77777777" w:rsidTr="00AB5342">
        <w:trPr>
          <w:trHeight w:val="255"/>
        </w:trPr>
        <w:tc>
          <w:tcPr>
            <w:tcW w:w="6374" w:type="dxa"/>
            <w:noWrap/>
            <w:hideMark/>
          </w:tcPr>
          <w:p w14:paraId="4ABB4676" w14:textId="70AF4605" w:rsidR="00AB5342" w:rsidRPr="00924A91" w:rsidRDefault="00AB5342" w:rsidP="00F16261">
            <w:pPr>
              <w:spacing w:before="60" w:after="60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1.1. PTH lääkärin kiireettömän käynnin odotusaika yli 7pv</w:t>
            </w:r>
            <w:r w:rsidR="0045239A"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 xml:space="preserve"> (%)</w:t>
            </w:r>
          </w:p>
        </w:tc>
        <w:tc>
          <w:tcPr>
            <w:tcW w:w="1786" w:type="dxa"/>
          </w:tcPr>
          <w:p w14:paraId="7E41C6B5" w14:textId="478DE146" w:rsidR="00AB5342" w:rsidRPr="00924A91" w:rsidRDefault="008A15A0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10/</w:t>
            </w:r>
            <w:r w:rsidR="00413505"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2019</w:t>
            </w:r>
          </w:p>
        </w:tc>
        <w:tc>
          <w:tcPr>
            <w:tcW w:w="1468" w:type="dxa"/>
            <w:noWrap/>
            <w:hideMark/>
          </w:tcPr>
          <w:p w14:paraId="0D8B010D" w14:textId="43A724F6" w:rsidR="00AB5342" w:rsidRPr="00924A91" w:rsidRDefault="00AB5342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50,9 %</w:t>
            </w:r>
          </w:p>
        </w:tc>
      </w:tr>
      <w:tr w:rsidR="00AB5342" w:rsidRPr="00924A91" w14:paraId="53DEA463" w14:textId="77777777" w:rsidTr="00AB5342">
        <w:trPr>
          <w:trHeight w:val="255"/>
        </w:trPr>
        <w:tc>
          <w:tcPr>
            <w:tcW w:w="6374" w:type="dxa"/>
            <w:noWrap/>
            <w:hideMark/>
          </w:tcPr>
          <w:p w14:paraId="1C13F6E7" w14:textId="110C87D8" w:rsidR="00AB5342" w:rsidRPr="00924A91" w:rsidRDefault="00AB5342" w:rsidP="00F16261">
            <w:pPr>
              <w:spacing w:before="60" w:after="60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1.2. Sähköiset asiointikäynnit</w:t>
            </w:r>
            <w:r w:rsidR="0045239A"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 xml:space="preserve"> (%)</w:t>
            </w:r>
          </w:p>
        </w:tc>
        <w:tc>
          <w:tcPr>
            <w:tcW w:w="1786" w:type="dxa"/>
          </w:tcPr>
          <w:p w14:paraId="578D6932" w14:textId="1D45DDA2" w:rsidR="00AB5342" w:rsidRPr="00924A91" w:rsidRDefault="00413505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2019</w:t>
            </w:r>
          </w:p>
        </w:tc>
        <w:tc>
          <w:tcPr>
            <w:tcW w:w="1468" w:type="dxa"/>
            <w:noWrap/>
            <w:hideMark/>
          </w:tcPr>
          <w:p w14:paraId="44F3B11E" w14:textId="3C7109B0" w:rsidR="00AB5342" w:rsidRPr="00924A91" w:rsidRDefault="00AB5342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21,2 %</w:t>
            </w:r>
          </w:p>
        </w:tc>
      </w:tr>
      <w:tr w:rsidR="00AB5342" w:rsidRPr="00924A91" w14:paraId="266B7CA5" w14:textId="77777777" w:rsidTr="00AB5342">
        <w:trPr>
          <w:trHeight w:val="255"/>
        </w:trPr>
        <w:tc>
          <w:tcPr>
            <w:tcW w:w="6374" w:type="dxa"/>
            <w:noWrap/>
            <w:hideMark/>
          </w:tcPr>
          <w:p w14:paraId="1F5557AA" w14:textId="0729DAFE" w:rsidR="00AB5342" w:rsidRPr="00924A91" w:rsidRDefault="00AB5342" w:rsidP="00F16261">
            <w:pPr>
              <w:spacing w:before="60" w:after="60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1.3. Kiireellisesti sijoitetut lapset</w:t>
            </w:r>
            <w:r w:rsidR="0045239A"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 xml:space="preserve"> (%)</w:t>
            </w:r>
          </w:p>
        </w:tc>
        <w:tc>
          <w:tcPr>
            <w:tcW w:w="1786" w:type="dxa"/>
          </w:tcPr>
          <w:p w14:paraId="74C7E19B" w14:textId="1C545AA2" w:rsidR="00AB5342" w:rsidRPr="00924A91" w:rsidRDefault="00413505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2019</w:t>
            </w:r>
          </w:p>
        </w:tc>
        <w:tc>
          <w:tcPr>
            <w:tcW w:w="1468" w:type="dxa"/>
            <w:noWrap/>
            <w:hideMark/>
          </w:tcPr>
          <w:p w14:paraId="2810C53D" w14:textId="67098F35" w:rsidR="00AB5342" w:rsidRPr="00924A91" w:rsidRDefault="00AB5342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0,5 %</w:t>
            </w:r>
          </w:p>
        </w:tc>
      </w:tr>
      <w:tr w:rsidR="00AB5342" w:rsidRPr="00924A91" w14:paraId="3D1988E2" w14:textId="77777777" w:rsidTr="00AB5342">
        <w:tc>
          <w:tcPr>
            <w:tcW w:w="6374" w:type="dxa"/>
          </w:tcPr>
          <w:p w14:paraId="712FDB66" w14:textId="635E2167" w:rsidR="00AB5342" w:rsidRPr="00924A91" w:rsidRDefault="00AB5342" w:rsidP="00F16261">
            <w:pPr>
              <w:spacing w:before="60" w:after="6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 xml:space="preserve">1.4. </w:t>
            </w: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PTH sairaan-/terv</w:t>
            </w:r>
            <w:r w:rsidR="009F347C"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e</w:t>
            </w: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ydenhoitajan kiireettömän käynnin odotusaika yli 7pv</w:t>
            </w:r>
          </w:p>
        </w:tc>
        <w:tc>
          <w:tcPr>
            <w:tcW w:w="1786" w:type="dxa"/>
          </w:tcPr>
          <w:p w14:paraId="784895E4" w14:textId="77777777" w:rsidR="00AB5342" w:rsidRPr="00924A91" w:rsidRDefault="00AB5342" w:rsidP="00F16261">
            <w:pPr>
              <w:spacing w:before="60" w:after="60"/>
              <w:jc w:val="center"/>
              <w:rPr>
                <w:rFonts w:ascii="Source Sans Pro" w:hAnsi="Source Sans Pro"/>
                <w:iCs/>
                <w:lang w:val="fi-FI"/>
              </w:rPr>
            </w:pPr>
          </w:p>
        </w:tc>
        <w:tc>
          <w:tcPr>
            <w:tcW w:w="1468" w:type="dxa"/>
          </w:tcPr>
          <w:p w14:paraId="5400C885" w14:textId="3326F317" w:rsidR="00AB5342" w:rsidRPr="00924A91" w:rsidRDefault="00AB5342" w:rsidP="00F16261">
            <w:pPr>
              <w:spacing w:before="60" w:after="60"/>
              <w:jc w:val="center"/>
              <w:rPr>
                <w:rFonts w:ascii="Source Sans Pro" w:hAnsi="Source Sans Pro"/>
                <w:iCs/>
                <w:lang w:val="fi-FI"/>
              </w:rPr>
            </w:pPr>
          </w:p>
        </w:tc>
      </w:tr>
    </w:tbl>
    <w:p w14:paraId="57B5C00B" w14:textId="729552F0" w:rsidR="00E9389D" w:rsidRPr="00924A91" w:rsidRDefault="00E9389D" w:rsidP="00DB521B">
      <w:pPr>
        <w:rPr>
          <w:rFonts w:ascii="Source Sans Pro" w:hAnsi="Source Sans Pro"/>
          <w:iCs/>
          <w:lang w:val="fi-FI"/>
        </w:rPr>
      </w:pPr>
    </w:p>
    <w:p w14:paraId="7947AB80" w14:textId="77777777" w:rsidR="001B584D" w:rsidRPr="00924A91" w:rsidRDefault="00114213" w:rsidP="00DB521B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T</w:t>
      </w:r>
      <w:r w:rsidR="00DB521B" w:rsidRPr="00924A91">
        <w:rPr>
          <w:rFonts w:ascii="Source Sans Pro" w:hAnsi="Source Sans Pro"/>
          <w:b/>
          <w:lang w:val="fi-FI"/>
        </w:rPr>
        <w:t>ehdyt kehittämistoimenpite</w:t>
      </w:r>
      <w:r w:rsidRPr="00924A91">
        <w:rPr>
          <w:rFonts w:ascii="Source Sans Pro" w:hAnsi="Source Sans Pro"/>
          <w:b/>
          <w:lang w:val="fi-FI"/>
        </w:rPr>
        <w:t>et</w:t>
      </w:r>
      <w:r w:rsidR="00DB521B" w:rsidRPr="00924A91">
        <w:rPr>
          <w:rFonts w:ascii="Source Sans Pro" w:hAnsi="Source Sans Pro"/>
          <w:b/>
          <w:lang w:val="fi-FI"/>
        </w:rPr>
        <w:t xml:space="preserve"> </w:t>
      </w:r>
    </w:p>
    <w:p w14:paraId="420C5621" w14:textId="280BECD5" w:rsidR="00325B6E" w:rsidRPr="00924A91" w:rsidRDefault="00325B6E" w:rsidP="00DB521B">
      <w:p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Seinätön sairaala -pilotti (Kangasniemi)</w:t>
      </w:r>
      <w:r w:rsidR="008A15A0" w:rsidRPr="00924A91">
        <w:rPr>
          <w:rFonts w:ascii="Source Sans Pro" w:hAnsi="Source Sans Pro"/>
          <w:iCs/>
          <w:lang w:val="fi-FI"/>
        </w:rPr>
        <w:t xml:space="preserve"> </w:t>
      </w:r>
      <w:r w:rsidRPr="00924A91">
        <w:rPr>
          <w:rFonts w:ascii="Source Sans Pro" w:hAnsi="Source Sans Pro"/>
          <w:iCs/>
          <w:lang w:val="fi-FI"/>
        </w:rPr>
        <w:t xml:space="preserve">on suunnitteluvaiheessa kotihoidon ja pelastuslaitoksen yhteistyössä. </w:t>
      </w:r>
      <w:r w:rsidR="00125454" w:rsidRPr="00924A91">
        <w:rPr>
          <w:rFonts w:ascii="Source Sans Pro" w:hAnsi="Source Sans Pro"/>
          <w:iCs/>
          <w:lang w:val="fi-FI"/>
        </w:rPr>
        <w:t>PPT-asiakkaiden</w:t>
      </w:r>
      <w:r w:rsidR="00CB35BA" w:rsidRPr="00924A91">
        <w:rPr>
          <w:rFonts w:ascii="Source Sans Pro" w:hAnsi="Source Sans Pro"/>
          <w:iCs/>
          <w:lang w:val="fi-FI"/>
        </w:rPr>
        <w:t xml:space="preserve"> (paljon palveluita tarvitsevien)</w:t>
      </w:r>
      <w:r w:rsidR="00125454" w:rsidRPr="00924A91">
        <w:rPr>
          <w:rFonts w:ascii="Source Sans Pro" w:hAnsi="Source Sans Pro"/>
          <w:iCs/>
          <w:lang w:val="fi-FI"/>
        </w:rPr>
        <w:t xml:space="preserve"> tunnistamisen menetelmiä ja työkaluja on </w:t>
      </w:r>
      <w:r w:rsidRPr="00924A91">
        <w:rPr>
          <w:rFonts w:ascii="Source Sans Pro" w:hAnsi="Source Sans Pro"/>
          <w:iCs/>
          <w:lang w:val="fi-FI"/>
        </w:rPr>
        <w:t>kehitetty työpajatyöskentelyn avulla</w:t>
      </w:r>
      <w:r w:rsidR="00125454" w:rsidRPr="00924A91">
        <w:rPr>
          <w:rFonts w:ascii="Source Sans Pro" w:hAnsi="Source Sans Pro"/>
          <w:iCs/>
          <w:lang w:val="fi-FI"/>
        </w:rPr>
        <w:t>. Lisäksi konsultaatiokäytäntöjen kartoitus on käynnissä.</w:t>
      </w:r>
    </w:p>
    <w:p w14:paraId="5F6F5050" w14:textId="5136841D" w:rsidR="00312A3E" w:rsidRPr="00924A91" w:rsidRDefault="00312A3E" w:rsidP="00DB521B">
      <w:pPr>
        <w:rPr>
          <w:rFonts w:ascii="Source Sans Pro" w:hAnsi="Source Sans Pro"/>
          <w:iCs/>
          <w:lang w:val="fi-FI"/>
        </w:rPr>
      </w:pPr>
    </w:p>
    <w:p w14:paraId="4D8B45C2" w14:textId="09B1F1C7" w:rsidR="00114213" w:rsidRPr="00924A91" w:rsidRDefault="00312A3E" w:rsidP="00DB521B">
      <w:p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lastRenderedPageBreak/>
        <w:t>Ikääntyneiden osalta pilottisuunnitelma on tehty ja lisäksi Ikäohjelma-työ on käynnissä. Myös asiakasohjauksen pilotit (2) on päätetty.</w:t>
      </w:r>
      <w:r w:rsidR="00125454" w:rsidRPr="00924A91">
        <w:rPr>
          <w:rFonts w:ascii="Source Sans Pro" w:hAnsi="Source Sans Pro"/>
          <w:iCs/>
          <w:lang w:val="fi-FI"/>
        </w:rPr>
        <w:t xml:space="preserve"> </w:t>
      </w:r>
      <w:r w:rsidRPr="00924A91">
        <w:rPr>
          <w:rFonts w:ascii="Source Sans Pro" w:hAnsi="Source Sans Pro"/>
          <w:iCs/>
          <w:lang w:val="fi-FI"/>
        </w:rPr>
        <w:t>Lapsiperheiden asiakasohjauksen toimintamallin pilotti on suunnitte</w:t>
      </w:r>
      <w:r w:rsidR="00325B6E" w:rsidRPr="00924A91">
        <w:rPr>
          <w:rFonts w:ascii="Source Sans Pro" w:hAnsi="Source Sans Pro"/>
          <w:iCs/>
          <w:lang w:val="fi-FI"/>
        </w:rPr>
        <w:t>luvaiheessa</w:t>
      </w:r>
      <w:r w:rsidRPr="00924A91">
        <w:rPr>
          <w:rFonts w:ascii="Source Sans Pro" w:hAnsi="Source Sans Pro"/>
          <w:iCs/>
          <w:lang w:val="fi-FI"/>
        </w:rPr>
        <w:t>.</w:t>
      </w:r>
    </w:p>
    <w:p w14:paraId="7E3C2624" w14:textId="720CA011" w:rsidR="00312A3E" w:rsidRPr="00924A91" w:rsidRDefault="00312A3E" w:rsidP="00DB521B">
      <w:p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 xml:space="preserve">Sähköisen asioinnin Asiointi-ikkunaan liittyen on käynnissä selvitys teknologioista, asiointitavoista ja volyymeistä. Kartoitus </w:t>
      </w:r>
      <w:proofErr w:type="spellStart"/>
      <w:r w:rsidRPr="00924A91">
        <w:rPr>
          <w:rFonts w:ascii="Source Sans Pro" w:hAnsi="Source Sans Pro"/>
          <w:iCs/>
          <w:lang w:val="fi-FI"/>
        </w:rPr>
        <w:t>chat</w:t>
      </w:r>
      <w:proofErr w:type="spellEnd"/>
      <w:r w:rsidRPr="00924A91">
        <w:rPr>
          <w:rFonts w:ascii="Source Sans Pro" w:hAnsi="Source Sans Pro"/>
          <w:iCs/>
          <w:lang w:val="fi-FI"/>
        </w:rPr>
        <w:t xml:space="preserve">-teknologioista on valmistunut. </w:t>
      </w:r>
    </w:p>
    <w:p w14:paraId="730011D8" w14:textId="77777777" w:rsidR="00DB521B" w:rsidRPr="00924A91" w:rsidRDefault="00012520" w:rsidP="00DB521B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S</w:t>
      </w:r>
      <w:r w:rsidR="00DB521B" w:rsidRPr="00924A91">
        <w:rPr>
          <w:rFonts w:ascii="Source Sans Pro" w:hAnsi="Source Sans Pro"/>
          <w:b/>
          <w:lang w:val="fi-FI"/>
        </w:rPr>
        <w:t>eurannan ja arvioinnin tuloks</w:t>
      </w:r>
      <w:r w:rsidRPr="00924A91">
        <w:rPr>
          <w:rFonts w:ascii="Source Sans Pro" w:hAnsi="Source Sans Pro"/>
          <w:b/>
          <w:lang w:val="fi-FI"/>
        </w:rPr>
        <w:t>et</w:t>
      </w:r>
    </w:p>
    <w:p w14:paraId="38988A6E" w14:textId="77777777" w:rsidR="00E3538C" w:rsidRPr="00924A91" w:rsidRDefault="00E3538C" w:rsidP="00DB521B">
      <w:pPr>
        <w:rPr>
          <w:rFonts w:ascii="Source Sans Pro" w:hAnsi="Source Sans Pro"/>
          <w:i/>
          <w:lang w:val="fi-FI"/>
        </w:rPr>
      </w:pPr>
      <w:r w:rsidRPr="00924A91">
        <w:rPr>
          <w:rFonts w:ascii="Source Sans Pro" w:hAnsi="Source Sans Pro"/>
          <w:iCs/>
          <w:lang w:val="fi-FI"/>
        </w:rPr>
        <w:t xml:space="preserve">Tavoitteiden toteutumisen seurantaa ja arvioinnin tuloksia on tarkoitus kuvata tarkemmin myöhemmillä arviointikierroksilla. </w:t>
      </w:r>
    </w:p>
    <w:p w14:paraId="3AA39484" w14:textId="77777777" w:rsidR="009846EE" w:rsidRPr="00924A91" w:rsidRDefault="009846EE" w:rsidP="00DB521B">
      <w:pPr>
        <w:rPr>
          <w:rFonts w:ascii="Source Sans Pro" w:hAnsi="Source Sans Pro"/>
          <w:lang w:val="fi-FI"/>
        </w:rPr>
      </w:pPr>
    </w:p>
    <w:p w14:paraId="30854DBE" w14:textId="77777777" w:rsidR="00DB521B" w:rsidRPr="00924A91" w:rsidRDefault="0009598D" w:rsidP="00EE4DC2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924A91">
        <w:rPr>
          <w:rFonts w:ascii="Source Sans Pro" w:hAnsi="Source Sans Pro"/>
          <w:b/>
          <w:sz w:val="28"/>
          <w:szCs w:val="28"/>
          <w:lang w:val="fi-FI"/>
        </w:rPr>
        <w:t xml:space="preserve">Toiminnan painotuksen siirtäminen raskaista palveluista ehkäisevään ja ennakoivaan työhön </w:t>
      </w:r>
    </w:p>
    <w:p w14:paraId="050437EF" w14:textId="77777777" w:rsidR="00BB5BDC" w:rsidRPr="00924A91" w:rsidRDefault="001620AF" w:rsidP="00BB5BDC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Hankkeen</w:t>
      </w:r>
      <w:r w:rsidR="00BB5BDC" w:rsidRPr="00924A91">
        <w:rPr>
          <w:rFonts w:ascii="Source Sans Pro" w:hAnsi="Source Sans Pro"/>
          <w:b/>
          <w:lang w:val="fi-FI"/>
        </w:rPr>
        <w:t xml:space="preserve"> tavoitteet</w:t>
      </w:r>
      <w:r w:rsidR="00E90F3D" w:rsidRPr="00924A91">
        <w:rPr>
          <w:rFonts w:ascii="Source Sans Pro" w:hAnsi="Source Sans Pro"/>
          <w:b/>
          <w:lang w:val="fi-FI"/>
        </w:rPr>
        <w:t xml:space="preserve"> ja prosessitavoitteet</w:t>
      </w:r>
    </w:p>
    <w:p w14:paraId="63F9C2DC" w14:textId="77777777" w:rsidR="005815F4" w:rsidRPr="00924A91" w:rsidRDefault="005815F4" w:rsidP="005815F4">
      <w:p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 xml:space="preserve">Tavoitteena on siirtää toiminnan painopistettä varhaiseen tukeen. Konkreettisina osatavoitteina on </w:t>
      </w:r>
    </w:p>
    <w:p w14:paraId="7FB55FD7" w14:textId="40DE1994" w:rsidR="005815F4" w:rsidRPr="00924A91" w:rsidRDefault="005815F4" w:rsidP="005815F4">
      <w:pPr>
        <w:pStyle w:val="Luettelokappale"/>
        <w:numPr>
          <w:ilvl w:val="0"/>
          <w:numId w:val="25"/>
        </w:num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laajentaa matalan kynnyksen asiointi- ja kohtaamispaikkoja sekä palveluita yhdessä muiden toimijoiden kanssa</w:t>
      </w:r>
    </w:p>
    <w:p w14:paraId="6C2AA6DA" w14:textId="36B2E402" w:rsidR="005815F4" w:rsidRPr="00924A91" w:rsidRDefault="005815F4" w:rsidP="005815F4">
      <w:pPr>
        <w:pStyle w:val="Luettelokappale"/>
        <w:numPr>
          <w:ilvl w:val="0"/>
          <w:numId w:val="25"/>
        </w:num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 xml:space="preserve">lisätä ennaltaehkäiseviä ja oma-asiointia tukevia sähköisiä palveluita </w:t>
      </w:r>
    </w:p>
    <w:p w14:paraId="3B4FDAD4" w14:textId="3693F634" w:rsidR="005815F4" w:rsidRPr="00924A91" w:rsidRDefault="005815F4" w:rsidP="005815F4">
      <w:pPr>
        <w:pStyle w:val="Luettelokappale"/>
        <w:numPr>
          <w:ilvl w:val="0"/>
          <w:numId w:val="25"/>
        </w:num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kehittää käytäntöjä palvelutarpeiden tunnistamiseen ja tuen ja palveluiden kohdistamiseen</w:t>
      </w:r>
    </w:p>
    <w:p w14:paraId="1F7C22D9" w14:textId="242F0192" w:rsidR="005815F4" w:rsidRPr="00924A91" w:rsidRDefault="005815F4" w:rsidP="005815F4">
      <w:pPr>
        <w:pStyle w:val="Luettelokappale"/>
        <w:numPr>
          <w:ilvl w:val="0"/>
          <w:numId w:val="25"/>
        </w:num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lisätä kansalaislähtöistä viestintää mm. palvelukokonaisuuksista</w:t>
      </w:r>
    </w:p>
    <w:p w14:paraId="6699E4CF" w14:textId="2F926D69" w:rsidR="001A487D" w:rsidRPr="00924A91" w:rsidRDefault="001A487D" w:rsidP="001A487D">
      <w:p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Toiminnan painotuksen siirtämisen raskaista palveluista ehkäisevään ja ennakoivaan työhön -hyötytavoitteen saavuttamiseksi on määritetty seuraavat prosessitavoitteet: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487D" w:rsidRPr="00924A91" w14:paraId="474B80C4" w14:textId="77777777" w:rsidTr="001A487D">
        <w:trPr>
          <w:trHeight w:val="552"/>
        </w:trPr>
        <w:tc>
          <w:tcPr>
            <w:tcW w:w="9628" w:type="dxa"/>
            <w:noWrap/>
            <w:hideMark/>
          </w:tcPr>
          <w:p w14:paraId="23839DD0" w14:textId="77777777" w:rsidR="001A487D" w:rsidRPr="00924A91" w:rsidRDefault="001A487D" w:rsidP="00AA7673">
            <w:pPr>
              <w:spacing w:before="60" w:after="60"/>
              <w:rPr>
                <w:rFonts w:ascii="Source Sans Pro" w:hAnsi="Source Sans Pro"/>
                <w:b/>
                <w:bCs/>
                <w:iCs/>
              </w:rPr>
            </w:pPr>
            <w:proofErr w:type="spellStart"/>
            <w:r w:rsidRPr="00924A91">
              <w:rPr>
                <w:rFonts w:ascii="Source Sans Pro" w:hAnsi="Source Sans Pro"/>
                <w:b/>
                <w:bCs/>
                <w:iCs/>
              </w:rPr>
              <w:t>Prosessitavoitteet</w:t>
            </w:r>
            <w:proofErr w:type="spellEnd"/>
          </w:p>
          <w:p w14:paraId="38EBC0AD" w14:textId="0B49EFD6" w:rsidR="005638D7" w:rsidRPr="00924A91" w:rsidRDefault="005638D7" w:rsidP="00AA7673">
            <w:pPr>
              <w:spacing w:before="60" w:after="60"/>
              <w:rPr>
                <w:rFonts w:ascii="Source Sans Pro" w:hAnsi="Source Sans Pro"/>
                <w:b/>
                <w:bCs/>
                <w:i/>
                <w:lang w:val="fi-FI"/>
              </w:rPr>
            </w:pPr>
            <w:r w:rsidRPr="00924A91">
              <w:rPr>
                <w:rFonts w:ascii="Source Sans Pro" w:hAnsi="Source Sans Pro"/>
                <w:i/>
                <w:lang w:val="fi-FI"/>
              </w:rPr>
              <w:t>(TP: Työpaketti hankesuunnitelmassa)</w:t>
            </w:r>
          </w:p>
        </w:tc>
      </w:tr>
      <w:tr w:rsidR="001A487D" w:rsidRPr="00924A91" w14:paraId="490C28F2" w14:textId="77777777" w:rsidTr="001A487D">
        <w:trPr>
          <w:trHeight w:val="276"/>
        </w:trPr>
        <w:tc>
          <w:tcPr>
            <w:tcW w:w="9628" w:type="dxa"/>
            <w:noWrap/>
            <w:hideMark/>
          </w:tcPr>
          <w:p w14:paraId="17F910F4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TP1: Määritelty segmentit ja palvelumuodot</w:t>
            </w:r>
          </w:p>
        </w:tc>
      </w:tr>
      <w:tr w:rsidR="001A487D" w:rsidRPr="00924A91" w14:paraId="74037C08" w14:textId="77777777" w:rsidTr="001A487D">
        <w:trPr>
          <w:trHeight w:val="276"/>
        </w:trPr>
        <w:tc>
          <w:tcPr>
            <w:tcW w:w="9628" w:type="dxa"/>
            <w:noWrap/>
            <w:hideMark/>
          </w:tcPr>
          <w:p w14:paraId="728BB09D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TP1: Jalkautettu uudet toimintamallit ja palvelukulttuuri</w:t>
            </w:r>
          </w:p>
        </w:tc>
      </w:tr>
      <w:tr w:rsidR="001A487D" w:rsidRPr="00924A91" w14:paraId="34B58DB8" w14:textId="77777777" w:rsidTr="001A487D">
        <w:trPr>
          <w:trHeight w:val="276"/>
        </w:trPr>
        <w:tc>
          <w:tcPr>
            <w:tcW w:w="9628" w:type="dxa"/>
            <w:noWrap/>
            <w:hideMark/>
          </w:tcPr>
          <w:p w14:paraId="44BA28A1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Otettu käyttöön sähköinen hoidon-/palveluntarpeen arviointi</w:t>
            </w:r>
          </w:p>
        </w:tc>
      </w:tr>
      <w:tr w:rsidR="001A487D" w:rsidRPr="00924A91" w14:paraId="140AC436" w14:textId="77777777" w:rsidTr="001A487D">
        <w:trPr>
          <w:trHeight w:val="276"/>
        </w:trPr>
        <w:tc>
          <w:tcPr>
            <w:tcW w:w="9628" w:type="dxa"/>
            <w:noWrap/>
            <w:hideMark/>
          </w:tcPr>
          <w:p w14:paraId="340A8E88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Kokeiltu sote-integroitua palveluntarpeen arviointia</w:t>
            </w:r>
          </w:p>
        </w:tc>
      </w:tr>
      <w:tr w:rsidR="001A487D" w:rsidRPr="00924A91" w14:paraId="73F3615C" w14:textId="77777777" w:rsidTr="001A487D">
        <w:trPr>
          <w:trHeight w:val="276"/>
        </w:trPr>
        <w:tc>
          <w:tcPr>
            <w:tcW w:w="9628" w:type="dxa"/>
            <w:noWrap/>
            <w:hideMark/>
          </w:tcPr>
          <w:p w14:paraId="7C16060F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Otettu käyttöön ”yhden luukun periaate”</w:t>
            </w:r>
          </w:p>
        </w:tc>
      </w:tr>
      <w:tr w:rsidR="001A487D" w:rsidRPr="00924A91" w14:paraId="0569F9E0" w14:textId="77777777" w:rsidTr="001A487D">
        <w:trPr>
          <w:trHeight w:val="276"/>
        </w:trPr>
        <w:tc>
          <w:tcPr>
            <w:tcW w:w="9628" w:type="dxa"/>
            <w:noWrap/>
            <w:hideMark/>
          </w:tcPr>
          <w:p w14:paraId="5AEB069F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Luotu sote-keskuksen sisäinen asiakasohjauksen malli</w:t>
            </w:r>
          </w:p>
        </w:tc>
      </w:tr>
      <w:tr w:rsidR="001A487D" w:rsidRPr="00924A91" w14:paraId="1E17C69E" w14:textId="77777777" w:rsidTr="001A487D">
        <w:trPr>
          <w:trHeight w:val="276"/>
        </w:trPr>
        <w:tc>
          <w:tcPr>
            <w:tcW w:w="9628" w:type="dxa"/>
            <w:noWrap/>
            <w:hideMark/>
          </w:tcPr>
          <w:p w14:paraId="4DA3C05E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Pilotoitu sote-yhteistyössä Suuntima-työkalua tai vastaavaa</w:t>
            </w:r>
          </w:p>
        </w:tc>
      </w:tr>
      <w:tr w:rsidR="001A487D" w:rsidRPr="00924A91" w14:paraId="492F6E80" w14:textId="77777777" w:rsidTr="001A487D">
        <w:trPr>
          <w:trHeight w:val="276"/>
        </w:trPr>
        <w:tc>
          <w:tcPr>
            <w:tcW w:w="9628" w:type="dxa"/>
            <w:noWrap/>
            <w:hideMark/>
          </w:tcPr>
          <w:p w14:paraId="112B6787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Otettu käyttöön monialaisen arvioinnin toimintamalli monipalvelu- ja suurkuluttaja-asiakkaille</w:t>
            </w:r>
          </w:p>
        </w:tc>
      </w:tr>
      <w:tr w:rsidR="001A487D" w:rsidRPr="00924A91" w14:paraId="4157D8AF" w14:textId="77777777" w:rsidTr="001A487D">
        <w:trPr>
          <w:trHeight w:val="276"/>
        </w:trPr>
        <w:tc>
          <w:tcPr>
            <w:tcW w:w="9628" w:type="dxa"/>
            <w:noWrap/>
            <w:hideMark/>
          </w:tcPr>
          <w:p w14:paraId="3BAEF0C7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Määritelty tuen ja palvelun väylät eri asiakkuussegmenteille</w:t>
            </w:r>
          </w:p>
        </w:tc>
      </w:tr>
      <w:tr w:rsidR="001A487D" w:rsidRPr="00924A91" w14:paraId="180C769A" w14:textId="77777777" w:rsidTr="001A487D">
        <w:trPr>
          <w:trHeight w:val="276"/>
        </w:trPr>
        <w:tc>
          <w:tcPr>
            <w:tcW w:w="9628" w:type="dxa"/>
            <w:noWrap/>
            <w:hideMark/>
          </w:tcPr>
          <w:p w14:paraId="62209BF8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Palveluita on jalkautettu arjen toimintaympäristöihin</w:t>
            </w:r>
          </w:p>
        </w:tc>
      </w:tr>
      <w:tr w:rsidR="001A487D" w:rsidRPr="00924A91" w14:paraId="66FA017B" w14:textId="77777777" w:rsidTr="001A487D">
        <w:trPr>
          <w:trHeight w:val="276"/>
        </w:trPr>
        <w:tc>
          <w:tcPr>
            <w:tcW w:w="9628" w:type="dxa"/>
            <w:noWrap/>
            <w:hideMark/>
          </w:tcPr>
          <w:p w14:paraId="312EAEF0" w14:textId="6620651C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Asiointi- ja kohtaamispaikat määritetty ja ni</w:t>
            </w:r>
            <w:r w:rsidR="00E3538C" w:rsidRPr="00924A91">
              <w:rPr>
                <w:rFonts w:ascii="Source Sans Pro" w:hAnsi="Source Sans Pro"/>
                <w:iCs/>
                <w:lang w:val="fi-FI"/>
              </w:rPr>
              <w:t>i</w:t>
            </w:r>
            <w:r w:rsidRPr="00924A91">
              <w:rPr>
                <w:rFonts w:ascii="Source Sans Pro" w:hAnsi="Source Sans Pro"/>
                <w:iCs/>
                <w:lang w:val="fi-FI"/>
              </w:rPr>
              <w:t>lle luotu toimintamallit</w:t>
            </w:r>
          </w:p>
        </w:tc>
      </w:tr>
      <w:tr w:rsidR="001A487D" w:rsidRPr="00924A91" w14:paraId="4832A076" w14:textId="77777777" w:rsidTr="001A487D">
        <w:trPr>
          <w:trHeight w:val="276"/>
        </w:trPr>
        <w:tc>
          <w:tcPr>
            <w:tcW w:w="9628" w:type="dxa"/>
            <w:noWrap/>
            <w:hideMark/>
          </w:tcPr>
          <w:p w14:paraId="2017B2CA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Ennaltaehkäisyn tueksi on kehitetty sähköisiä kanavia ja digipalveluita</w:t>
            </w:r>
          </w:p>
        </w:tc>
      </w:tr>
      <w:tr w:rsidR="001A487D" w:rsidRPr="00924A91" w14:paraId="6D299B1B" w14:textId="77777777" w:rsidTr="001A487D">
        <w:trPr>
          <w:trHeight w:val="276"/>
        </w:trPr>
        <w:tc>
          <w:tcPr>
            <w:tcW w:w="9628" w:type="dxa"/>
            <w:noWrap/>
            <w:hideMark/>
          </w:tcPr>
          <w:p w14:paraId="5942A7BB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lastRenderedPageBreak/>
              <w:t>TP3: Lisätty verkostomaista yhteistyötä</w:t>
            </w:r>
          </w:p>
        </w:tc>
      </w:tr>
      <w:tr w:rsidR="001A487D" w:rsidRPr="00924A91" w14:paraId="0696DC81" w14:textId="77777777" w:rsidTr="001A487D">
        <w:trPr>
          <w:trHeight w:val="276"/>
        </w:trPr>
        <w:tc>
          <w:tcPr>
            <w:tcW w:w="9628" w:type="dxa"/>
            <w:noWrap/>
            <w:hideMark/>
          </w:tcPr>
          <w:p w14:paraId="70304368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Perhekeskustoiminnassa on yhteiset toimintatavat ja niissä on vahvistettu varhaista tukea sekä matalan kynnyksen ja perustason palveluita</w:t>
            </w:r>
          </w:p>
        </w:tc>
      </w:tr>
      <w:tr w:rsidR="001A487D" w:rsidRPr="00924A91" w14:paraId="66CE8AA8" w14:textId="77777777" w:rsidTr="001A487D">
        <w:trPr>
          <w:trHeight w:val="276"/>
        </w:trPr>
        <w:tc>
          <w:tcPr>
            <w:tcW w:w="9628" w:type="dxa"/>
            <w:noWrap/>
            <w:hideMark/>
          </w:tcPr>
          <w:p w14:paraId="6495EDBE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Varhaisen tuen toimintamalleja on otettu käyttöön erityistä tukea tarvitseville henkilöille</w:t>
            </w:r>
          </w:p>
        </w:tc>
      </w:tr>
      <w:tr w:rsidR="001A487D" w:rsidRPr="00924A91" w14:paraId="49786775" w14:textId="77777777" w:rsidTr="001A487D">
        <w:trPr>
          <w:trHeight w:val="276"/>
        </w:trPr>
        <w:tc>
          <w:tcPr>
            <w:tcW w:w="9628" w:type="dxa"/>
            <w:noWrap/>
            <w:hideMark/>
          </w:tcPr>
          <w:p w14:paraId="1CAA39CE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Näyttöön perustuvia menetelmiä on otettu käyttöön</w:t>
            </w:r>
          </w:p>
        </w:tc>
      </w:tr>
      <w:tr w:rsidR="001A487D" w:rsidRPr="00924A91" w14:paraId="629A0DC7" w14:textId="77777777" w:rsidTr="001A487D">
        <w:trPr>
          <w:trHeight w:val="276"/>
        </w:trPr>
        <w:tc>
          <w:tcPr>
            <w:tcW w:w="9628" w:type="dxa"/>
            <w:noWrap/>
            <w:hideMark/>
          </w:tcPr>
          <w:p w14:paraId="2B25C241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Jatkuvan kehittämisen kulttuuri on muodostunut</w:t>
            </w:r>
          </w:p>
        </w:tc>
      </w:tr>
      <w:tr w:rsidR="001A487D" w:rsidRPr="00924A91" w14:paraId="2DC0A050" w14:textId="77777777" w:rsidTr="001A487D">
        <w:trPr>
          <w:trHeight w:val="276"/>
        </w:trPr>
        <w:tc>
          <w:tcPr>
            <w:tcW w:w="9628" w:type="dxa"/>
            <w:noWrap/>
            <w:hideMark/>
          </w:tcPr>
          <w:p w14:paraId="4B0F8726" w14:textId="77777777" w:rsidR="001A487D" w:rsidRPr="00924A91" w:rsidRDefault="001A487D" w:rsidP="001A487D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Laadun ja vaikuttavuuden arviointia tukevat raportointimenetelmät ja -käytännöt on määritelty</w:t>
            </w:r>
          </w:p>
        </w:tc>
      </w:tr>
    </w:tbl>
    <w:p w14:paraId="36AE6CB4" w14:textId="77777777" w:rsidR="001A487D" w:rsidRPr="00924A91" w:rsidRDefault="001A487D" w:rsidP="00BB5BDC">
      <w:pPr>
        <w:rPr>
          <w:rFonts w:ascii="Source Sans Pro" w:hAnsi="Source Sans Pro"/>
          <w:b/>
          <w:lang w:val="fi-FI"/>
        </w:rPr>
      </w:pPr>
    </w:p>
    <w:p w14:paraId="47EF3F7A" w14:textId="47919282" w:rsidR="00BB5BDC" w:rsidRPr="00924A91" w:rsidRDefault="00BB5BDC" w:rsidP="00BB5BDC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Arvioinnin mittarit/kriteerit</w:t>
      </w:r>
    </w:p>
    <w:p w14:paraId="5EF79465" w14:textId="77777777" w:rsidR="00AD1480" w:rsidRPr="00AD1480" w:rsidRDefault="00AD1480" w:rsidP="00AD1480">
      <w:pPr>
        <w:pStyle w:val="Luettelokappale"/>
        <w:numPr>
          <w:ilvl w:val="0"/>
          <w:numId w:val="8"/>
        </w:numPr>
        <w:rPr>
          <w:rFonts w:ascii="Source Sans Pro" w:hAnsi="Source Sans Pro"/>
          <w:bCs/>
          <w:vanish/>
          <w:lang w:val="fi-FI"/>
        </w:rPr>
      </w:pPr>
    </w:p>
    <w:p w14:paraId="38A35F30" w14:textId="51C71EDB" w:rsidR="00C8648C" w:rsidRPr="00AD1480" w:rsidRDefault="000050FE" w:rsidP="00AD1480">
      <w:pPr>
        <w:pStyle w:val="Luettelokappale"/>
        <w:numPr>
          <w:ilvl w:val="1"/>
          <w:numId w:val="8"/>
        </w:numPr>
        <w:rPr>
          <w:rFonts w:ascii="Source Sans Pro" w:hAnsi="Source Sans Pro"/>
          <w:bCs/>
          <w:lang w:val="fi-FI"/>
        </w:rPr>
      </w:pPr>
      <w:r w:rsidRPr="00AD1480">
        <w:rPr>
          <w:rFonts w:ascii="Source Sans Pro" w:hAnsi="Source Sans Pro"/>
          <w:bCs/>
          <w:lang w:val="fi-FI"/>
        </w:rPr>
        <w:t>Perheitä lastensuojelun tehostetussa perhetyössä, % lapsiperheistä</w:t>
      </w:r>
    </w:p>
    <w:p w14:paraId="55F3A4E8" w14:textId="77777777" w:rsidR="00C8648C" w:rsidRPr="00AD1480" w:rsidRDefault="000050FE" w:rsidP="00AD1480">
      <w:pPr>
        <w:pStyle w:val="Luettelokappale"/>
        <w:numPr>
          <w:ilvl w:val="1"/>
          <w:numId w:val="8"/>
        </w:numPr>
        <w:rPr>
          <w:rFonts w:ascii="Source Sans Pro" w:hAnsi="Source Sans Pro"/>
          <w:bCs/>
          <w:lang w:val="fi-FI"/>
        </w:rPr>
      </w:pPr>
      <w:r w:rsidRPr="00AD1480">
        <w:rPr>
          <w:rFonts w:ascii="Source Sans Pro" w:hAnsi="Source Sans Pro"/>
          <w:bCs/>
          <w:lang w:val="fi-FI"/>
        </w:rPr>
        <w:t>Perheitä sosiaalihuoltolain mukaisessa perhetyössä, % lapsiperheistä</w:t>
      </w:r>
    </w:p>
    <w:p w14:paraId="58A6576B" w14:textId="77777777" w:rsidR="00C8648C" w:rsidRPr="00AD1480" w:rsidRDefault="000050FE" w:rsidP="00AD1480">
      <w:pPr>
        <w:pStyle w:val="Luettelokappale"/>
        <w:numPr>
          <w:ilvl w:val="1"/>
          <w:numId w:val="8"/>
        </w:numPr>
        <w:rPr>
          <w:rFonts w:ascii="Source Sans Pro" w:hAnsi="Source Sans Pro"/>
          <w:bCs/>
          <w:lang w:val="fi-FI"/>
        </w:rPr>
      </w:pPr>
      <w:r w:rsidRPr="00AD1480">
        <w:rPr>
          <w:rFonts w:ascii="Source Sans Pro" w:hAnsi="Source Sans Pro"/>
          <w:bCs/>
          <w:lang w:val="fi-FI"/>
        </w:rPr>
        <w:t xml:space="preserve">Kotona asuvat 75 vuotta täyttäneet, % </w:t>
      </w:r>
      <w:proofErr w:type="spellStart"/>
      <w:r w:rsidRPr="00AD1480">
        <w:rPr>
          <w:rFonts w:ascii="Source Sans Pro" w:hAnsi="Source Sans Pro"/>
          <w:bCs/>
          <w:lang w:val="fi-FI"/>
        </w:rPr>
        <w:t>vastaavanikäisestä</w:t>
      </w:r>
      <w:proofErr w:type="spellEnd"/>
      <w:r w:rsidRPr="00AD1480">
        <w:rPr>
          <w:rFonts w:ascii="Source Sans Pro" w:hAnsi="Source Sans Pro"/>
          <w:bCs/>
          <w:lang w:val="fi-FI"/>
        </w:rPr>
        <w:t xml:space="preserve"> väestöstä</w:t>
      </w:r>
    </w:p>
    <w:p w14:paraId="12BD1801" w14:textId="40A4C27E" w:rsidR="00113D0C" w:rsidRPr="00AD1480" w:rsidRDefault="000050FE" w:rsidP="00AD1480">
      <w:pPr>
        <w:pStyle w:val="Luettelokappale"/>
        <w:numPr>
          <w:ilvl w:val="1"/>
          <w:numId w:val="8"/>
        </w:numPr>
        <w:rPr>
          <w:rFonts w:ascii="Source Sans Pro" w:hAnsi="Source Sans Pro"/>
          <w:bCs/>
          <w:lang w:val="fi-FI"/>
        </w:rPr>
      </w:pPr>
      <w:r w:rsidRPr="00AD1480">
        <w:rPr>
          <w:rFonts w:ascii="Source Sans Pro" w:hAnsi="Source Sans Pro"/>
          <w:bCs/>
          <w:lang w:val="fi-FI"/>
        </w:rPr>
        <w:t>Alueella on kaikille asiakkaille tarkoitettuja matalan kynnyksen avoimia kohtaamispaikkoja (esim. asukastila tai olohuone)</w:t>
      </w:r>
      <w:r w:rsidR="007C3035" w:rsidRPr="00AD1480">
        <w:rPr>
          <w:rFonts w:ascii="Source Sans Pro" w:hAnsi="Source Sans Pro"/>
          <w:bCs/>
          <w:lang w:val="fi-FI"/>
        </w:rPr>
        <w:t xml:space="preserve"> (s</w:t>
      </w:r>
      <w:r w:rsidRPr="00AD1480">
        <w:rPr>
          <w:rFonts w:ascii="Source Sans Pro" w:hAnsi="Source Sans Pro"/>
          <w:bCs/>
          <w:lang w:val="fi-FI"/>
        </w:rPr>
        <w:t>aatavilla xx % alueen kunnista/kuntayhtymistä</w:t>
      </w:r>
      <w:r w:rsidR="007C3035" w:rsidRPr="00AD1480">
        <w:rPr>
          <w:rFonts w:ascii="Source Sans Pro" w:hAnsi="Source Sans Pro"/>
          <w:bCs/>
          <w:lang w:val="fi-FI"/>
        </w:rPr>
        <w:t xml:space="preserve">; kohtaamispaikkojen </w:t>
      </w:r>
      <w:proofErr w:type="gramStart"/>
      <w:r w:rsidR="007C3035" w:rsidRPr="00AD1480">
        <w:rPr>
          <w:rFonts w:ascii="Source Sans Pro" w:hAnsi="Source Sans Pro"/>
          <w:bCs/>
          <w:lang w:val="fi-FI"/>
        </w:rPr>
        <w:t>lkm</w:t>
      </w:r>
      <w:proofErr w:type="gramEnd"/>
      <w:r w:rsidR="007C3035" w:rsidRPr="00AD1480">
        <w:rPr>
          <w:rFonts w:ascii="Source Sans Pro" w:hAnsi="Source Sans Pro"/>
          <w:bCs/>
          <w:lang w:val="fi-FI"/>
        </w:rPr>
        <w:t>)</w:t>
      </w:r>
    </w:p>
    <w:p w14:paraId="4BB5EB3D" w14:textId="4927A792" w:rsidR="005061FE" w:rsidRPr="00AD1480" w:rsidRDefault="005061FE" w:rsidP="00AD1480">
      <w:pPr>
        <w:pStyle w:val="Luettelokappale"/>
        <w:numPr>
          <w:ilvl w:val="1"/>
          <w:numId w:val="8"/>
        </w:numPr>
        <w:rPr>
          <w:rFonts w:ascii="Source Sans Pro" w:hAnsi="Source Sans Pro"/>
          <w:bCs/>
          <w:lang w:val="fi-FI"/>
        </w:rPr>
      </w:pPr>
      <w:r w:rsidRPr="00AD1480">
        <w:rPr>
          <w:rFonts w:ascii="Source Sans Pro" w:hAnsi="Source Sans Pro"/>
          <w:bCs/>
          <w:lang w:val="fi-FI"/>
        </w:rPr>
        <w:t xml:space="preserve"> Alueella on lasten, nuorten ja perheiden matalan kynnyksen avoimia kohtaamispaikkoja (esim. asukastila tai olohuone)</w:t>
      </w:r>
      <w:r w:rsidR="007C3035" w:rsidRPr="00AD1480">
        <w:rPr>
          <w:rFonts w:ascii="Source Sans Pro" w:hAnsi="Source Sans Pro"/>
          <w:bCs/>
          <w:lang w:val="fi-FI"/>
        </w:rPr>
        <w:t xml:space="preserve"> (saatavilla xx % alueen kunnista/kuntayhtymistä; kohtaamispaikkojen </w:t>
      </w:r>
      <w:proofErr w:type="gramStart"/>
      <w:r w:rsidR="007C3035" w:rsidRPr="00AD1480">
        <w:rPr>
          <w:rFonts w:ascii="Source Sans Pro" w:hAnsi="Source Sans Pro"/>
          <w:bCs/>
          <w:lang w:val="fi-FI"/>
        </w:rPr>
        <w:t>lkm</w:t>
      </w:r>
      <w:proofErr w:type="gramEnd"/>
      <w:r w:rsidR="007C3035" w:rsidRPr="00AD1480">
        <w:rPr>
          <w:rFonts w:ascii="Source Sans Pro" w:hAnsi="Source Sans Pro"/>
          <w:bCs/>
          <w:lang w:val="fi-FI"/>
        </w:rPr>
        <w:t>)</w:t>
      </w:r>
    </w:p>
    <w:p w14:paraId="4861A4AC" w14:textId="77777777" w:rsidR="00AD1480" w:rsidRDefault="00113D0C" w:rsidP="00C141BA">
      <w:pPr>
        <w:pStyle w:val="Luettelokappale"/>
        <w:numPr>
          <w:ilvl w:val="1"/>
          <w:numId w:val="8"/>
        </w:numPr>
        <w:rPr>
          <w:rFonts w:ascii="Source Sans Pro" w:hAnsi="Source Sans Pro"/>
          <w:bCs/>
          <w:lang w:val="fi-FI"/>
        </w:rPr>
      </w:pPr>
      <w:r w:rsidRPr="00AD1480">
        <w:rPr>
          <w:rFonts w:ascii="Source Sans Pro" w:hAnsi="Source Sans Pro"/>
          <w:bCs/>
          <w:lang w:val="fi-FI"/>
        </w:rPr>
        <w:t>Alueella on tarjolla sähköisen palvelukanavan kautta annettavaa ammattihenkilön neuvontaa ja ohjausta sosiaali- ja terveydenhuoltoon liittyvissä asioissa</w:t>
      </w:r>
      <w:r w:rsidR="007C3035" w:rsidRPr="00AD1480">
        <w:rPr>
          <w:rFonts w:ascii="Source Sans Pro" w:hAnsi="Source Sans Pro"/>
          <w:bCs/>
          <w:lang w:val="fi-FI"/>
        </w:rPr>
        <w:t xml:space="preserve"> (saatavilla xx % alueen kunnista/kuntayhtymistä)</w:t>
      </w:r>
    </w:p>
    <w:p w14:paraId="5A5D3C46" w14:textId="77777777" w:rsidR="00AD1480" w:rsidRDefault="00AD1480" w:rsidP="00AD1480">
      <w:pPr>
        <w:pStyle w:val="Luettelokappale"/>
        <w:numPr>
          <w:ilvl w:val="2"/>
          <w:numId w:val="8"/>
        </w:numPr>
        <w:rPr>
          <w:rFonts w:ascii="Source Sans Pro" w:hAnsi="Source Sans Pro"/>
          <w:bCs/>
          <w:lang w:val="fi-FI"/>
        </w:rPr>
      </w:pPr>
      <w:r>
        <w:rPr>
          <w:rFonts w:ascii="Source Sans Pro" w:hAnsi="Source Sans Pro"/>
          <w:bCs/>
          <w:lang w:val="fi-FI"/>
        </w:rPr>
        <w:t xml:space="preserve"> </w:t>
      </w:r>
      <w:r w:rsidR="000050FE" w:rsidRPr="00AD1480">
        <w:rPr>
          <w:rFonts w:ascii="Source Sans Pro" w:hAnsi="Source Sans Pro"/>
          <w:bCs/>
          <w:lang w:val="fi-FI"/>
        </w:rPr>
        <w:t xml:space="preserve">Lapsiperheiden palveluissa </w:t>
      </w:r>
    </w:p>
    <w:p w14:paraId="6838245E" w14:textId="791AA3AE" w:rsidR="00AD1480" w:rsidRDefault="00AD1480" w:rsidP="00AD1480">
      <w:pPr>
        <w:pStyle w:val="Luettelokappale"/>
        <w:numPr>
          <w:ilvl w:val="2"/>
          <w:numId w:val="8"/>
        </w:numPr>
        <w:rPr>
          <w:rFonts w:ascii="Source Sans Pro" w:hAnsi="Source Sans Pro"/>
          <w:bCs/>
          <w:lang w:val="fi-FI"/>
        </w:rPr>
      </w:pPr>
      <w:r>
        <w:rPr>
          <w:rFonts w:ascii="Source Sans Pro" w:hAnsi="Source Sans Pro"/>
          <w:bCs/>
          <w:lang w:val="fi-FI"/>
        </w:rPr>
        <w:t xml:space="preserve"> </w:t>
      </w:r>
      <w:r w:rsidR="000050FE" w:rsidRPr="00AD1480">
        <w:rPr>
          <w:rFonts w:ascii="Source Sans Pro" w:hAnsi="Source Sans Pro"/>
          <w:bCs/>
          <w:lang w:val="fi-FI"/>
        </w:rPr>
        <w:t>Nuorten palveluissa</w:t>
      </w:r>
    </w:p>
    <w:p w14:paraId="229AF037" w14:textId="0E0643BF" w:rsidR="00C8648C" w:rsidRPr="00AD1480" w:rsidRDefault="00AD1480" w:rsidP="00AD1480">
      <w:pPr>
        <w:pStyle w:val="Luettelokappale"/>
        <w:numPr>
          <w:ilvl w:val="2"/>
          <w:numId w:val="8"/>
        </w:numPr>
        <w:rPr>
          <w:rFonts w:ascii="Source Sans Pro" w:hAnsi="Source Sans Pro"/>
          <w:bCs/>
          <w:lang w:val="fi-FI"/>
        </w:rPr>
      </w:pPr>
      <w:r>
        <w:rPr>
          <w:rFonts w:ascii="Source Sans Pro" w:hAnsi="Source Sans Pro"/>
          <w:bCs/>
          <w:lang w:val="fi-FI"/>
        </w:rPr>
        <w:t xml:space="preserve"> </w:t>
      </w:r>
      <w:r w:rsidR="000050FE" w:rsidRPr="00AD1480">
        <w:rPr>
          <w:rFonts w:ascii="Source Sans Pro" w:hAnsi="Source Sans Pro"/>
          <w:bCs/>
          <w:lang w:val="fi-FI"/>
        </w:rPr>
        <w:t>Työikäisten palveluissa</w:t>
      </w:r>
    </w:p>
    <w:p w14:paraId="43B39C21" w14:textId="77777777" w:rsidR="00C8648C" w:rsidRPr="00AD1480" w:rsidRDefault="000050FE" w:rsidP="00AD1480">
      <w:pPr>
        <w:pStyle w:val="Luettelokappale"/>
        <w:numPr>
          <w:ilvl w:val="1"/>
          <w:numId w:val="8"/>
        </w:numPr>
        <w:rPr>
          <w:rFonts w:ascii="Source Sans Pro" w:hAnsi="Source Sans Pro"/>
          <w:bCs/>
          <w:lang w:val="fi-FI"/>
        </w:rPr>
      </w:pPr>
      <w:r w:rsidRPr="00AD1480">
        <w:rPr>
          <w:rFonts w:ascii="Source Sans Pro" w:hAnsi="Source Sans Pro"/>
          <w:bCs/>
          <w:lang w:val="fi-FI"/>
        </w:rPr>
        <w:t xml:space="preserve">Nuorten psykososiaaliset menetelmät (koulutetut ammattilaiset, interventiojaksojen </w:t>
      </w:r>
      <w:proofErr w:type="gramStart"/>
      <w:r w:rsidRPr="00AD1480">
        <w:rPr>
          <w:rFonts w:ascii="Source Sans Pro" w:hAnsi="Source Sans Pro"/>
          <w:bCs/>
          <w:lang w:val="fi-FI"/>
        </w:rPr>
        <w:t>lkm</w:t>
      </w:r>
      <w:proofErr w:type="gramEnd"/>
      <w:r w:rsidRPr="00AD1480">
        <w:rPr>
          <w:rFonts w:ascii="Source Sans Pro" w:hAnsi="Source Sans Pro"/>
          <w:bCs/>
          <w:lang w:val="fi-FI"/>
        </w:rPr>
        <w:t>)</w:t>
      </w:r>
    </w:p>
    <w:p w14:paraId="406308FB" w14:textId="3EB8697C" w:rsidR="00BB5BDC" w:rsidRPr="00AD1480" w:rsidRDefault="000050FE" w:rsidP="00AD1480">
      <w:pPr>
        <w:pStyle w:val="Luettelokappale"/>
        <w:numPr>
          <w:ilvl w:val="1"/>
          <w:numId w:val="8"/>
        </w:numPr>
        <w:rPr>
          <w:rFonts w:ascii="Source Sans Pro" w:hAnsi="Source Sans Pro"/>
          <w:bCs/>
          <w:lang w:val="fi-FI"/>
        </w:rPr>
      </w:pPr>
      <w:r w:rsidRPr="00AD1480">
        <w:rPr>
          <w:rFonts w:ascii="Source Sans Pro" w:hAnsi="Source Sans Pro"/>
          <w:bCs/>
          <w:lang w:val="fi-FI"/>
        </w:rPr>
        <w:t>Asiakasohjauksen ensilinjassa (</w:t>
      </w:r>
      <w:proofErr w:type="spellStart"/>
      <w:r w:rsidRPr="00AD1480">
        <w:rPr>
          <w:rFonts w:ascii="Source Sans Pro" w:hAnsi="Source Sans Pro"/>
          <w:bCs/>
          <w:lang w:val="fi-FI"/>
        </w:rPr>
        <w:t>chat</w:t>
      </w:r>
      <w:proofErr w:type="spellEnd"/>
      <w:r w:rsidRPr="00AD1480">
        <w:rPr>
          <w:rFonts w:ascii="Source Sans Pro" w:hAnsi="Source Sans Pro"/>
          <w:bCs/>
          <w:lang w:val="fi-FI"/>
        </w:rPr>
        <w:t>/puhelin/…) ratkaistujen asioiden osuus x % (ikääntyneiden neuvonta ja sosiaalihuollon neuvonta)</w:t>
      </w:r>
    </w:p>
    <w:p w14:paraId="325C60F9" w14:textId="77777777" w:rsidR="00BB5BDC" w:rsidRPr="00924A91" w:rsidRDefault="005E64E7" w:rsidP="00BB5BDC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Tiedonkeruun</w:t>
      </w:r>
      <w:r w:rsidR="00BB5BDC" w:rsidRPr="00924A91">
        <w:rPr>
          <w:rFonts w:ascii="Source Sans Pro" w:hAnsi="Source Sans Pro"/>
          <w:b/>
          <w:lang w:val="fi-FI"/>
        </w:rPr>
        <w:t xml:space="preserve"> </w:t>
      </w:r>
      <w:r w:rsidR="009E2902" w:rsidRPr="00924A91">
        <w:rPr>
          <w:rFonts w:ascii="Source Sans Pro" w:hAnsi="Source Sans Pro"/>
          <w:b/>
          <w:lang w:val="fi-FI"/>
        </w:rPr>
        <w:t xml:space="preserve">ja arvioinnin </w:t>
      </w:r>
      <w:r w:rsidR="00BB5BDC" w:rsidRPr="00924A91">
        <w:rPr>
          <w:rFonts w:ascii="Source Sans Pro" w:hAnsi="Source Sans Pro"/>
          <w:b/>
          <w:lang w:val="fi-FI"/>
        </w:rPr>
        <w:t xml:space="preserve">menetelmät </w:t>
      </w:r>
    </w:p>
    <w:p w14:paraId="0982BFA4" w14:textId="3F8E3B17" w:rsidR="002256CE" w:rsidRPr="00924A91" w:rsidRDefault="002256CE" w:rsidP="009E2902">
      <w:p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Mittareiden</w:t>
      </w:r>
      <w:r w:rsidR="00E9389D" w:rsidRPr="00924A91">
        <w:rPr>
          <w:rFonts w:ascii="Source Sans Pro" w:hAnsi="Source Sans Pro"/>
          <w:iCs/>
          <w:lang w:val="fi-FI"/>
        </w:rPr>
        <w:t xml:space="preserve"> 2.1.-2.3</w:t>
      </w:r>
      <w:r w:rsidRPr="00924A91">
        <w:rPr>
          <w:rFonts w:ascii="Source Sans Pro" w:hAnsi="Source Sans Pro"/>
          <w:iCs/>
          <w:lang w:val="fi-FI"/>
        </w:rPr>
        <w:t xml:space="preserve"> tiedot kerätään </w:t>
      </w:r>
      <w:proofErr w:type="spellStart"/>
      <w:r w:rsidRPr="00924A91">
        <w:rPr>
          <w:rFonts w:ascii="Source Sans Pro" w:hAnsi="Source Sans Pro"/>
          <w:iCs/>
          <w:lang w:val="fi-FI"/>
        </w:rPr>
        <w:t>THL:n</w:t>
      </w:r>
      <w:proofErr w:type="spellEnd"/>
      <w:r w:rsidRPr="00924A91">
        <w:rPr>
          <w:rFonts w:ascii="Source Sans Pro" w:hAnsi="Source Sans Pro"/>
          <w:iCs/>
          <w:lang w:val="fi-FI"/>
        </w:rPr>
        <w:t xml:space="preserve"> kansallisista indikaattoreista.</w:t>
      </w:r>
      <w:r w:rsidR="00E3538C" w:rsidRPr="00924A91">
        <w:rPr>
          <w:rFonts w:ascii="Source Sans Pro" w:hAnsi="Source Sans Pro"/>
          <w:iCs/>
          <w:lang w:val="fi-FI"/>
        </w:rPr>
        <w:t xml:space="preserve"> </w:t>
      </w:r>
      <w:r w:rsidR="00C12A5C" w:rsidRPr="00924A91">
        <w:rPr>
          <w:rFonts w:ascii="Source Sans Pro" w:hAnsi="Source Sans Pro"/>
          <w:iCs/>
          <w:lang w:val="fi-FI"/>
        </w:rPr>
        <w:t>Mittareiden 2.4.</w:t>
      </w:r>
      <w:proofErr w:type="gramStart"/>
      <w:r w:rsidR="00C12A5C" w:rsidRPr="00924A91">
        <w:rPr>
          <w:rFonts w:ascii="Source Sans Pro" w:hAnsi="Source Sans Pro"/>
          <w:iCs/>
          <w:lang w:val="fi-FI"/>
        </w:rPr>
        <w:t>1-2.7</w:t>
      </w:r>
      <w:proofErr w:type="gramEnd"/>
      <w:r w:rsidR="00C12A5C" w:rsidRPr="00924A91">
        <w:rPr>
          <w:rFonts w:ascii="Source Sans Pro" w:hAnsi="Source Sans Pro"/>
          <w:iCs/>
          <w:lang w:val="fi-FI"/>
        </w:rPr>
        <w:t xml:space="preserve">. tulokset saadaan kerran vuodessa </w:t>
      </w:r>
      <w:proofErr w:type="spellStart"/>
      <w:r w:rsidR="00C12A5C" w:rsidRPr="00924A91">
        <w:rPr>
          <w:rFonts w:ascii="Source Sans Pro" w:hAnsi="Source Sans Pro"/>
          <w:iCs/>
          <w:lang w:val="fi-FI"/>
        </w:rPr>
        <w:t>THL:n</w:t>
      </w:r>
      <w:proofErr w:type="spellEnd"/>
      <w:r w:rsidR="00C12A5C" w:rsidRPr="00924A91">
        <w:rPr>
          <w:rFonts w:ascii="Source Sans Pro" w:hAnsi="Source Sans Pro"/>
          <w:iCs/>
          <w:lang w:val="fi-FI"/>
        </w:rPr>
        <w:t xml:space="preserve"> tekemä</w:t>
      </w:r>
      <w:r w:rsidR="00FC06A1" w:rsidRPr="00924A91">
        <w:rPr>
          <w:rFonts w:ascii="Source Sans Pro" w:hAnsi="Source Sans Pro"/>
          <w:iCs/>
          <w:lang w:val="fi-FI"/>
        </w:rPr>
        <w:t xml:space="preserve">stä erillisestä kyselystä, joka tehdään </w:t>
      </w:r>
      <w:r w:rsidR="00AA7673" w:rsidRPr="00924A91">
        <w:rPr>
          <w:rFonts w:ascii="Source Sans Pro" w:hAnsi="Source Sans Pro"/>
          <w:iCs/>
          <w:lang w:val="fi-FI"/>
        </w:rPr>
        <w:t>T</w:t>
      </w:r>
      <w:r w:rsidR="00FC06A1" w:rsidRPr="00924A91">
        <w:rPr>
          <w:rFonts w:ascii="Source Sans Pro" w:hAnsi="Source Sans Pro"/>
          <w:iCs/>
          <w:lang w:val="fi-FI"/>
        </w:rPr>
        <w:t>ulevaisuuden sote-keskus -ohjelman seuraamiseksi ja arvioimiseksi</w:t>
      </w:r>
      <w:r w:rsidR="00307E71" w:rsidRPr="00924A91">
        <w:rPr>
          <w:rFonts w:ascii="Source Sans Pro" w:hAnsi="Source Sans Pro"/>
          <w:iCs/>
          <w:lang w:val="fi-FI"/>
        </w:rPr>
        <w:t xml:space="preserve"> (myöhemmissä kohdissa ”</w:t>
      </w:r>
      <w:proofErr w:type="spellStart"/>
      <w:r w:rsidR="00307E71" w:rsidRPr="00924A91">
        <w:rPr>
          <w:rFonts w:ascii="Source Sans Pro" w:hAnsi="Source Sans Pro"/>
          <w:iCs/>
          <w:lang w:val="fi-FI"/>
        </w:rPr>
        <w:t>THL:n</w:t>
      </w:r>
      <w:proofErr w:type="spellEnd"/>
      <w:r w:rsidR="00307E71" w:rsidRPr="00924A91">
        <w:rPr>
          <w:rFonts w:ascii="Source Sans Pro" w:hAnsi="Source Sans Pro"/>
          <w:iCs/>
          <w:lang w:val="fi-FI"/>
        </w:rPr>
        <w:t xml:space="preserve"> ohjelman seurannan kysely”)</w:t>
      </w:r>
      <w:r w:rsidR="00FC06A1" w:rsidRPr="00924A91">
        <w:rPr>
          <w:rFonts w:ascii="Source Sans Pro" w:hAnsi="Source Sans Pro"/>
          <w:iCs/>
          <w:lang w:val="fi-FI"/>
        </w:rPr>
        <w:t>.</w:t>
      </w:r>
      <w:r w:rsidR="00C12A5C" w:rsidRPr="00924A91">
        <w:rPr>
          <w:rFonts w:ascii="Source Sans Pro" w:hAnsi="Source Sans Pro"/>
          <w:iCs/>
          <w:lang w:val="fi-FI"/>
        </w:rPr>
        <w:t xml:space="preserve"> Lisäksi </w:t>
      </w:r>
      <w:r w:rsidR="00FC06A1" w:rsidRPr="00924A91">
        <w:rPr>
          <w:rFonts w:ascii="Source Sans Pro" w:hAnsi="Source Sans Pro"/>
          <w:iCs/>
          <w:lang w:val="fi-FI"/>
        </w:rPr>
        <w:t xml:space="preserve">tämä </w:t>
      </w:r>
      <w:proofErr w:type="spellStart"/>
      <w:r w:rsidR="00FC06A1" w:rsidRPr="00924A91">
        <w:rPr>
          <w:rFonts w:ascii="Source Sans Pro" w:hAnsi="Source Sans Pro"/>
          <w:iCs/>
          <w:lang w:val="fi-FI"/>
        </w:rPr>
        <w:t>THL:n</w:t>
      </w:r>
      <w:proofErr w:type="spellEnd"/>
      <w:r w:rsidR="00FC06A1" w:rsidRPr="00924A91">
        <w:rPr>
          <w:rFonts w:ascii="Source Sans Pro" w:hAnsi="Source Sans Pro"/>
          <w:iCs/>
          <w:lang w:val="fi-FI"/>
        </w:rPr>
        <w:t xml:space="preserve"> </w:t>
      </w:r>
      <w:r w:rsidR="00C12A5C" w:rsidRPr="00924A91">
        <w:rPr>
          <w:rFonts w:ascii="Source Sans Pro" w:hAnsi="Source Sans Pro"/>
          <w:iCs/>
          <w:lang w:val="fi-FI"/>
        </w:rPr>
        <w:t>kysely toteutetaan Etelä-Savon toimesta toisen kerran vuodessa, jolloin mittarin tiedot saadaan kahdesti vuodessa. Mittarin 2.8. tiedot saadaan toiminnanohjausjärjestelmän tai erikseen tehtävän seurannan kautta.</w:t>
      </w:r>
    </w:p>
    <w:p w14:paraId="4EA75579" w14:textId="0486CF2A" w:rsidR="005815F4" w:rsidRPr="00924A91" w:rsidRDefault="005815F4" w:rsidP="009E2902">
      <w:pPr>
        <w:rPr>
          <w:rFonts w:ascii="Source Sans Pro" w:hAnsi="Source Sans Pro"/>
          <w:i/>
          <w:lang w:val="fi-FI"/>
        </w:rPr>
      </w:pPr>
      <w:r w:rsidRPr="00924A91">
        <w:rPr>
          <w:rFonts w:ascii="Source Sans Pro" w:hAnsi="Source Sans Pro"/>
          <w:iCs/>
          <w:lang w:val="fi-FI"/>
        </w:rPr>
        <w:t>Hankepäälliköt ja hankehenkilöstö arvioivat kerätyn tiedon perusteella kehittämistoimien etenemistä ja tavoitteiden saavuttamista ja viestivät tuloksista keskeisille sidosryhmille.</w:t>
      </w:r>
    </w:p>
    <w:p w14:paraId="492357BE" w14:textId="77777777" w:rsidR="00BB5BDC" w:rsidRPr="00924A91" w:rsidRDefault="00BB5BDC" w:rsidP="00BB5BDC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Lähtötilanteen arvioinnin tulokset</w:t>
      </w:r>
    </w:p>
    <w:p w14:paraId="133CC551" w14:textId="156D0CE4" w:rsidR="005061FE" w:rsidRPr="00924A91" w:rsidRDefault="005061FE" w:rsidP="00BB5BDC">
      <w:pPr>
        <w:rPr>
          <w:rFonts w:ascii="Source Sans Pro" w:hAnsi="Source Sans Pro"/>
          <w:iCs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374"/>
        <w:gridCol w:w="1786"/>
        <w:gridCol w:w="1468"/>
      </w:tblGrid>
      <w:tr w:rsidR="00AB5342" w:rsidRPr="00924A91" w14:paraId="66DCB263" w14:textId="77777777" w:rsidTr="4219DBE0">
        <w:tc>
          <w:tcPr>
            <w:tcW w:w="6374" w:type="dxa"/>
          </w:tcPr>
          <w:p w14:paraId="0D2CBC2A" w14:textId="35FBBC21" w:rsidR="00AB5342" w:rsidRPr="00924A91" w:rsidRDefault="00AB5342" w:rsidP="00F16261">
            <w:pPr>
              <w:spacing w:before="60" w:after="60"/>
              <w:rPr>
                <w:rFonts w:ascii="Source Sans Pro" w:hAnsi="Source Sans Pro"/>
                <w:b/>
                <w:bCs/>
                <w:iCs/>
                <w:lang w:val="fi-FI"/>
              </w:rPr>
            </w:pPr>
            <w:r w:rsidRPr="00924A91">
              <w:rPr>
                <w:rFonts w:ascii="Source Sans Pro" w:hAnsi="Source Sans Pro"/>
                <w:b/>
                <w:bCs/>
                <w:iCs/>
                <w:lang w:val="fi-FI"/>
              </w:rPr>
              <w:lastRenderedPageBreak/>
              <w:t>Mittari</w:t>
            </w:r>
          </w:p>
        </w:tc>
        <w:tc>
          <w:tcPr>
            <w:tcW w:w="1786" w:type="dxa"/>
          </w:tcPr>
          <w:p w14:paraId="1F06B6E4" w14:textId="0AB8F46F" w:rsidR="00AB5342" w:rsidRPr="00924A91" w:rsidRDefault="00AB5342" w:rsidP="00F16261">
            <w:pPr>
              <w:spacing w:before="60" w:after="60"/>
              <w:jc w:val="center"/>
              <w:rPr>
                <w:rFonts w:ascii="Source Sans Pro" w:hAnsi="Source Sans Pro"/>
                <w:b/>
                <w:bCs/>
                <w:iCs/>
                <w:lang w:val="fi-FI"/>
              </w:rPr>
            </w:pPr>
            <w:r w:rsidRPr="00924A91">
              <w:rPr>
                <w:rFonts w:ascii="Source Sans Pro" w:hAnsi="Source Sans Pro"/>
                <w:b/>
                <w:bCs/>
                <w:iCs/>
                <w:lang w:val="fi-FI"/>
              </w:rPr>
              <w:t>Lähtötilanteen ajankohta</w:t>
            </w:r>
          </w:p>
        </w:tc>
        <w:tc>
          <w:tcPr>
            <w:tcW w:w="1468" w:type="dxa"/>
          </w:tcPr>
          <w:p w14:paraId="083B529B" w14:textId="1C69B9B9" w:rsidR="00AB5342" w:rsidRPr="00924A91" w:rsidRDefault="00AB5342" w:rsidP="00F16261">
            <w:pPr>
              <w:spacing w:before="60" w:after="60"/>
              <w:jc w:val="center"/>
              <w:rPr>
                <w:rFonts w:ascii="Source Sans Pro" w:hAnsi="Source Sans Pro"/>
                <w:b/>
                <w:bCs/>
                <w:iCs/>
                <w:lang w:val="fi-FI"/>
              </w:rPr>
            </w:pPr>
            <w:r w:rsidRPr="00924A91">
              <w:rPr>
                <w:rFonts w:ascii="Source Sans Pro" w:hAnsi="Source Sans Pro"/>
                <w:b/>
                <w:bCs/>
                <w:iCs/>
                <w:lang w:val="fi-FI"/>
              </w:rPr>
              <w:t>Lähtötilanne</w:t>
            </w:r>
          </w:p>
        </w:tc>
      </w:tr>
      <w:tr w:rsidR="00413505" w:rsidRPr="00924A91" w14:paraId="241F25B6" w14:textId="77777777" w:rsidTr="4219DBE0">
        <w:trPr>
          <w:trHeight w:val="255"/>
        </w:trPr>
        <w:tc>
          <w:tcPr>
            <w:tcW w:w="6374" w:type="dxa"/>
            <w:noWrap/>
            <w:hideMark/>
          </w:tcPr>
          <w:p w14:paraId="07F18B19" w14:textId="50D40EA4" w:rsidR="00413505" w:rsidRPr="00924A91" w:rsidRDefault="00413505" w:rsidP="00413505">
            <w:pPr>
              <w:spacing w:before="60" w:after="60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2.1. Perheitä lastensuojelun tehostetussa perhetyössä</w:t>
            </w:r>
            <w:r w:rsidR="0045239A"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 xml:space="preserve"> (%)</w:t>
            </w:r>
          </w:p>
        </w:tc>
        <w:tc>
          <w:tcPr>
            <w:tcW w:w="1786" w:type="dxa"/>
          </w:tcPr>
          <w:p w14:paraId="0BCFC156" w14:textId="70A99DC6" w:rsidR="00413505" w:rsidRPr="00924A91" w:rsidRDefault="0041350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2019</w:t>
            </w:r>
          </w:p>
        </w:tc>
        <w:tc>
          <w:tcPr>
            <w:tcW w:w="1468" w:type="dxa"/>
            <w:noWrap/>
            <w:hideMark/>
          </w:tcPr>
          <w:p w14:paraId="5871E305" w14:textId="5FA303A5" w:rsidR="00413505" w:rsidRPr="00924A91" w:rsidRDefault="0041350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2,2 %</w:t>
            </w:r>
          </w:p>
        </w:tc>
      </w:tr>
      <w:tr w:rsidR="00413505" w:rsidRPr="00924A91" w14:paraId="0907D7DD" w14:textId="77777777" w:rsidTr="4219DBE0">
        <w:trPr>
          <w:trHeight w:val="255"/>
        </w:trPr>
        <w:tc>
          <w:tcPr>
            <w:tcW w:w="6374" w:type="dxa"/>
            <w:noWrap/>
            <w:hideMark/>
          </w:tcPr>
          <w:p w14:paraId="59F68A5C" w14:textId="478CDEC0" w:rsidR="00413505" w:rsidRPr="00924A91" w:rsidRDefault="00413505" w:rsidP="00413505">
            <w:pPr>
              <w:spacing w:before="60" w:after="60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 xml:space="preserve">2.2. Perheitä </w:t>
            </w:r>
            <w:proofErr w:type="spellStart"/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SHL:n</w:t>
            </w:r>
            <w:proofErr w:type="spellEnd"/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 xml:space="preserve"> mukaisessa perhetyössä</w:t>
            </w:r>
            <w:r w:rsidR="0045239A"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 xml:space="preserve"> (%)</w:t>
            </w:r>
          </w:p>
        </w:tc>
        <w:tc>
          <w:tcPr>
            <w:tcW w:w="1786" w:type="dxa"/>
          </w:tcPr>
          <w:p w14:paraId="68F9CCFE" w14:textId="3616B00A" w:rsidR="00413505" w:rsidRPr="00924A91" w:rsidRDefault="0041350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2019</w:t>
            </w:r>
          </w:p>
        </w:tc>
        <w:tc>
          <w:tcPr>
            <w:tcW w:w="1468" w:type="dxa"/>
            <w:noWrap/>
            <w:hideMark/>
          </w:tcPr>
          <w:p w14:paraId="6226E40E" w14:textId="3C38C567" w:rsidR="00413505" w:rsidRPr="00924A91" w:rsidRDefault="0041350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2,5 %</w:t>
            </w:r>
          </w:p>
        </w:tc>
      </w:tr>
      <w:tr w:rsidR="00413505" w:rsidRPr="00924A91" w14:paraId="1173140F" w14:textId="77777777" w:rsidTr="4219DBE0">
        <w:trPr>
          <w:trHeight w:val="255"/>
        </w:trPr>
        <w:tc>
          <w:tcPr>
            <w:tcW w:w="6374" w:type="dxa"/>
            <w:noWrap/>
            <w:hideMark/>
          </w:tcPr>
          <w:p w14:paraId="0CF0E68C" w14:textId="710AB7AD" w:rsidR="00413505" w:rsidRPr="00924A91" w:rsidRDefault="00413505" w:rsidP="00413505">
            <w:pPr>
              <w:spacing w:before="60" w:after="60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2.3. Kotona asuvat 75-vuotiaat</w:t>
            </w:r>
            <w:r w:rsidR="0045239A"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 xml:space="preserve"> (%)</w:t>
            </w:r>
          </w:p>
        </w:tc>
        <w:tc>
          <w:tcPr>
            <w:tcW w:w="1786" w:type="dxa"/>
          </w:tcPr>
          <w:p w14:paraId="1AB26E0D" w14:textId="34EF069B" w:rsidR="00413505" w:rsidRPr="00924A91" w:rsidRDefault="00A95EC3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12/</w:t>
            </w:r>
            <w:r w:rsidR="00413505"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2018</w:t>
            </w:r>
          </w:p>
        </w:tc>
        <w:tc>
          <w:tcPr>
            <w:tcW w:w="1468" w:type="dxa"/>
            <w:noWrap/>
            <w:hideMark/>
          </w:tcPr>
          <w:p w14:paraId="10C93140" w14:textId="523A1E8A" w:rsidR="00413505" w:rsidRPr="00924A91" w:rsidRDefault="0041350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90,8 %</w:t>
            </w:r>
          </w:p>
        </w:tc>
      </w:tr>
      <w:tr w:rsidR="00413505" w:rsidRPr="00924A91" w14:paraId="164B3FC2" w14:textId="77777777" w:rsidTr="4219DBE0">
        <w:tc>
          <w:tcPr>
            <w:tcW w:w="6374" w:type="dxa"/>
          </w:tcPr>
          <w:p w14:paraId="40DBA63A" w14:textId="63AA0797" w:rsidR="00413505" w:rsidRPr="00924A91" w:rsidRDefault="00413505" w:rsidP="00413505">
            <w:pPr>
              <w:spacing w:before="60" w:after="60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2.4. Matalan kynnyksen avoimet kohtaamispaikat kaikille (%</w:t>
            </w:r>
            <w:r w:rsidR="00B60550"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, klm</w:t>
            </w: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)</w:t>
            </w:r>
          </w:p>
        </w:tc>
        <w:tc>
          <w:tcPr>
            <w:tcW w:w="1786" w:type="dxa"/>
          </w:tcPr>
          <w:p w14:paraId="5F2B2444" w14:textId="77777777" w:rsidR="00413505" w:rsidRPr="00924A91" w:rsidRDefault="0041350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1468" w:type="dxa"/>
          </w:tcPr>
          <w:p w14:paraId="4584E4D3" w14:textId="4A349B00" w:rsidR="00413505" w:rsidRPr="00924A91" w:rsidRDefault="0041350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</w:tr>
      <w:tr w:rsidR="00413505" w:rsidRPr="00924A91" w14:paraId="227DC1F7" w14:textId="77777777" w:rsidTr="4219DBE0">
        <w:tc>
          <w:tcPr>
            <w:tcW w:w="6374" w:type="dxa"/>
          </w:tcPr>
          <w:p w14:paraId="655DEE4F" w14:textId="411B326C" w:rsidR="00413505" w:rsidRPr="00924A91" w:rsidRDefault="00413505" w:rsidP="00413505">
            <w:pPr>
              <w:spacing w:before="60" w:after="60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2.5. Matalan kynnyksen avoimet kohtaamispaikat lape (%</w:t>
            </w:r>
            <w:r w:rsidR="00B60550"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 xml:space="preserve">, </w:t>
            </w:r>
            <w:proofErr w:type="gramStart"/>
            <w:r w:rsidR="00B60550"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lkm</w:t>
            </w:r>
            <w:proofErr w:type="gramEnd"/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)</w:t>
            </w:r>
          </w:p>
        </w:tc>
        <w:tc>
          <w:tcPr>
            <w:tcW w:w="1786" w:type="dxa"/>
          </w:tcPr>
          <w:p w14:paraId="4A0BD5B7" w14:textId="77777777" w:rsidR="00413505" w:rsidRPr="00924A91" w:rsidRDefault="0041350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1468" w:type="dxa"/>
          </w:tcPr>
          <w:p w14:paraId="5F8C3FF0" w14:textId="5DF2E36E" w:rsidR="00413505" w:rsidRPr="00924A91" w:rsidRDefault="0041350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</w:tr>
      <w:tr w:rsidR="00413505" w:rsidRPr="00924A91" w14:paraId="5C94E797" w14:textId="77777777" w:rsidTr="4219DBE0">
        <w:tc>
          <w:tcPr>
            <w:tcW w:w="6374" w:type="dxa"/>
          </w:tcPr>
          <w:p w14:paraId="5FD9A56E" w14:textId="24A5A8BA" w:rsidR="00413505" w:rsidRPr="00924A91" w:rsidRDefault="00413505" w:rsidP="00413505">
            <w:pPr>
              <w:spacing w:before="60" w:after="60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2.6.1. Sähköinen ohjaus ja neuvonta: lapsiperheiden palvelut</w:t>
            </w:r>
            <w:r w:rsidR="00B60550"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 xml:space="preserve"> (%)</w:t>
            </w:r>
          </w:p>
        </w:tc>
        <w:tc>
          <w:tcPr>
            <w:tcW w:w="1786" w:type="dxa"/>
          </w:tcPr>
          <w:p w14:paraId="204119F9" w14:textId="77777777" w:rsidR="00413505" w:rsidRPr="00924A91" w:rsidRDefault="0041350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1468" w:type="dxa"/>
          </w:tcPr>
          <w:p w14:paraId="3BAC5064" w14:textId="71D8ABBB" w:rsidR="00413505" w:rsidRPr="00924A91" w:rsidRDefault="0041350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</w:tr>
      <w:tr w:rsidR="00413505" w:rsidRPr="00924A91" w14:paraId="191934E1" w14:textId="77777777" w:rsidTr="4219DBE0">
        <w:tc>
          <w:tcPr>
            <w:tcW w:w="6374" w:type="dxa"/>
          </w:tcPr>
          <w:p w14:paraId="5A196381" w14:textId="78922A8E" w:rsidR="00413505" w:rsidRPr="00924A91" w:rsidRDefault="00413505" w:rsidP="00413505">
            <w:pPr>
              <w:spacing w:before="60" w:after="60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2.6.2. Sähköinen ohjaus ja neuvonta: nuorten palvelut</w:t>
            </w:r>
            <w:r w:rsidR="00B60550"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 xml:space="preserve"> (%)</w:t>
            </w:r>
          </w:p>
        </w:tc>
        <w:tc>
          <w:tcPr>
            <w:tcW w:w="1786" w:type="dxa"/>
          </w:tcPr>
          <w:p w14:paraId="768CAA62" w14:textId="77777777" w:rsidR="00413505" w:rsidRPr="00924A91" w:rsidRDefault="0041350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1468" w:type="dxa"/>
          </w:tcPr>
          <w:p w14:paraId="1B0B3C68" w14:textId="7C8E34CD" w:rsidR="00413505" w:rsidRPr="00924A91" w:rsidRDefault="0041350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</w:tr>
      <w:tr w:rsidR="00413505" w:rsidRPr="00924A91" w14:paraId="72321A14" w14:textId="77777777" w:rsidTr="4219DBE0">
        <w:tc>
          <w:tcPr>
            <w:tcW w:w="6374" w:type="dxa"/>
          </w:tcPr>
          <w:p w14:paraId="497F5CE9" w14:textId="75C5C95F" w:rsidR="00413505" w:rsidRPr="00924A91" w:rsidRDefault="00413505" w:rsidP="00413505">
            <w:pPr>
              <w:spacing w:before="60" w:after="60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2.6.3. Sähköinen ohjaus ja neuvonta: työikäisten palvelut</w:t>
            </w:r>
            <w:r w:rsidR="00B60550"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 xml:space="preserve"> (%)</w:t>
            </w:r>
          </w:p>
        </w:tc>
        <w:tc>
          <w:tcPr>
            <w:tcW w:w="1786" w:type="dxa"/>
          </w:tcPr>
          <w:p w14:paraId="5455BB83" w14:textId="77777777" w:rsidR="00413505" w:rsidRPr="00924A91" w:rsidRDefault="0041350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1468" w:type="dxa"/>
          </w:tcPr>
          <w:p w14:paraId="361C2E89" w14:textId="0D717302" w:rsidR="00413505" w:rsidRPr="00924A91" w:rsidRDefault="0041350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</w:tr>
      <w:tr w:rsidR="00413505" w:rsidRPr="00924A91" w14:paraId="78D5BAFA" w14:textId="77777777" w:rsidTr="4219DBE0">
        <w:tc>
          <w:tcPr>
            <w:tcW w:w="6374" w:type="dxa"/>
          </w:tcPr>
          <w:p w14:paraId="5A9492F0" w14:textId="2BE54483" w:rsidR="00413505" w:rsidRPr="00924A91" w:rsidRDefault="00413505" w:rsidP="00413505">
            <w:pPr>
              <w:spacing w:before="60" w:after="60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2.7. Nuorten psykososiaaliset menetelmät (</w:t>
            </w:r>
            <w:r w:rsidR="008D2927"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 xml:space="preserve">koulutetut ammattilaiset </w:t>
            </w:r>
            <w:proofErr w:type="gramStart"/>
            <w:r w:rsidR="008D2927"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lkm</w:t>
            </w:r>
            <w:proofErr w:type="gramEnd"/>
            <w:r w:rsidR="00245161"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 xml:space="preserve"> /</w:t>
            </w:r>
            <w:r w:rsidR="008D2927"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 xml:space="preserve"> interventiojaksot </w:t>
            </w: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lkm)</w:t>
            </w:r>
          </w:p>
        </w:tc>
        <w:tc>
          <w:tcPr>
            <w:tcW w:w="1786" w:type="dxa"/>
          </w:tcPr>
          <w:p w14:paraId="5222D1C2" w14:textId="73E7CE96" w:rsidR="00413505" w:rsidRPr="00924A91" w:rsidRDefault="762DE02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4219DBE0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10/2020</w:t>
            </w:r>
          </w:p>
        </w:tc>
        <w:tc>
          <w:tcPr>
            <w:tcW w:w="1468" w:type="dxa"/>
          </w:tcPr>
          <w:p w14:paraId="10D5E598" w14:textId="1D7C98CD" w:rsidR="00413505" w:rsidRPr="00924A91" w:rsidRDefault="762DE02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4219DBE0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0</w:t>
            </w:r>
          </w:p>
        </w:tc>
      </w:tr>
      <w:tr w:rsidR="00413505" w:rsidRPr="00924A91" w14:paraId="545C8E6F" w14:textId="77777777" w:rsidTr="4219DBE0">
        <w:tc>
          <w:tcPr>
            <w:tcW w:w="6374" w:type="dxa"/>
          </w:tcPr>
          <w:p w14:paraId="41763AE0" w14:textId="73F277CF" w:rsidR="00413505" w:rsidRPr="00924A91" w:rsidRDefault="00413505" w:rsidP="00413505">
            <w:pPr>
              <w:spacing w:before="60" w:after="60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2.8. Asiakasohjauksen ensilinjassa ratkais</w:t>
            </w:r>
            <w:r w:rsidR="00F8540F"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t</w:t>
            </w: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ujen asioiden osuus</w:t>
            </w:r>
          </w:p>
        </w:tc>
        <w:tc>
          <w:tcPr>
            <w:tcW w:w="1786" w:type="dxa"/>
          </w:tcPr>
          <w:p w14:paraId="54017E75" w14:textId="77777777" w:rsidR="00413505" w:rsidRPr="00924A91" w:rsidRDefault="0041350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1468" w:type="dxa"/>
          </w:tcPr>
          <w:p w14:paraId="6FBD8321" w14:textId="1CD5E010" w:rsidR="00413505" w:rsidRPr="00924A91" w:rsidRDefault="0041350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</w:tr>
    </w:tbl>
    <w:p w14:paraId="340AAD57" w14:textId="77777777" w:rsidR="00F905B7" w:rsidRPr="00924A91" w:rsidRDefault="00F905B7" w:rsidP="00BB5BDC">
      <w:pPr>
        <w:rPr>
          <w:rFonts w:ascii="Source Sans Pro" w:hAnsi="Source Sans Pro"/>
          <w:iCs/>
          <w:lang w:val="fi-FI"/>
        </w:rPr>
      </w:pPr>
    </w:p>
    <w:p w14:paraId="080F2C32" w14:textId="77777777" w:rsidR="001A3891" w:rsidRPr="00924A91" w:rsidRDefault="00BB5BDC" w:rsidP="00BB5BDC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 xml:space="preserve">Tehdyt kehittämistoimenpiteet </w:t>
      </w:r>
    </w:p>
    <w:p w14:paraId="0AE02787" w14:textId="1240240F" w:rsidR="00125454" w:rsidRPr="00924A91" w:rsidRDefault="00325B6E" w:rsidP="00BB5BDC">
      <w:p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 xml:space="preserve">Ennaltaehkäisevien palveluiden osalta perhekeskustoiminnan kysely on valmis ja sen tulosten analysointi käynnissä. </w:t>
      </w:r>
      <w:r w:rsidR="00125454" w:rsidRPr="00924A91">
        <w:rPr>
          <w:rFonts w:ascii="Source Sans Pro" w:hAnsi="Source Sans Pro"/>
          <w:iCs/>
          <w:lang w:val="fi-FI"/>
        </w:rPr>
        <w:t xml:space="preserve">Nuorten psykososiaalisen tuen menetelmien koulutus on käynnissä ja 1. koulutusosio on toteutettu. </w:t>
      </w:r>
      <w:r w:rsidRPr="00924A91">
        <w:rPr>
          <w:rFonts w:ascii="Source Sans Pro" w:hAnsi="Source Sans Pro"/>
          <w:iCs/>
          <w:lang w:val="fi-FI"/>
        </w:rPr>
        <w:t>Lapset puheeksi -koulutuksen suunnittelu on käynnissä.</w:t>
      </w:r>
    </w:p>
    <w:p w14:paraId="4A4993B8" w14:textId="77777777" w:rsidR="00BB5BDC" w:rsidRPr="00924A91" w:rsidRDefault="00BB5BDC" w:rsidP="00BB5BDC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Seurannan ja arvioinnin tulokset</w:t>
      </w:r>
    </w:p>
    <w:p w14:paraId="0A8009CE" w14:textId="77777777" w:rsidR="00E3538C" w:rsidRPr="00924A91" w:rsidRDefault="00E3538C" w:rsidP="00E3538C">
      <w:pPr>
        <w:rPr>
          <w:rFonts w:ascii="Source Sans Pro" w:hAnsi="Source Sans Pro"/>
          <w:i/>
          <w:lang w:val="fi-FI"/>
        </w:rPr>
      </w:pPr>
      <w:r w:rsidRPr="00924A91">
        <w:rPr>
          <w:rFonts w:ascii="Source Sans Pro" w:hAnsi="Source Sans Pro"/>
          <w:iCs/>
          <w:lang w:val="fi-FI"/>
        </w:rPr>
        <w:t xml:space="preserve">Tavoitteiden toteutumisen seurantaa ja arvioinnin tuloksia on tarkoitus kuvata tarkemmin myöhemmillä arviointikierroksilla. </w:t>
      </w:r>
    </w:p>
    <w:p w14:paraId="4A213E25" w14:textId="77777777" w:rsidR="00BB5BDC" w:rsidRPr="00924A91" w:rsidRDefault="00BB5BDC" w:rsidP="00BB5BDC">
      <w:pPr>
        <w:rPr>
          <w:rFonts w:ascii="Source Sans Pro" w:hAnsi="Source Sans Pro"/>
          <w:lang w:val="fi-FI"/>
        </w:rPr>
      </w:pPr>
    </w:p>
    <w:p w14:paraId="7859E655" w14:textId="77777777" w:rsidR="001A2C41" w:rsidRPr="00924A91" w:rsidRDefault="001A2C41" w:rsidP="00EE4DC2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924A91">
        <w:rPr>
          <w:rFonts w:ascii="Source Sans Pro" w:hAnsi="Source Sans Pro"/>
          <w:b/>
          <w:sz w:val="28"/>
          <w:szCs w:val="28"/>
          <w:lang w:val="fi-FI"/>
        </w:rPr>
        <w:t xml:space="preserve">Palveluiden laadun ja vaikuttavuuden parantaminen </w:t>
      </w:r>
    </w:p>
    <w:p w14:paraId="2BE6435D" w14:textId="77777777" w:rsidR="00BB5BDC" w:rsidRPr="00924A91" w:rsidRDefault="001620AF" w:rsidP="001A2C41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Hankkeen</w:t>
      </w:r>
      <w:r w:rsidR="00BB5BDC" w:rsidRPr="00924A91">
        <w:rPr>
          <w:rFonts w:ascii="Source Sans Pro" w:hAnsi="Source Sans Pro"/>
          <w:b/>
          <w:lang w:val="fi-FI"/>
        </w:rPr>
        <w:t xml:space="preserve"> tavoitteet</w:t>
      </w:r>
      <w:r w:rsidR="00E90F3D" w:rsidRPr="00924A91">
        <w:rPr>
          <w:rFonts w:ascii="Source Sans Pro" w:hAnsi="Source Sans Pro"/>
          <w:b/>
          <w:lang w:val="fi-FI"/>
        </w:rPr>
        <w:t xml:space="preserve"> ja prosessitavoitteet </w:t>
      </w:r>
    </w:p>
    <w:p w14:paraId="2A67E720" w14:textId="77777777" w:rsidR="005815F4" w:rsidRPr="00924A91" w:rsidRDefault="005815F4" w:rsidP="005815F4">
      <w:p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 xml:space="preserve">Tavoitteena on luoda laatua ja vaikuttavuutta parantavat toimintamallit ja palvelupolut, joiden kautta asiakas saa tarpeitansa vastaavat integroidut ja moniammatilliset palvelut. Konkreettisina osatavoitteina on </w:t>
      </w:r>
    </w:p>
    <w:p w14:paraId="6F1A8659" w14:textId="2A7BE70E" w:rsidR="005815F4" w:rsidRPr="00924A91" w:rsidRDefault="005815F4" w:rsidP="005815F4">
      <w:pPr>
        <w:pStyle w:val="Luettelokappale"/>
        <w:numPr>
          <w:ilvl w:val="0"/>
          <w:numId w:val="26"/>
        </w:num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kouluttaa henkilöstöä ja ottaa käyttöön näyttöön perustuvia menetelmiä ja hyväksi havaittuja toimintamalleja sekä luoda yhteinen kehittämisen kulttuuri</w:t>
      </w:r>
    </w:p>
    <w:p w14:paraId="67A0E85C" w14:textId="53FEEE8C" w:rsidR="005815F4" w:rsidRPr="00924A91" w:rsidRDefault="005815F4" w:rsidP="005815F4">
      <w:pPr>
        <w:pStyle w:val="Luettelokappale"/>
        <w:numPr>
          <w:ilvl w:val="0"/>
          <w:numId w:val="26"/>
        </w:num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parantaa asiakkaiden tyytyväisyyttä palveluihin lisäämällä asiakasosallisuutta</w:t>
      </w:r>
    </w:p>
    <w:p w14:paraId="22FEFE25" w14:textId="3752807E" w:rsidR="005815F4" w:rsidRPr="00924A91" w:rsidRDefault="005815F4" w:rsidP="005815F4">
      <w:pPr>
        <w:pStyle w:val="Luettelokappale"/>
        <w:numPr>
          <w:ilvl w:val="0"/>
          <w:numId w:val="26"/>
        </w:num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 xml:space="preserve">luoda toiminnan seurantaan, arviointiin ja kehittämiseen mittarit, työkalut ja tiedontuotantotavat </w:t>
      </w:r>
    </w:p>
    <w:p w14:paraId="0FFCF8E1" w14:textId="02C25293" w:rsidR="005815F4" w:rsidRPr="00924A91" w:rsidRDefault="005815F4" w:rsidP="005815F4">
      <w:pPr>
        <w:pStyle w:val="Luettelokappale"/>
        <w:numPr>
          <w:ilvl w:val="0"/>
          <w:numId w:val="26"/>
        </w:num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kehittää laadun turvaamiseksi käytännössä toimiva omavalvonta</w:t>
      </w:r>
    </w:p>
    <w:p w14:paraId="20C744A5" w14:textId="73293C58" w:rsidR="005B0359" w:rsidRPr="00924A91" w:rsidRDefault="005B0359" w:rsidP="005B0359">
      <w:p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Palveluiden laadun ja vaikuttavuuden parantamisen hyötytavoitteen saavuttamiseksi on määritetty seuraavat prosessitavoitteet: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0359" w:rsidRPr="00924A91" w14:paraId="1C0D31BA" w14:textId="77777777" w:rsidTr="005B0359">
        <w:trPr>
          <w:trHeight w:val="552"/>
        </w:trPr>
        <w:tc>
          <w:tcPr>
            <w:tcW w:w="9628" w:type="dxa"/>
            <w:noWrap/>
            <w:hideMark/>
          </w:tcPr>
          <w:p w14:paraId="306FBAAE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b/>
                <w:bCs/>
                <w:iCs/>
                <w:lang w:val="fi-FI"/>
              </w:rPr>
            </w:pPr>
            <w:r w:rsidRPr="00924A91">
              <w:rPr>
                <w:rFonts w:ascii="Source Sans Pro" w:hAnsi="Source Sans Pro"/>
                <w:b/>
                <w:bCs/>
                <w:iCs/>
                <w:lang w:val="fi-FI"/>
              </w:rPr>
              <w:lastRenderedPageBreak/>
              <w:t>Prosessitavoitteet</w:t>
            </w:r>
          </w:p>
          <w:p w14:paraId="17A124CB" w14:textId="49597396" w:rsidR="005638D7" w:rsidRPr="00924A91" w:rsidRDefault="005638D7" w:rsidP="005B0359">
            <w:pPr>
              <w:spacing w:before="40" w:after="40"/>
              <w:rPr>
                <w:rFonts w:ascii="Source Sans Pro" w:hAnsi="Source Sans Pro"/>
                <w:b/>
                <w:bCs/>
                <w:i/>
                <w:lang w:val="fi-FI"/>
              </w:rPr>
            </w:pPr>
            <w:r w:rsidRPr="00924A91">
              <w:rPr>
                <w:rFonts w:ascii="Source Sans Pro" w:hAnsi="Source Sans Pro"/>
                <w:i/>
                <w:lang w:val="fi-FI"/>
              </w:rPr>
              <w:t>(TP: Työpaketti hankesuunnitelmassa)</w:t>
            </w:r>
          </w:p>
        </w:tc>
      </w:tr>
      <w:tr w:rsidR="005B0359" w:rsidRPr="00924A91" w14:paraId="48EACB8C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524F57DE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TP1: Määritelty segmentit ja palvelumuodot</w:t>
            </w:r>
          </w:p>
        </w:tc>
      </w:tr>
      <w:tr w:rsidR="005B0359" w:rsidRPr="00924A91" w14:paraId="069E28AC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728F82E9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TP1: Muodostettu moniammatillisia tiimejä</w:t>
            </w:r>
          </w:p>
        </w:tc>
      </w:tr>
      <w:tr w:rsidR="005B0359" w:rsidRPr="00924A91" w14:paraId="7C27886A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7C8B040E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TP1: Jalkautettu uudet toimintamallit ja palvelukulttuuri</w:t>
            </w:r>
          </w:p>
        </w:tc>
      </w:tr>
      <w:tr w:rsidR="005B0359" w:rsidRPr="00924A91" w14:paraId="608CFAE6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13A94A1D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Otettu käyttöön sähköinen hoidon-/palveluntarpeen arviointi</w:t>
            </w:r>
          </w:p>
        </w:tc>
      </w:tr>
      <w:tr w:rsidR="005B0359" w:rsidRPr="00924A91" w14:paraId="6ABFC96C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1B822485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Kokeiltu sote-integroitua palveluntarpeen arviointia</w:t>
            </w:r>
          </w:p>
        </w:tc>
      </w:tr>
      <w:tr w:rsidR="005B0359" w:rsidRPr="00924A91" w14:paraId="2516879E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5A9F1C89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Otettu käyttöön ”yhden luukun periaate”</w:t>
            </w:r>
          </w:p>
        </w:tc>
      </w:tr>
      <w:tr w:rsidR="005B0359" w:rsidRPr="00924A91" w14:paraId="5878D11B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6C5D75B0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Luotu sote-keskuksen sisäinen asiakasohjauksen malli</w:t>
            </w:r>
          </w:p>
        </w:tc>
      </w:tr>
      <w:tr w:rsidR="005B0359" w:rsidRPr="00924A91" w14:paraId="09F74169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2DFACF81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Pilotoitu sote-yhteistyössä Suuntima-työkalua tai vastaavaa</w:t>
            </w:r>
          </w:p>
        </w:tc>
      </w:tr>
      <w:tr w:rsidR="005B0359" w:rsidRPr="00924A91" w14:paraId="0CF1E054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6D951FCD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Otettu käyttöön monialaisen arvioinnin toimintamalli monipalvelu- ja suurkuluttaja-asiakkaille</w:t>
            </w:r>
          </w:p>
        </w:tc>
      </w:tr>
      <w:tr w:rsidR="005B0359" w:rsidRPr="00924A91" w14:paraId="1355A65C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3637BCE0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Muodostettu ja otettu käyttöön asiakaslähtöiset verkostomaiset palvelupolut</w:t>
            </w:r>
          </w:p>
        </w:tc>
      </w:tr>
      <w:tr w:rsidR="005B0359" w:rsidRPr="00924A91" w14:paraId="258AF0A9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57DBC7C0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Määritelty tuen ja palvelun väylät eri asiakkuussegmenteille</w:t>
            </w:r>
          </w:p>
        </w:tc>
      </w:tr>
      <w:tr w:rsidR="005B0359" w:rsidRPr="00924A91" w14:paraId="3D08B994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5E3F4A0D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Palveluita on jalkautettu arjen toimintaympäristöihin</w:t>
            </w:r>
          </w:p>
        </w:tc>
      </w:tr>
      <w:tr w:rsidR="005B0359" w:rsidRPr="00924A91" w14:paraId="0A64B9DE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12C428FA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Näyttöön perustuvia menetelmiä on otettu käyttöön</w:t>
            </w:r>
          </w:p>
        </w:tc>
      </w:tr>
      <w:tr w:rsidR="005B0359" w:rsidRPr="00924A91" w14:paraId="5B026D80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553B3238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Jatkuvan kehittämisen kulttuuri on muodostunut</w:t>
            </w:r>
          </w:p>
        </w:tc>
      </w:tr>
      <w:tr w:rsidR="005B0359" w:rsidRPr="00924A91" w14:paraId="4D3B6B03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072FBB91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Laadun ja vaikuttavuuden arviointia tukevat raportointimenetelmät ja -käytännöt on määritelty</w:t>
            </w:r>
          </w:p>
        </w:tc>
      </w:tr>
    </w:tbl>
    <w:p w14:paraId="41320145" w14:textId="77777777" w:rsidR="005B0359" w:rsidRPr="00924A91" w:rsidRDefault="005B0359" w:rsidP="00BB5BDC">
      <w:pPr>
        <w:rPr>
          <w:rFonts w:ascii="Source Sans Pro" w:hAnsi="Source Sans Pro"/>
          <w:b/>
          <w:lang w:val="fi-FI"/>
        </w:rPr>
      </w:pPr>
    </w:p>
    <w:p w14:paraId="626A669F" w14:textId="7B853AE9" w:rsidR="00BB5BDC" w:rsidRPr="00924A91" w:rsidRDefault="00BB5BDC" w:rsidP="00BB5BDC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Arvioinnin mittarit/kriteerit</w:t>
      </w:r>
    </w:p>
    <w:p w14:paraId="5098E501" w14:textId="77777777" w:rsidR="004D51A8" w:rsidRPr="004D51A8" w:rsidRDefault="004D51A8" w:rsidP="004D51A8">
      <w:pPr>
        <w:pStyle w:val="Luettelokappale"/>
        <w:numPr>
          <w:ilvl w:val="0"/>
          <w:numId w:val="8"/>
        </w:numPr>
        <w:rPr>
          <w:rFonts w:ascii="Source Sans Pro" w:hAnsi="Source Sans Pro"/>
          <w:bCs/>
          <w:vanish/>
          <w:lang w:val="fi-FI"/>
        </w:rPr>
      </w:pPr>
    </w:p>
    <w:p w14:paraId="7E289D6B" w14:textId="658F96CB" w:rsidR="00C8648C" w:rsidRPr="004D51A8" w:rsidRDefault="00FA3203" w:rsidP="004D51A8">
      <w:pPr>
        <w:pStyle w:val="Luettelokappale"/>
        <w:numPr>
          <w:ilvl w:val="1"/>
          <w:numId w:val="8"/>
        </w:numPr>
        <w:rPr>
          <w:rFonts w:ascii="Source Sans Pro" w:hAnsi="Source Sans Pro"/>
          <w:bCs/>
          <w:lang w:val="fi-FI"/>
        </w:rPr>
      </w:pPr>
      <w:r w:rsidRPr="004D51A8">
        <w:rPr>
          <w:rFonts w:ascii="Source Sans Pro" w:hAnsi="Source Sans Pro"/>
          <w:bCs/>
          <w:lang w:val="fi-FI"/>
        </w:rPr>
        <w:t>Asiakastyytyväisyys terveysaseman vastaanottopalveluihin: Kohtaaminen, asiakaspalvelu</w:t>
      </w:r>
    </w:p>
    <w:p w14:paraId="11272BE5" w14:textId="16F581C3" w:rsidR="00C8648C" w:rsidRPr="004D51A8" w:rsidRDefault="00FA3203" w:rsidP="004D51A8">
      <w:pPr>
        <w:pStyle w:val="Luettelokappale"/>
        <w:numPr>
          <w:ilvl w:val="1"/>
          <w:numId w:val="8"/>
        </w:numPr>
        <w:rPr>
          <w:rFonts w:ascii="Source Sans Pro" w:hAnsi="Source Sans Pro"/>
          <w:bCs/>
          <w:lang w:val="fi-FI"/>
        </w:rPr>
      </w:pPr>
      <w:r w:rsidRPr="004D51A8">
        <w:rPr>
          <w:rFonts w:ascii="Source Sans Pro" w:hAnsi="Source Sans Pro"/>
          <w:bCs/>
          <w:lang w:val="fi-FI"/>
        </w:rPr>
        <w:t>Terveyskeskuksessa käytössä asiakkaiden itsensä raportoimia terveyttä ja toimintakykyä raportoivia (PROM) tai asiakaskokemusta mittaavia (PREM) mittareita</w:t>
      </w:r>
    </w:p>
    <w:p w14:paraId="175DD7FA" w14:textId="77777777" w:rsidR="00C8648C" w:rsidRPr="004D51A8" w:rsidRDefault="00FA3203" w:rsidP="004D51A8">
      <w:pPr>
        <w:pStyle w:val="Luettelokappale"/>
        <w:numPr>
          <w:ilvl w:val="1"/>
          <w:numId w:val="8"/>
        </w:numPr>
        <w:rPr>
          <w:rFonts w:ascii="Source Sans Pro" w:hAnsi="Source Sans Pro"/>
          <w:bCs/>
          <w:lang w:val="fi-FI"/>
        </w:rPr>
      </w:pPr>
      <w:r w:rsidRPr="004D51A8">
        <w:rPr>
          <w:rFonts w:ascii="Source Sans Pro" w:hAnsi="Source Sans Pro"/>
          <w:bCs/>
          <w:lang w:val="fi-FI"/>
        </w:rPr>
        <w:t>Asiakaskohtaisia vaikuttavuuden ja toimintakyvyn mittareita on sosiaalipalveluissa käytössä, xx % alueen kunnista/kuntayhtymistä (Kyllä/Suunnitteilla/Ei)</w:t>
      </w:r>
    </w:p>
    <w:p w14:paraId="601D3BF5" w14:textId="084F5D92" w:rsidR="00E95B09" w:rsidRPr="004D51A8" w:rsidRDefault="00FA3203" w:rsidP="004D51A8">
      <w:pPr>
        <w:pStyle w:val="Luettelokappale"/>
        <w:numPr>
          <w:ilvl w:val="1"/>
          <w:numId w:val="8"/>
        </w:numPr>
        <w:rPr>
          <w:rFonts w:ascii="Source Sans Pro" w:hAnsi="Source Sans Pro"/>
          <w:bCs/>
          <w:lang w:val="fi-FI"/>
        </w:rPr>
      </w:pPr>
      <w:r w:rsidRPr="004D51A8">
        <w:rPr>
          <w:rFonts w:ascii="Source Sans Pro" w:hAnsi="Source Sans Pro"/>
          <w:bCs/>
          <w:lang w:val="fi-FI"/>
        </w:rPr>
        <w:t>Asiakastyytyväisyys (NPS / hymynaama)</w:t>
      </w:r>
    </w:p>
    <w:p w14:paraId="02C44ACF" w14:textId="348C59EF" w:rsidR="00FF7B06" w:rsidRPr="004D51A8" w:rsidRDefault="004D51A8" w:rsidP="004D51A8">
      <w:pPr>
        <w:pStyle w:val="Luettelokappale"/>
        <w:numPr>
          <w:ilvl w:val="2"/>
          <w:numId w:val="8"/>
        </w:numPr>
        <w:rPr>
          <w:rFonts w:ascii="Source Sans Pro" w:hAnsi="Source Sans Pro"/>
          <w:bCs/>
          <w:lang w:val="fi-FI"/>
        </w:rPr>
      </w:pPr>
      <w:r>
        <w:rPr>
          <w:rFonts w:ascii="Source Sans Pro" w:hAnsi="Source Sans Pro"/>
          <w:bCs/>
          <w:lang w:val="fi-FI"/>
        </w:rPr>
        <w:t xml:space="preserve"> </w:t>
      </w:r>
      <w:r w:rsidR="00FF7B06" w:rsidRPr="004D51A8">
        <w:rPr>
          <w:rFonts w:ascii="Source Sans Pro" w:hAnsi="Source Sans Pro"/>
          <w:bCs/>
          <w:lang w:val="fi-FI"/>
        </w:rPr>
        <w:t>Asiakastyytyväisyys terveyspalveluissa</w:t>
      </w:r>
    </w:p>
    <w:p w14:paraId="72A132A5" w14:textId="0762E332" w:rsidR="00FF7B06" w:rsidRPr="004D51A8" w:rsidRDefault="004D51A8" w:rsidP="004D51A8">
      <w:pPr>
        <w:pStyle w:val="Luettelokappale"/>
        <w:numPr>
          <w:ilvl w:val="2"/>
          <w:numId w:val="8"/>
        </w:numPr>
        <w:rPr>
          <w:rFonts w:ascii="Source Sans Pro" w:hAnsi="Source Sans Pro"/>
          <w:bCs/>
          <w:lang w:val="fi-FI"/>
        </w:rPr>
      </w:pPr>
      <w:r>
        <w:rPr>
          <w:rFonts w:ascii="Source Sans Pro" w:hAnsi="Source Sans Pro"/>
          <w:bCs/>
          <w:lang w:val="fi-FI"/>
        </w:rPr>
        <w:t xml:space="preserve"> </w:t>
      </w:r>
      <w:r w:rsidR="00FF7B06" w:rsidRPr="004D51A8">
        <w:rPr>
          <w:rFonts w:ascii="Source Sans Pro" w:hAnsi="Source Sans Pro"/>
          <w:bCs/>
          <w:lang w:val="fi-FI"/>
        </w:rPr>
        <w:t>Asiakastyytyväisyys sosiaalipalveluissa</w:t>
      </w:r>
    </w:p>
    <w:p w14:paraId="1B04DB0C" w14:textId="21CAC286" w:rsidR="00113D0C" w:rsidRPr="004D51A8" w:rsidRDefault="00113D0C" w:rsidP="004D51A8">
      <w:pPr>
        <w:pStyle w:val="Luettelokappale"/>
        <w:numPr>
          <w:ilvl w:val="1"/>
          <w:numId w:val="8"/>
        </w:numPr>
        <w:rPr>
          <w:rFonts w:ascii="Source Sans Pro" w:hAnsi="Source Sans Pro"/>
          <w:bCs/>
          <w:lang w:val="fi-FI"/>
        </w:rPr>
      </w:pPr>
      <w:r w:rsidRPr="004D51A8">
        <w:rPr>
          <w:rFonts w:ascii="Source Sans Pro" w:hAnsi="Source Sans Pro"/>
          <w:bCs/>
          <w:lang w:val="fi-FI"/>
        </w:rPr>
        <w:t>Asiakas</w:t>
      </w:r>
      <w:r w:rsidR="008D2927" w:rsidRPr="004D51A8">
        <w:rPr>
          <w:rFonts w:ascii="Source Sans Pro" w:hAnsi="Source Sans Pro"/>
          <w:bCs/>
          <w:lang w:val="fi-FI"/>
        </w:rPr>
        <w:t>kokemus</w:t>
      </w:r>
    </w:p>
    <w:p w14:paraId="1BBCFD73" w14:textId="4807BC5E" w:rsidR="00E95B09" w:rsidRPr="004D51A8" w:rsidRDefault="00FF7B06" w:rsidP="004D51A8">
      <w:pPr>
        <w:pStyle w:val="Luettelokappale"/>
        <w:numPr>
          <w:ilvl w:val="2"/>
          <w:numId w:val="8"/>
        </w:numPr>
        <w:rPr>
          <w:rFonts w:ascii="Source Sans Pro" w:hAnsi="Source Sans Pro"/>
          <w:bCs/>
          <w:lang w:val="fi-FI"/>
        </w:rPr>
      </w:pPr>
      <w:r w:rsidRPr="004D51A8">
        <w:rPr>
          <w:rFonts w:ascii="Source Sans Pro" w:hAnsi="Source Sans Pro"/>
          <w:bCs/>
          <w:lang w:val="fi-FI"/>
        </w:rPr>
        <w:t>V</w:t>
      </w:r>
      <w:r w:rsidR="00FA3203" w:rsidRPr="004D51A8">
        <w:rPr>
          <w:rFonts w:ascii="Source Sans Pro" w:hAnsi="Source Sans Pro"/>
          <w:bCs/>
          <w:lang w:val="fi-FI"/>
        </w:rPr>
        <w:t>astaanottotoiminta</w:t>
      </w:r>
      <w:r w:rsidRPr="004D51A8">
        <w:rPr>
          <w:rFonts w:ascii="Source Sans Pro" w:hAnsi="Source Sans Pro"/>
          <w:bCs/>
          <w:lang w:val="fi-FI"/>
        </w:rPr>
        <w:t>: Koitko palveluun hakeutumisen sujuvaksi?</w:t>
      </w:r>
    </w:p>
    <w:p w14:paraId="660150EC" w14:textId="77777777" w:rsidR="004D51A8" w:rsidRDefault="00FF7B06" w:rsidP="004D51A8">
      <w:pPr>
        <w:pStyle w:val="Luettelokappale"/>
        <w:numPr>
          <w:ilvl w:val="2"/>
          <w:numId w:val="8"/>
        </w:numPr>
        <w:rPr>
          <w:rFonts w:ascii="Source Sans Pro" w:hAnsi="Source Sans Pro"/>
          <w:bCs/>
          <w:lang w:val="fi-FI"/>
        </w:rPr>
      </w:pPr>
      <w:r w:rsidRPr="004D51A8">
        <w:rPr>
          <w:rFonts w:ascii="Source Sans Pro" w:hAnsi="Source Sans Pro"/>
          <w:bCs/>
          <w:lang w:val="fi-FI"/>
        </w:rPr>
        <w:t>Vastaanottotoiminta: Saitko viime käynnillä selkeät jatko-ohjeet?</w:t>
      </w:r>
    </w:p>
    <w:p w14:paraId="7BFC7F6C" w14:textId="77777777" w:rsidR="004D51A8" w:rsidRDefault="004D51A8" w:rsidP="004D51A8">
      <w:pPr>
        <w:pStyle w:val="Luettelokappale"/>
        <w:numPr>
          <w:ilvl w:val="2"/>
          <w:numId w:val="8"/>
        </w:numPr>
        <w:rPr>
          <w:rFonts w:ascii="Source Sans Pro" w:hAnsi="Source Sans Pro"/>
          <w:bCs/>
          <w:lang w:val="fi-FI"/>
        </w:rPr>
      </w:pPr>
      <w:r>
        <w:rPr>
          <w:rFonts w:ascii="Source Sans Pro" w:hAnsi="Source Sans Pro"/>
          <w:bCs/>
          <w:lang w:val="fi-FI"/>
        </w:rPr>
        <w:t xml:space="preserve"> </w:t>
      </w:r>
      <w:r w:rsidR="00FF7B06" w:rsidRPr="004D51A8">
        <w:rPr>
          <w:rFonts w:ascii="Source Sans Pro" w:hAnsi="Source Sans Pro"/>
          <w:bCs/>
          <w:lang w:val="fi-FI"/>
        </w:rPr>
        <w:t>Vastaanottotoiminta: Kerrottiinko sähköisestä asiointimahdollisuudesta?</w:t>
      </w:r>
    </w:p>
    <w:p w14:paraId="39B74BEC" w14:textId="77777777" w:rsidR="004D51A8" w:rsidRDefault="004D51A8" w:rsidP="004D51A8">
      <w:pPr>
        <w:pStyle w:val="Luettelokappale"/>
        <w:numPr>
          <w:ilvl w:val="2"/>
          <w:numId w:val="8"/>
        </w:numPr>
        <w:rPr>
          <w:rFonts w:ascii="Source Sans Pro" w:hAnsi="Source Sans Pro"/>
          <w:bCs/>
          <w:lang w:val="fi-FI"/>
        </w:rPr>
      </w:pPr>
      <w:r>
        <w:rPr>
          <w:rFonts w:ascii="Source Sans Pro" w:hAnsi="Source Sans Pro"/>
          <w:bCs/>
          <w:lang w:val="fi-FI"/>
        </w:rPr>
        <w:t xml:space="preserve"> </w:t>
      </w:r>
      <w:r w:rsidR="00FF7B06" w:rsidRPr="004D51A8">
        <w:rPr>
          <w:rFonts w:ascii="Source Sans Pro" w:hAnsi="Source Sans Pro"/>
          <w:bCs/>
          <w:lang w:val="fi-FI"/>
        </w:rPr>
        <w:t>Päivystys: Saitko avun kokemaasi tarpeeseen?</w:t>
      </w:r>
    </w:p>
    <w:p w14:paraId="4BD88444" w14:textId="410B252F" w:rsidR="004D51A8" w:rsidRDefault="004D51A8" w:rsidP="004D51A8">
      <w:pPr>
        <w:pStyle w:val="Luettelokappale"/>
        <w:numPr>
          <w:ilvl w:val="2"/>
          <w:numId w:val="8"/>
        </w:numPr>
        <w:rPr>
          <w:rFonts w:ascii="Source Sans Pro" w:hAnsi="Source Sans Pro"/>
          <w:bCs/>
          <w:lang w:val="fi-FI"/>
        </w:rPr>
      </w:pPr>
      <w:r>
        <w:rPr>
          <w:rFonts w:ascii="Source Sans Pro" w:hAnsi="Source Sans Pro"/>
          <w:bCs/>
          <w:lang w:val="fi-FI"/>
        </w:rPr>
        <w:t xml:space="preserve"> </w:t>
      </w:r>
      <w:r w:rsidR="00FF7B06" w:rsidRPr="004D51A8">
        <w:rPr>
          <w:rFonts w:ascii="Source Sans Pro" w:hAnsi="Source Sans Pro"/>
          <w:bCs/>
          <w:lang w:val="fi-FI"/>
        </w:rPr>
        <w:t>Päivystys: Koetko saaneesi riittävät jatko-ohjeet?</w:t>
      </w:r>
    </w:p>
    <w:p w14:paraId="7961F7C0" w14:textId="77777777" w:rsidR="004D51A8" w:rsidRDefault="004D51A8" w:rsidP="004D51A8">
      <w:pPr>
        <w:pStyle w:val="Luettelokappale"/>
        <w:numPr>
          <w:ilvl w:val="2"/>
          <w:numId w:val="8"/>
        </w:numPr>
        <w:rPr>
          <w:rFonts w:ascii="Source Sans Pro" w:hAnsi="Source Sans Pro"/>
          <w:bCs/>
          <w:lang w:val="fi-FI"/>
        </w:rPr>
      </w:pPr>
      <w:r>
        <w:rPr>
          <w:rFonts w:ascii="Source Sans Pro" w:hAnsi="Source Sans Pro"/>
          <w:bCs/>
          <w:lang w:val="fi-FI"/>
        </w:rPr>
        <w:t xml:space="preserve"> </w:t>
      </w:r>
      <w:r w:rsidR="00FF7B06" w:rsidRPr="004D51A8">
        <w:rPr>
          <w:rFonts w:ascii="Source Sans Pro" w:hAnsi="Source Sans Pro"/>
          <w:bCs/>
          <w:lang w:val="fi-FI"/>
        </w:rPr>
        <w:t>Päivystys: Kerrottiinko sähköisestä asiointimahdollisuudesta?</w:t>
      </w:r>
    </w:p>
    <w:p w14:paraId="166632E8" w14:textId="77777777" w:rsidR="004D51A8" w:rsidRDefault="004D51A8" w:rsidP="004D51A8">
      <w:pPr>
        <w:pStyle w:val="Luettelokappale"/>
        <w:numPr>
          <w:ilvl w:val="2"/>
          <w:numId w:val="8"/>
        </w:numPr>
        <w:rPr>
          <w:rFonts w:ascii="Source Sans Pro" w:hAnsi="Source Sans Pro"/>
          <w:bCs/>
          <w:lang w:val="fi-FI"/>
        </w:rPr>
      </w:pPr>
      <w:r>
        <w:rPr>
          <w:rFonts w:ascii="Source Sans Pro" w:hAnsi="Source Sans Pro"/>
          <w:bCs/>
          <w:lang w:val="fi-FI"/>
        </w:rPr>
        <w:t xml:space="preserve"> </w:t>
      </w:r>
      <w:r w:rsidR="00245161" w:rsidRPr="004D51A8">
        <w:rPr>
          <w:rFonts w:ascii="Source Sans Pro" w:hAnsi="Source Sans Pro"/>
          <w:bCs/>
          <w:lang w:val="fi-FI"/>
        </w:rPr>
        <w:t>STH: Koitko palveluun hakeutumisen sujuvaksi?</w:t>
      </w:r>
    </w:p>
    <w:p w14:paraId="29E6F2B8" w14:textId="69BBBD1B" w:rsidR="00245161" w:rsidRPr="004D51A8" w:rsidRDefault="004D51A8" w:rsidP="004D51A8">
      <w:pPr>
        <w:pStyle w:val="Luettelokappale"/>
        <w:numPr>
          <w:ilvl w:val="2"/>
          <w:numId w:val="8"/>
        </w:numPr>
        <w:rPr>
          <w:rFonts w:ascii="Source Sans Pro" w:hAnsi="Source Sans Pro"/>
          <w:bCs/>
          <w:lang w:val="fi-FI"/>
        </w:rPr>
      </w:pPr>
      <w:r>
        <w:rPr>
          <w:rFonts w:ascii="Source Sans Pro" w:hAnsi="Source Sans Pro"/>
          <w:bCs/>
          <w:lang w:val="fi-FI"/>
        </w:rPr>
        <w:t xml:space="preserve"> </w:t>
      </w:r>
      <w:r w:rsidR="00245161" w:rsidRPr="004D51A8">
        <w:rPr>
          <w:rFonts w:ascii="Source Sans Pro" w:hAnsi="Source Sans Pro"/>
          <w:bCs/>
          <w:lang w:val="fi-FI"/>
        </w:rPr>
        <w:t>Saitko riittävästi tietoa sinulle annetusta hoidosta?</w:t>
      </w:r>
    </w:p>
    <w:p w14:paraId="59F666D6" w14:textId="77777777" w:rsidR="00BB5BDC" w:rsidRPr="00924A91" w:rsidRDefault="005E64E7" w:rsidP="00BB5BDC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Tiedonkeruun</w:t>
      </w:r>
      <w:r w:rsidR="00BB5BDC" w:rsidRPr="00924A91">
        <w:rPr>
          <w:rFonts w:ascii="Source Sans Pro" w:hAnsi="Source Sans Pro"/>
          <w:b/>
          <w:lang w:val="fi-FI"/>
        </w:rPr>
        <w:t xml:space="preserve"> </w:t>
      </w:r>
      <w:r w:rsidR="009E2902" w:rsidRPr="00924A91">
        <w:rPr>
          <w:rFonts w:ascii="Source Sans Pro" w:hAnsi="Source Sans Pro"/>
          <w:b/>
          <w:lang w:val="fi-FI"/>
        </w:rPr>
        <w:t xml:space="preserve">ja arvioinnin </w:t>
      </w:r>
      <w:r w:rsidR="00BB5BDC" w:rsidRPr="00924A91">
        <w:rPr>
          <w:rFonts w:ascii="Source Sans Pro" w:hAnsi="Source Sans Pro"/>
          <w:b/>
          <w:lang w:val="fi-FI"/>
        </w:rPr>
        <w:t xml:space="preserve">menetelmät </w:t>
      </w:r>
    </w:p>
    <w:p w14:paraId="62EC3F17" w14:textId="42C62752" w:rsidR="002256CE" w:rsidRPr="00924A91" w:rsidRDefault="00CC0B86" w:rsidP="009E2902">
      <w:p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 xml:space="preserve">Mittarin 3.1. tiedot kerätään </w:t>
      </w:r>
      <w:proofErr w:type="spellStart"/>
      <w:r w:rsidRPr="00924A91">
        <w:rPr>
          <w:rFonts w:ascii="Source Sans Pro" w:hAnsi="Source Sans Pro"/>
          <w:iCs/>
          <w:lang w:val="fi-FI"/>
        </w:rPr>
        <w:t>THL:n</w:t>
      </w:r>
      <w:proofErr w:type="spellEnd"/>
      <w:r w:rsidRPr="00924A91">
        <w:rPr>
          <w:rFonts w:ascii="Source Sans Pro" w:hAnsi="Source Sans Pro"/>
          <w:iCs/>
          <w:lang w:val="fi-FI"/>
        </w:rPr>
        <w:t xml:space="preserve"> kansallisista indikaattoreista. </w:t>
      </w:r>
      <w:r w:rsidR="00307E71" w:rsidRPr="00924A91">
        <w:rPr>
          <w:rFonts w:ascii="Source Sans Pro" w:hAnsi="Source Sans Pro"/>
          <w:iCs/>
          <w:lang w:val="fi-FI"/>
        </w:rPr>
        <w:t xml:space="preserve">Mittarin 3.2. tiedot kerätään kahdesti vuodessa – kerran kahdessa vuodessa </w:t>
      </w:r>
      <w:proofErr w:type="spellStart"/>
      <w:r w:rsidR="00307E71" w:rsidRPr="00924A91">
        <w:rPr>
          <w:rFonts w:ascii="Source Sans Pro" w:hAnsi="Source Sans Pro"/>
          <w:iCs/>
          <w:lang w:val="fi-FI"/>
        </w:rPr>
        <w:t>Teaviisari</w:t>
      </w:r>
      <w:proofErr w:type="spellEnd"/>
      <w:r w:rsidR="00307E71" w:rsidRPr="00924A91">
        <w:rPr>
          <w:rFonts w:ascii="Source Sans Pro" w:hAnsi="Source Sans Pro"/>
          <w:iCs/>
          <w:lang w:val="fi-FI"/>
        </w:rPr>
        <w:t xml:space="preserve">-kyselystä ja täydentävät kerrat Etelä-Savon toimesta </w:t>
      </w:r>
      <w:r w:rsidR="00307E71" w:rsidRPr="00924A91">
        <w:rPr>
          <w:rFonts w:ascii="Source Sans Pro" w:hAnsi="Source Sans Pro"/>
          <w:iCs/>
          <w:lang w:val="fi-FI"/>
        </w:rPr>
        <w:lastRenderedPageBreak/>
        <w:t xml:space="preserve">itse. Mittarin 3.3. tiedot puolestaan saadaan </w:t>
      </w:r>
      <w:proofErr w:type="spellStart"/>
      <w:r w:rsidR="00307E71" w:rsidRPr="00924A91">
        <w:rPr>
          <w:rFonts w:ascii="Source Sans Pro" w:hAnsi="Source Sans Pro"/>
          <w:iCs/>
          <w:lang w:val="fi-FI"/>
        </w:rPr>
        <w:t>THL:n</w:t>
      </w:r>
      <w:proofErr w:type="spellEnd"/>
      <w:r w:rsidR="00307E71" w:rsidRPr="00924A91">
        <w:rPr>
          <w:rFonts w:ascii="Source Sans Pro" w:hAnsi="Source Sans Pro"/>
          <w:iCs/>
          <w:lang w:val="fi-FI"/>
        </w:rPr>
        <w:t xml:space="preserve"> ohjelman seurannan kyselystä kerran vuodessa, ja myös sitä täydennetään kerran vuodessa Etelä-Savon itse toteuttamalla vastaavalla kyselyllä. Asiakaskokemuksen mittarien (3.4. ja 3.5.) tuloksia kartoitetaan erillisellä Etelä-Savon toteuttamilla kyselyillä.</w:t>
      </w:r>
    </w:p>
    <w:p w14:paraId="46DF3CF2" w14:textId="7D31E6AD" w:rsidR="005815F4" w:rsidRPr="00924A91" w:rsidRDefault="005815F4" w:rsidP="009E2902">
      <w:pPr>
        <w:rPr>
          <w:rFonts w:ascii="Source Sans Pro" w:hAnsi="Source Sans Pro"/>
          <w:i/>
          <w:lang w:val="fi-FI"/>
        </w:rPr>
      </w:pPr>
      <w:r w:rsidRPr="00924A91">
        <w:rPr>
          <w:rFonts w:ascii="Source Sans Pro" w:hAnsi="Source Sans Pro"/>
          <w:iCs/>
          <w:lang w:val="fi-FI"/>
        </w:rPr>
        <w:t>Hankepäälliköt ja hankehenkilöstö arvioivat kerätyn tiedon perusteella kehittämistoimien etenemistä ja tavoitteiden saavuttamista ja viestivät tuloksista keskeisille sidosryhmille.</w:t>
      </w:r>
    </w:p>
    <w:p w14:paraId="4AE11D63" w14:textId="77777777" w:rsidR="00BB5BDC" w:rsidRPr="00924A91" w:rsidRDefault="00BB5BDC" w:rsidP="00BB5BDC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Lähtötilanteen arvioinnin tulokset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448"/>
        <w:gridCol w:w="1775"/>
        <w:gridCol w:w="1405"/>
      </w:tblGrid>
      <w:tr w:rsidR="00AB5342" w:rsidRPr="00924A91" w14:paraId="53F36706" w14:textId="77777777" w:rsidTr="00AB5342">
        <w:tc>
          <w:tcPr>
            <w:tcW w:w="6448" w:type="dxa"/>
          </w:tcPr>
          <w:p w14:paraId="6FC573E5" w14:textId="77777777" w:rsidR="00AB5342" w:rsidRPr="00924A91" w:rsidRDefault="00AB5342" w:rsidP="00F16261">
            <w:pPr>
              <w:spacing w:before="60" w:after="60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val="fi-FI" w:eastAsia="fi-FI"/>
              </w:rPr>
              <w:t>Mittari</w:t>
            </w:r>
          </w:p>
        </w:tc>
        <w:tc>
          <w:tcPr>
            <w:tcW w:w="1775" w:type="dxa"/>
          </w:tcPr>
          <w:p w14:paraId="07C53795" w14:textId="501A3497" w:rsidR="00AB5342" w:rsidRPr="00924A91" w:rsidRDefault="00AB5342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hAnsi="Source Sans Pro"/>
                <w:b/>
                <w:bCs/>
                <w:iCs/>
                <w:lang w:val="fi-FI"/>
              </w:rPr>
              <w:t>Lähtötilanteen ajankohta</w:t>
            </w:r>
          </w:p>
        </w:tc>
        <w:tc>
          <w:tcPr>
            <w:tcW w:w="1405" w:type="dxa"/>
          </w:tcPr>
          <w:p w14:paraId="04FC090A" w14:textId="3C2237D8" w:rsidR="00AB5342" w:rsidRPr="00924A91" w:rsidRDefault="00AB5342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val="fi-FI" w:eastAsia="fi-FI"/>
              </w:rPr>
              <w:t>Lähtötilanne</w:t>
            </w:r>
          </w:p>
        </w:tc>
      </w:tr>
      <w:tr w:rsidR="00AB5342" w:rsidRPr="00924A91" w14:paraId="0EE105EB" w14:textId="77777777" w:rsidTr="00AB5342">
        <w:tc>
          <w:tcPr>
            <w:tcW w:w="6448" w:type="dxa"/>
          </w:tcPr>
          <w:p w14:paraId="3BC43955" w14:textId="49F29CFD" w:rsidR="00AB5342" w:rsidRPr="00924A91" w:rsidRDefault="00AB5342" w:rsidP="00F16261">
            <w:pPr>
              <w:spacing w:before="60" w:after="60"/>
              <w:rPr>
                <w:rFonts w:ascii="Source Sans Pro" w:eastAsia="Times New Roman" w:hAnsi="Source Sans Pro" w:cs="Arial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lang w:val="fi-FI" w:eastAsia="fi-FI"/>
              </w:rPr>
              <w:t xml:space="preserve">3.1. </w:t>
            </w:r>
            <w:r w:rsidRPr="00924A91">
              <w:rPr>
                <w:rFonts w:ascii="Source Sans Pro" w:hAnsi="Source Sans Pro"/>
                <w:iCs/>
                <w:lang w:val="fi-FI"/>
              </w:rPr>
              <w:t>Asiakastyytyväisyys terveysaseman vastaanottopalveluihin</w:t>
            </w:r>
          </w:p>
        </w:tc>
        <w:tc>
          <w:tcPr>
            <w:tcW w:w="1775" w:type="dxa"/>
          </w:tcPr>
          <w:p w14:paraId="6729BCAB" w14:textId="663543DC" w:rsidR="00AB5342" w:rsidRPr="00924A91" w:rsidRDefault="00FC06A1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2018</w:t>
            </w:r>
          </w:p>
        </w:tc>
        <w:tc>
          <w:tcPr>
            <w:tcW w:w="1405" w:type="dxa"/>
          </w:tcPr>
          <w:p w14:paraId="71D837C9" w14:textId="6AB62EC6" w:rsidR="00AB5342" w:rsidRPr="00924A91" w:rsidRDefault="00FC06A1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4,6</w:t>
            </w:r>
          </w:p>
        </w:tc>
      </w:tr>
      <w:tr w:rsidR="00AB5342" w:rsidRPr="00924A91" w14:paraId="5D693E3A" w14:textId="77777777" w:rsidTr="00AB5342">
        <w:trPr>
          <w:trHeight w:val="255"/>
        </w:trPr>
        <w:tc>
          <w:tcPr>
            <w:tcW w:w="6448" w:type="dxa"/>
            <w:noWrap/>
          </w:tcPr>
          <w:p w14:paraId="3DCD09AE" w14:textId="307E557D" w:rsidR="00AB5342" w:rsidRPr="00924A91" w:rsidRDefault="00AB5342" w:rsidP="00F16261">
            <w:pPr>
              <w:spacing w:before="60" w:after="60"/>
              <w:rPr>
                <w:rFonts w:ascii="Source Sans Pro" w:eastAsia="Times New Roman" w:hAnsi="Source Sans Pro" w:cs="Arial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lang w:val="fi-FI" w:eastAsia="fi-FI"/>
              </w:rPr>
              <w:t xml:space="preserve">3.2. </w:t>
            </w:r>
            <w:r w:rsidRPr="00924A91">
              <w:rPr>
                <w:rFonts w:ascii="Source Sans Pro" w:hAnsi="Source Sans Pro"/>
                <w:iCs/>
                <w:lang w:val="fi-FI"/>
              </w:rPr>
              <w:t>Terveyskeskuksessa käytössä asiakkaiden itsensä raportoimia mittareita</w:t>
            </w:r>
          </w:p>
        </w:tc>
        <w:tc>
          <w:tcPr>
            <w:tcW w:w="1775" w:type="dxa"/>
          </w:tcPr>
          <w:p w14:paraId="4327EF3A" w14:textId="77777777" w:rsidR="00AB5342" w:rsidRPr="00924A91" w:rsidRDefault="00AB5342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1405" w:type="dxa"/>
            <w:noWrap/>
          </w:tcPr>
          <w:p w14:paraId="7DF93B6A" w14:textId="4737CFB3" w:rsidR="00AB5342" w:rsidRPr="00924A91" w:rsidRDefault="00AB5342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</w:tr>
      <w:tr w:rsidR="00AB5342" w:rsidRPr="00924A91" w14:paraId="66D8F953" w14:textId="77777777" w:rsidTr="00AB5342">
        <w:trPr>
          <w:trHeight w:val="255"/>
        </w:trPr>
        <w:tc>
          <w:tcPr>
            <w:tcW w:w="6448" w:type="dxa"/>
            <w:noWrap/>
          </w:tcPr>
          <w:p w14:paraId="2985267E" w14:textId="02D1B4A3" w:rsidR="00AB5342" w:rsidRPr="00924A91" w:rsidRDefault="00AB5342" w:rsidP="00F16261">
            <w:pPr>
              <w:spacing w:before="60" w:after="60"/>
              <w:rPr>
                <w:rFonts w:ascii="Source Sans Pro" w:eastAsia="Times New Roman" w:hAnsi="Source Sans Pro" w:cs="Arial"/>
                <w:b/>
                <w:bCs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lang w:val="fi-FI" w:eastAsia="fi-FI"/>
              </w:rPr>
              <w:t>3.3. Sosiaalipalveluissa käytössä a</w:t>
            </w:r>
            <w:r w:rsidRPr="00924A91">
              <w:rPr>
                <w:rFonts w:ascii="Source Sans Pro" w:hAnsi="Source Sans Pro"/>
                <w:iCs/>
                <w:lang w:val="fi-FI"/>
              </w:rPr>
              <w:t xml:space="preserve">siakaskohtaisia vaikuttavuuden ja toimintakyvyn mittareita </w:t>
            </w:r>
          </w:p>
        </w:tc>
        <w:tc>
          <w:tcPr>
            <w:tcW w:w="1775" w:type="dxa"/>
          </w:tcPr>
          <w:p w14:paraId="2B6F03C4" w14:textId="77777777" w:rsidR="00AB5342" w:rsidRPr="00924A91" w:rsidRDefault="00AB5342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1405" w:type="dxa"/>
            <w:noWrap/>
          </w:tcPr>
          <w:p w14:paraId="74226711" w14:textId="6E115ECE" w:rsidR="00AB5342" w:rsidRPr="00924A91" w:rsidRDefault="00AB5342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</w:tr>
      <w:tr w:rsidR="00AB5342" w:rsidRPr="00924A91" w14:paraId="48415FC3" w14:textId="77777777" w:rsidTr="00AB5342">
        <w:tc>
          <w:tcPr>
            <w:tcW w:w="6448" w:type="dxa"/>
          </w:tcPr>
          <w:p w14:paraId="69ACD16D" w14:textId="3A956E58" w:rsidR="00AB5342" w:rsidRPr="00924A91" w:rsidRDefault="00AB5342" w:rsidP="00CB2A4F">
            <w:pPr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eastAsia="Times New Roman" w:hAnsi="Source Sans Pro" w:cs="Arial"/>
                <w:lang w:val="fi-FI" w:eastAsia="fi-FI"/>
              </w:rPr>
              <w:t>3.4.</w:t>
            </w:r>
            <w:r w:rsidR="00FF7B06" w:rsidRPr="00924A91">
              <w:rPr>
                <w:rFonts w:ascii="Source Sans Pro" w:eastAsia="Times New Roman" w:hAnsi="Source Sans Pro" w:cs="Arial"/>
                <w:lang w:val="fi-FI" w:eastAsia="fi-FI"/>
              </w:rPr>
              <w:t>1.</w:t>
            </w:r>
            <w:r w:rsidRPr="00924A91">
              <w:rPr>
                <w:rFonts w:ascii="Source Sans Pro" w:eastAsia="Times New Roman" w:hAnsi="Source Sans Pro" w:cs="Arial"/>
                <w:lang w:val="fi-FI" w:eastAsia="fi-FI"/>
              </w:rPr>
              <w:t xml:space="preserve"> </w:t>
            </w:r>
            <w:r w:rsidRPr="00924A91">
              <w:rPr>
                <w:rFonts w:ascii="Source Sans Pro" w:hAnsi="Source Sans Pro"/>
                <w:iCs/>
                <w:lang w:val="fi-FI"/>
              </w:rPr>
              <w:t>Asiakastyytyväisyys terveyspalveluissa (NPS / hymynaama)</w:t>
            </w:r>
          </w:p>
        </w:tc>
        <w:tc>
          <w:tcPr>
            <w:tcW w:w="1775" w:type="dxa"/>
          </w:tcPr>
          <w:p w14:paraId="08869B54" w14:textId="77777777" w:rsidR="00AB5342" w:rsidRPr="00924A91" w:rsidRDefault="00AB5342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1405" w:type="dxa"/>
          </w:tcPr>
          <w:p w14:paraId="25EB2043" w14:textId="5CF044A7" w:rsidR="00AB5342" w:rsidRPr="00924A91" w:rsidRDefault="00AB5342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</w:tr>
      <w:tr w:rsidR="00FF7B06" w:rsidRPr="00924A91" w14:paraId="7F9CF6D5" w14:textId="77777777" w:rsidTr="00AB5342">
        <w:tc>
          <w:tcPr>
            <w:tcW w:w="6448" w:type="dxa"/>
          </w:tcPr>
          <w:p w14:paraId="628BF8DB" w14:textId="4898D895" w:rsidR="00FF7B06" w:rsidRPr="00924A91" w:rsidRDefault="00FF7B06" w:rsidP="00CB2A4F">
            <w:pPr>
              <w:rPr>
                <w:rFonts w:ascii="Source Sans Pro" w:eastAsia="Times New Roman" w:hAnsi="Source Sans Pro" w:cs="Arial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lang w:val="fi-FI" w:eastAsia="fi-FI"/>
              </w:rPr>
              <w:t xml:space="preserve">3.4.2. </w:t>
            </w:r>
            <w:r w:rsidRPr="00924A91">
              <w:rPr>
                <w:rFonts w:ascii="Source Sans Pro" w:hAnsi="Source Sans Pro"/>
                <w:iCs/>
                <w:lang w:val="fi-FI"/>
              </w:rPr>
              <w:t>Asiakastyytyväisyys sosiaalipalveluissa (NPS / hymynaama)</w:t>
            </w:r>
          </w:p>
        </w:tc>
        <w:tc>
          <w:tcPr>
            <w:tcW w:w="1775" w:type="dxa"/>
          </w:tcPr>
          <w:p w14:paraId="2ED6C2CD" w14:textId="77777777" w:rsidR="00FF7B06" w:rsidRPr="00924A91" w:rsidRDefault="00FF7B06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1405" w:type="dxa"/>
          </w:tcPr>
          <w:p w14:paraId="7FFBF2C2" w14:textId="77777777" w:rsidR="00FF7B06" w:rsidRPr="00924A91" w:rsidRDefault="00FF7B06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</w:tr>
      <w:tr w:rsidR="00FF7B06" w:rsidRPr="00924A91" w14:paraId="45C27DF4" w14:textId="77777777" w:rsidTr="00AB5342">
        <w:tc>
          <w:tcPr>
            <w:tcW w:w="6448" w:type="dxa"/>
          </w:tcPr>
          <w:p w14:paraId="0F03A93D" w14:textId="082B5B5F" w:rsidR="00FF7B06" w:rsidRPr="00924A91" w:rsidRDefault="00FF7B06" w:rsidP="00FF7B06">
            <w:pPr>
              <w:spacing w:before="60" w:after="60"/>
              <w:rPr>
                <w:rFonts w:ascii="Source Sans Pro" w:eastAsia="Times New Roman" w:hAnsi="Source Sans Pro" w:cs="Arial"/>
                <w:lang w:val="fi-FI" w:eastAsia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3.5.1 Vastaanottotoiminta: Koitko palveluun hakeutumisen sujuvaksi?</w:t>
            </w:r>
          </w:p>
        </w:tc>
        <w:tc>
          <w:tcPr>
            <w:tcW w:w="1775" w:type="dxa"/>
          </w:tcPr>
          <w:p w14:paraId="6D28C4FE" w14:textId="77777777" w:rsidR="00FF7B06" w:rsidRPr="00924A91" w:rsidRDefault="00FF7B06" w:rsidP="00FF7B06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1405" w:type="dxa"/>
          </w:tcPr>
          <w:p w14:paraId="1A804422" w14:textId="2F01A522" w:rsidR="00FF7B06" w:rsidRPr="00924A91" w:rsidRDefault="00FF7B06" w:rsidP="00FF7B06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</w:tr>
      <w:tr w:rsidR="00FF7B06" w:rsidRPr="00924A91" w14:paraId="4DEF61BA" w14:textId="77777777" w:rsidTr="00AB5342">
        <w:tc>
          <w:tcPr>
            <w:tcW w:w="6448" w:type="dxa"/>
          </w:tcPr>
          <w:p w14:paraId="7FA01F5A" w14:textId="09D03111" w:rsidR="00FF7B06" w:rsidRPr="00924A91" w:rsidRDefault="00FF7B06" w:rsidP="00FF7B06">
            <w:pPr>
              <w:spacing w:before="60" w:after="60"/>
              <w:rPr>
                <w:rFonts w:ascii="Source Sans Pro" w:eastAsia="Times New Roman" w:hAnsi="Source Sans Pro" w:cs="Arial"/>
                <w:lang w:val="fi-FI" w:eastAsia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3.5.2 Vastaanottotoiminta: Saitko viime käynnillä selkeät jatko-ohjeet?</w:t>
            </w:r>
          </w:p>
        </w:tc>
        <w:tc>
          <w:tcPr>
            <w:tcW w:w="1775" w:type="dxa"/>
          </w:tcPr>
          <w:p w14:paraId="3CDFAFDD" w14:textId="77777777" w:rsidR="00FF7B06" w:rsidRPr="00924A91" w:rsidRDefault="00FF7B06" w:rsidP="00FF7B06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1405" w:type="dxa"/>
          </w:tcPr>
          <w:p w14:paraId="6C6A87FA" w14:textId="77777777" w:rsidR="00FF7B06" w:rsidRPr="00924A91" w:rsidRDefault="00FF7B06" w:rsidP="00FF7B06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</w:tr>
      <w:tr w:rsidR="00FF7B06" w:rsidRPr="00924A91" w14:paraId="4E933EC7" w14:textId="77777777" w:rsidTr="00AB5342">
        <w:tc>
          <w:tcPr>
            <w:tcW w:w="6448" w:type="dxa"/>
          </w:tcPr>
          <w:p w14:paraId="4929074D" w14:textId="6C203C6E" w:rsidR="00FF7B06" w:rsidRPr="00924A91" w:rsidRDefault="00FF7B06" w:rsidP="00FF7B06">
            <w:pPr>
              <w:spacing w:before="60" w:after="60"/>
              <w:rPr>
                <w:rFonts w:ascii="Source Sans Pro" w:eastAsia="Times New Roman" w:hAnsi="Source Sans Pro" w:cs="Arial"/>
                <w:lang w:val="fi-FI" w:eastAsia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3.5.3. Vastaanottotoiminta: Kerrottiinko sähköisestä asiointimahdollisuudesta?</w:t>
            </w:r>
          </w:p>
        </w:tc>
        <w:tc>
          <w:tcPr>
            <w:tcW w:w="1775" w:type="dxa"/>
          </w:tcPr>
          <w:p w14:paraId="4609EBAA" w14:textId="77777777" w:rsidR="00FF7B06" w:rsidRPr="00924A91" w:rsidRDefault="00FF7B06" w:rsidP="00FF7B06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1405" w:type="dxa"/>
          </w:tcPr>
          <w:p w14:paraId="05A2B8AB" w14:textId="77777777" w:rsidR="00FF7B06" w:rsidRPr="00924A91" w:rsidRDefault="00FF7B06" w:rsidP="00FF7B06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</w:tr>
      <w:tr w:rsidR="00FF7B06" w:rsidRPr="00924A91" w14:paraId="0B7462BA" w14:textId="77777777" w:rsidTr="00AB5342">
        <w:tc>
          <w:tcPr>
            <w:tcW w:w="6448" w:type="dxa"/>
          </w:tcPr>
          <w:p w14:paraId="357CEB26" w14:textId="298BB5E6" w:rsidR="00FF7B06" w:rsidRPr="00924A91" w:rsidRDefault="00FF7B06" w:rsidP="00FF7B06">
            <w:pPr>
              <w:spacing w:before="60" w:after="60"/>
              <w:rPr>
                <w:rFonts w:ascii="Source Sans Pro" w:eastAsia="Times New Roman" w:hAnsi="Source Sans Pro" w:cs="Arial"/>
                <w:lang w:val="fi-FI" w:eastAsia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3.5.4. Päivystys: Saitko avun kokemaasi tarpeeseen?</w:t>
            </w:r>
          </w:p>
        </w:tc>
        <w:tc>
          <w:tcPr>
            <w:tcW w:w="1775" w:type="dxa"/>
          </w:tcPr>
          <w:p w14:paraId="1455EDDE" w14:textId="77777777" w:rsidR="00FF7B06" w:rsidRPr="00924A91" w:rsidRDefault="00FF7B06" w:rsidP="00FF7B06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1405" w:type="dxa"/>
          </w:tcPr>
          <w:p w14:paraId="3F93280D" w14:textId="77777777" w:rsidR="00FF7B06" w:rsidRPr="00924A91" w:rsidRDefault="00FF7B06" w:rsidP="00FF7B06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</w:tr>
      <w:tr w:rsidR="00FF7B06" w:rsidRPr="00924A91" w14:paraId="732637AF" w14:textId="77777777" w:rsidTr="00AB5342">
        <w:tc>
          <w:tcPr>
            <w:tcW w:w="6448" w:type="dxa"/>
          </w:tcPr>
          <w:p w14:paraId="07124901" w14:textId="2647665D" w:rsidR="00FF7B06" w:rsidRPr="00924A91" w:rsidRDefault="00FF7B06" w:rsidP="00FF7B06">
            <w:pPr>
              <w:spacing w:before="60" w:after="60"/>
              <w:rPr>
                <w:rFonts w:ascii="Source Sans Pro" w:eastAsia="Times New Roman" w:hAnsi="Source Sans Pro" w:cs="Arial"/>
                <w:lang w:val="fi-FI" w:eastAsia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3.5.5. Päivystys: Koetko saaneesi riittävät jatko-ohjeet?</w:t>
            </w:r>
          </w:p>
        </w:tc>
        <w:tc>
          <w:tcPr>
            <w:tcW w:w="1775" w:type="dxa"/>
          </w:tcPr>
          <w:p w14:paraId="638763A2" w14:textId="77777777" w:rsidR="00FF7B06" w:rsidRPr="00924A91" w:rsidRDefault="00FF7B06" w:rsidP="00FF7B06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1405" w:type="dxa"/>
          </w:tcPr>
          <w:p w14:paraId="5C062780" w14:textId="77777777" w:rsidR="00FF7B06" w:rsidRPr="00924A91" w:rsidRDefault="00FF7B06" w:rsidP="00FF7B06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</w:tr>
      <w:tr w:rsidR="00FF7B06" w:rsidRPr="00924A91" w14:paraId="38900A7D" w14:textId="77777777" w:rsidTr="00AB5342">
        <w:tc>
          <w:tcPr>
            <w:tcW w:w="6448" w:type="dxa"/>
          </w:tcPr>
          <w:p w14:paraId="3FFD0547" w14:textId="3CBF152B" w:rsidR="00FF7B06" w:rsidRPr="00924A91" w:rsidRDefault="00FF7B06" w:rsidP="00FF7B06">
            <w:pPr>
              <w:spacing w:before="60" w:after="60"/>
              <w:rPr>
                <w:rFonts w:ascii="Source Sans Pro" w:eastAsia="Times New Roman" w:hAnsi="Source Sans Pro" w:cs="Arial"/>
                <w:lang w:val="fi-FI" w:eastAsia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3.5.6. Päivystys: Kerrottiinko sähköisestä asiointimahdollisuudesta?</w:t>
            </w:r>
          </w:p>
        </w:tc>
        <w:tc>
          <w:tcPr>
            <w:tcW w:w="1775" w:type="dxa"/>
          </w:tcPr>
          <w:p w14:paraId="68C048DC" w14:textId="77777777" w:rsidR="00FF7B06" w:rsidRPr="00924A91" w:rsidRDefault="00FF7B06" w:rsidP="00FF7B06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1405" w:type="dxa"/>
          </w:tcPr>
          <w:p w14:paraId="33B8187C" w14:textId="77777777" w:rsidR="00FF7B06" w:rsidRPr="00924A91" w:rsidRDefault="00FF7B06" w:rsidP="00FF7B06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</w:tr>
      <w:tr w:rsidR="00245161" w:rsidRPr="00924A91" w14:paraId="709C34FE" w14:textId="77777777" w:rsidTr="00AB5342">
        <w:tc>
          <w:tcPr>
            <w:tcW w:w="6448" w:type="dxa"/>
          </w:tcPr>
          <w:p w14:paraId="0727B4FB" w14:textId="03ED3AAC" w:rsidR="00245161" w:rsidRPr="00924A91" w:rsidRDefault="00245161" w:rsidP="00245161">
            <w:pPr>
              <w:spacing w:before="60" w:after="6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3.5.7. STH: Koitko palveluun hakeutumisen sujuvaksi?</w:t>
            </w:r>
          </w:p>
        </w:tc>
        <w:tc>
          <w:tcPr>
            <w:tcW w:w="1775" w:type="dxa"/>
          </w:tcPr>
          <w:p w14:paraId="1956C213" w14:textId="77777777" w:rsidR="00245161" w:rsidRPr="00924A91" w:rsidRDefault="00245161" w:rsidP="002451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1405" w:type="dxa"/>
          </w:tcPr>
          <w:p w14:paraId="306011EB" w14:textId="77777777" w:rsidR="00245161" w:rsidRPr="00924A91" w:rsidRDefault="00245161" w:rsidP="002451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</w:tr>
      <w:tr w:rsidR="00245161" w:rsidRPr="00924A91" w14:paraId="46D21F33" w14:textId="77777777" w:rsidTr="00AB5342">
        <w:tc>
          <w:tcPr>
            <w:tcW w:w="6448" w:type="dxa"/>
          </w:tcPr>
          <w:p w14:paraId="1DA9C24A" w14:textId="1E7061CA" w:rsidR="00245161" w:rsidRPr="00924A91" w:rsidRDefault="00245161" w:rsidP="00245161">
            <w:pPr>
              <w:spacing w:before="60" w:after="6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3.5.8. STH: Saitko riittävästi tietoa sinulle annetusta hoidosta?</w:t>
            </w:r>
          </w:p>
        </w:tc>
        <w:tc>
          <w:tcPr>
            <w:tcW w:w="1775" w:type="dxa"/>
          </w:tcPr>
          <w:p w14:paraId="148F5FB6" w14:textId="77777777" w:rsidR="00245161" w:rsidRPr="00924A91" w:rsidRDefault="00245161" w:rsidP="002451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1405" w:type="dxa"/>
          </w:tcPr>
          <w:p w14:paraId="5B577FE3" w14:textId="77777777" w:rsidR="00245161" w:rsidRPr="00924A91" w:rsidRDefault="00245161" w:rsidP="002451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</w:tr>
    </w:tbl>
    <w:p w14:paraId="061F09BE" w14:textId="77777777" w:rsidR="00F905B7" w:rsidRPr="00924A91" w:rsidRDefault="00F905B7" w:rsidP="00BB5BDC">
      <w:pPr>
        <w:rPr>
          <w:rFonts w:ascii="Source Sans Pro" w:hAnsi="Source Sans Pro"/>
          <w:iCs/>
          <w:lang w:val="fi-FI"/>
        </w:rPr>
      </w:pPr>
    </w:p>
    <w:p w14:paraId="31263F75" w14:textId="77777777" w:rsidR="00182841" w:rsidRPr="00924A91" w:rsidRDefault="00BB5BDC" w:rsidP="00BB5BDC">
      <w:pPr>
        <w:rPr>
          <w:rFonts w:ascii="Source Sans Pro" w:hAnsi="Source Sans Pro"/>
          <w:lang w:val="fi-FI"/>
        </w:rPr>
      </w:pPr>
      <w:r w:rsidRPr="00924A91">
        <w:rPr>
          <w:rFonts w:ascii="Source Sans Pro" w:hAnsi="Source Sans Pro"/>
          <w:b/>
          <w:lang w:val="fi-FI"/>
        </w:rPr>
        <w:t>Tehdyt kehittämistoimenpiteet</w:t>
      </w:r>
      <w:r w:rsidRPr="00924A91">
        <w:rPr>
          <w:rFonts w:ascii="Source Sans Pro" w:hAnsi="Source Sans Pro"/>
          <w:lang w:val="fi-FI"/>
        </w:rPr>
        <w:t xml:space="preserve"> </w:t>
      </w:r>
    </w:p>
    <w:p w14:paraId="45C02B9D" w14:textId="59A0B758" w:rsidR="006B3581" w:rsidRPr="00924A91" w:rsidRDefault="00325B6E" w:rsidP="00BB5BDC">
      <w:p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Asiakasohjauksen pilotit (2) on päätetty ja suunnittelu on käynnissä. Pilotit käynnistetään alkuvuonna 2021. Myös lapsiperheiden asiakasohjauksen toimintamallin pilotin (Pieksämäki) suunnittelu on käynnissä.</w:t>
      </w:r>
      <w:r w:rsidR="005638D7" w:rsidRPr="00924A91">
        <w:rPr>
          <w:rFonts w:ascii="Source Sans Pro" w:hAnsi="Source Sans Pro"/>
          <w:iCs/>
          <w:lang w:val="fi-FI"/>
        </w:rPr>
        <w:t xml:space="preserve"> PPT-asiakkaiden tunnistamisen menetelmiä ja työkaluja on kehitetty työpajatyöskentelyn avulla.</w:t>
      </w:r>
    </w:p>
    <w:p w14:paraId="492C35D1" w14:textId="77777777" w:rsidR="00DB521B" w:rsidRPr="00924A91" w:rsidRDefault="00BB5BDC" w:rsidP="00DB521B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Seurannan ja arvioinnin tulokset</w:t>
      </w:r>
    </w:p>
    <w:p w14:paraId="2B9F1F2B" w14:textId="4DCA96D5" w:rsidR="00DB521B" w:rsidRPr="00924A91" w:rsidRDefault="00E3538C" w:rsidP="00DB521B">
      <w:pPr>
        <w:rPr>
          <w:rFonts w:ascii="Source Sans Pro" w:hAnsi="Source Sans Pro"/>
          <w:lang w:val="fi-FI"/>
        </w:rPr>
      </w:pPr>
      <w:r w:rsidRPr="00924A91">
        <w:rPr>
          <w:rFonts w:ascii="Source Sans Pro" w:hAnsi="Source Sans Pro"/>
          <w:iCs/>
          <w:lang w:val="fi-FI"/>
        </w:rPr>
        <w:t xml:space="preserve">Tavoitteiden toteutumisen seurantaa ja arvioinnin tuloksia on tarkoitus kuvata tarkemmin myöhemmillä arviointikierroksilla. </w:t>
      </w:r>
    </w:p>
    <w:p w14:paraId="127B7F2E" w14:textId="77777777" w:rsidR="00DB521B" w:rsidRPr="00924A91" w:rsidRDefault="0052564C" w:rsidP="00C8648C">
      <w:pPr>
        <w:pStyle w:val="Luettelokappale"/>
        <w:numPr>
          <w:ilvl w:val="0"/>
          <w:numId w:val="1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924A91">
        <w:rPr>
          <w:rFonts w:ascii="Source Sans Pro" w:hAnsi="Source Sans Pro"/>
          <w:b/>
          <w:sz w:val="28"/>
          <w:szCs w:val="28"/>
          <w:lang w:val="fi-FI"/>
        </w:rPr>
        <w:lastRenderedPageBreak/>
        <w:t xml:space="preserve">Palveluiden monialaisuuden ja </w:t>
      </w:r>
      <w:proofErr w:type="spellStart"/>
      <w:r w:rsidRPr="00924A91">
        <w:rPr>
          <w:rFonts w:ascii="Source Sans Pro" w:hAnsi="Source Sans Pro"/>
          <w:b/>
          <w:sz w:val="28"/>
          <w:szCs w:val="28"/>
          <w:lang w:val="fi-FI"/>
        </w:rPr>
        <w:t>yhteentoimivuuden</w:t>
      </w:r>
      <w:proofErr w:type="spellEnd"/>
      <w:r w:rsidRPr="00924A91">
        <w:rPr>
          <w:rFonts w:ascii="Source Sans Pro" w:hAnsi="Source Sans Pro"/>
          <w:b/>
          <w:sz w:val="28"/>
          <w:szCs w:val="28"/>
          <w:lang w:val="fi-FI"/>
        </w:rPr>
        <w:t xml:space="preserve"> varmistaminen </w:t>
      </w:r>
      <w:r w:rsidR="00DB521B" w:rsidRPr="00924A91">
        <w:rPr>
          <w:rFonts w:ascii="Source Sans Pro" w:hAnsi="Source Sans Pro"/>
          <w:b/>
          <w:sz w:val="28"/>
          <w:szCs w:val="28"/>
          <w:lang w:val="fi-FI"/>
        </w:rPr>
        <w:t xml:space="preserve"> </w:t>
      </w:r>
    </w:p>
    <w:p w14:paraId="26CAB0EC" w14:textId="77777777" w:rsidR="002E017B" w:rsidRPr="00924A91" w:rsidRDefault="001620AF" w:rsidP="002E017B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Hankkeen</w:t>
      </w:r>
      <w:r w:rsidR="002E017B" w:rsidRPr="00924A91">
        <w:rPr>
          <w:rFonts w:ascii="Source Sans Pro" w:hAnsi="Source Sans Pro"/>
          <w:b/>
          <w:lang w:val="fi-FI"/>
        </w:rPr>
        <w:t xml:space="preserve"> tavoitteet</w:t>
      </w:r>
      <w:r w:rsidR="00E90F3D" w:rsidRPr="00924A91">
        <w:rPr>
          <w:rFonts w:ascii="Source Sans Pro" w:hAnsi="Source Sans Pro"/>
          <w:b/>
          <w:lang w:val="fi-FI"/>
        </w:rPr>
        <w:t xml:space="preserve"> ja prosessitavoitteet</w:t>
      </w:r>
    </w:p>
    <w:p w14:paraId="55694FC9" w14:textId="77777777" w:rsidR="005815F4" w:rsidRPr="00924A91" w:rsidRDefault="005815F4" w:rsidP="005815F4">
      <w:p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 xml:space="preserve">Tavoitteena on vahvistaa monialaisuutta ja </w:t>
      </w:r>
      <w:proofErr w:type="spellStart"/>
      <w:r w:rsidRPr="00924A91">
        <w:rPr>
          <w:rFonts w:ascii="Source Sans Pro" w:hAnsi="Source Sans Pro"/>
          <w:iCs/>
          <w:lang w:val="fi-FI"/>
        </w:rPr>
        <w:t>yhteentoimivuutta</w:t>
      </w:r>
      <w:proofErr w:type="spellEnd"/>
      <w:r w:rsidRPr="00924A91">
        <w:rPr>
          <w:rFonts w:ascii="Source Sans Pro" w:hAnsi="Source Sans Pro"/>
          <w:iCs/>
          <w:lang w:val="fi-FI"/>
        </w:rPr>
        <w:t xml:space="preserve"> rakentamalla yhdenmukaiset, monialaiset, asiakaslähtöiset ja integroidut toimintamallit, jotka vastaavat väestön ja eri asiakasryhmien tarpeisiin. Konkreettisina osatavoitteina on </w:t>
      </w:r>
    </w:p>
    <w:p w14:paraId="4426C1AA" w14:textId="4BBC3926" w:rsidR="005815F4" w:rsidRPr="00924A91" w:rsidRDefault="005815F4" w:rsidP="005815F4">
      <w:pPr>
        <w:pStyle w:val="Luettelokappale"/>
        <w:numPr>
          <w:ilvl w:val="0"/>
          <w:numId w:val="27"/>
        </w:num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luoda moniammatillisesti, verkostomaisesti ja digitaalisesti toimiva, eri peruspalvelut kattava sekä alueellisesti yhtenäinen sote-keskuskonsepti</w:t>
      </w:r>
    </w:p>
    <w:p w14:paraId="1DE062F6" w14:textId="2708589B" w:rsidR="005815F4" w:rsidRPr="00924A91" w:rsidRDefault="005815F4" w:rsidP="005815F4">
      <w:pPr>
        <w:pStyle w:val="Luettelokappale"/>
        <w:numPr>
          <w:ilvl w:val="0"/>
          <w:numId w:val="27"/>
        </w:num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luoda ja ottaa käyttöön asiakaslähtöisiä ja moniammatillisia toimintamalleja ja palvelupolkuja sosiaali- ja terveydenhuollon integraation vahvistamiseksi</w:t>
      </w:r>
    </w:p>
    <w:p w14:paraId="444146CB" w14:textId="440D74A1" w:rsidR="005815F4" w:rsidRPr="00924A91" w:rsidRDefault="005815F4" w:rsidP="005815F4">
      <w:pPr>
        <w:pStyle w:val="Luettelokappale"/>
        <w:numPr>
          <w:ilvl w:val="0"/>
          <w:numId w:val="27"/>
        </w:num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luoda yhteiset toimintamallit keskeisten sidosryhmien ja verkostojen kanssa (kunnan muut toimialat, järjestöt, seurakunta, yritykset)</w:t>
      </w:r>
    </w:p>
    <w:p w14:paraId="1745A1E8" w14:textId="5EA46501" w:rsidR="005815F4" w:rsidRPr="00924A91" w:rsidRDefault="005815F4" w:rsidP="005815F4">
      <w:pPr>
        <w:pStyle w:val="Luettelokappale"/>
        <w:numPr>
          <w:ilvl w:val="0"/>
          <w:numId w:val="27"/>
        </w:num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jatkaa ja vahvistaa Etelä-Savon perhekeskustoimintamallin toteutusta monialaisessa soten, kuntien, järjestöjen ja seurakuntien yhteistyössä</w:t>
      </w:r>
    </w:p>
    <w:p w14:paraId="467D256C" w14:textId="6785B1A3" w:rsidR="005815F4" w:rsidRPr="00924A91" w:rsidRDefault="005815F4" w:rsidP="005815F4">
      <w:pPr>
        <w:pStyle w:val="Luettelokappale"/>
        <w:numPr>
          <w:ilvl w:val="0"/>
          <w:numId w:val="27"/>
        </w:num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parantaa palveluiden ja hoidon koordinointia kehittämällä asiakasohjausta</w:t>
      </w:r>
    </w:p>
    <w:p w14:paraId="5E76D85C" w14:textId="31E55867" w:rsidR="005B0359" w:rsidRPr="00924A91" w:rsidRDefault="005B0359" w:rsidP="005B0359">
      <w:p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 xml:space="preserve">Palveluiden </w:t>
      </w:r>
      <w:r w:rsidR="00AB5342" w:rsidRPr="00924A91">
        <w:rPr>
          <w:rFonts w:ascii="Source Sans Pro" w:hAnsi="Source Sans Pro"/>
          <w:iCs/>
          <w:lang w:val="fi-FI"/>
        </w:rPr>
        <w:t xml:space="preserve">monialaisuuden ja </w:t>
      </w:r>
      <w:proofErr w:type="spellStart"/>
      <w:r w:rsidR="00AB5342" w:rsidRPr="00924A91">
        <w:rPr>
          <w:rFonts w:ascii="Source Sans Pro" w:hAnsi="Source Sans Pro"/>
          <w:iCs/>
          <w:lang w:val="fi-FI"/>
        </w:rPr>
        <w:t>yhteentoimivuuden</w:t>
      </w:r>
      <w:proofErr w:type="spellEnd"/>
      <w:r w:rsidR="00AB5342" w:rsidRPr="00924A91">
        <w:rPr>
          <w:rFonts w:ascii="Source Sans Pro" w:hAnsi="Source Sans Pro"/>
          <w:iCs/>
          <w:lang w:val="fi-FI"/>
        </w:rPr>
        <w:t xml:space="preserve"> varmistamisen </w:t>
      </w:r>
      <w:r w:rsidRPr="00924A91">
        <w:rPr>
          <w:rFonts w:ascii="Source Sans Pro" w:hAnsi="Source Sans Pro"/>
          <w:iCs/>
          <w:lang w:val="fi-FI"/>
        </w:rPr>
        <w:t>hyötytavoitteen saavuttamiseksi on määritetty seuraavat prosessitavoitteet: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0359" w:rsidRPr="00924A91" w14:paraId="7DCB30D0" w14:textId="77777777" w:rsidTr="005B0359">
        <w:trPr>
          <w:trHeight w:val="552"/>
        </w:trPr>
        <w:tc>
          <w:tcPr>
            <w:tcW w:w="9628" w:type="dxa"/>
            <w:noWrap/>
            <w:hideMark/>
          </w:tcPr>
          <w:p w14:paraId="5C2D91F7" w14:textId="77777777" w:rsidR="005B0359" w:rsidRPr="00924A91" w:rsidRDefault="005B0359" w:rsidP="00AA7673">
            <w:pPr>
              <w:spacing w:before="40" w:after="40"/>
              <w:rPr>
                <w:rFonts w:ascii="Source Sans Pro" w:hAnsi="Source Sans Pro"/>
                <w:b/>
                <w:bCs/>
                <w:iCs/>
                <w:lang w:val="fi-FI"/>
              </w:rPr>
            </w:pPr>
            <w:r w:rsidRPr="00924A91">
              <w:rPr>
                <w:rFonts w:ascii="Source Sans Pro" w:hAnsi="Source Sans Pro"/>
                <w:b/>
                <w:bCs/>
                <w:iCs/>
                <w:lang w:val="fi-FI"/>
              </w:rPr>
              <w:t>Prosessitavoitteet</w:t>
            </w:r>
          </w:p>
          <w:p w14:paraId="10573CFB" w14:textId="5B45A94A" w:rsidR="005638D7" w:rsidRPr="00924A91" w:rsidRDefault="005638D7" w:rsidP="00AA7673">
            <w:pPr>
              <w:spacing w:before="40" w:after="40"/>
              <w:rPr>
                <w:rFonts w:ascii="Source Sans Pro" w:hAnsi="Source Sans Pro"/>
                <w:b/>
                <w:bCs/>
                <w:i/>
                <w:lang w:val="fi-FI"/>
              </w:rPr>
            </w:pPr>
            <w:r w:rsidRPr="00924A91">
              <w:rPr>
                <w:rFonts w:ascii="Source Sans Pro" w:hAnsi="Source Sans Pro"/>
                <w:i/>
                <w:lang w:val="fi-FI"/>
              </w:rPr>
              <w:t>(TP: Työpaketti hankesuunnitelmassa)</w:t>
            </w:r>
          </w:p>
        </w:tc>
      </w:tr>
      <w:tr w:rsidR="005B0359" w:rsidRPr="00924A91" w14:paraId="3C3041D7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231A1F52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TP1: Määritelty segmentit ja palvelumuodot</w:t>
            </w:r>
          </w:p>
        </w:tc>
      </w:tr>
      <w:tr w:rsidR="005B0359" w:rsidRPr="00924A91" w14:paraId="09ABE5F9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225A9FA9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TP1: Otettu käyttöön joustavat konsultaatiokäytännöt</w:t>
            </w:r>
          </w:p>
        </w:tc>
      </w:tr>
      <w:tr w:rsidR="005B0359" w:rsidRPr="00924A91" w14:paraId="4345CCF6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22A23130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TP1: Muodostettu moniammatillisia tiimejä</w:t>
            </w:r>
          </w:p>
        </w:tc>
      </w:tr>
      <w:tr w:rsidR="005B0359" w:rsidRPr="00924A91" w14:paraId="6CC85221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67D4E0FE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TP1: Määritelty toimintamallit ja kanavat ammattilaisten yhteistyölle ja viestinnälle</w:t>
            </w:r>
          </w:p>
        </w:tc>
      </w:tr>
      <w:tr w:rsidR="005B0359" w:rsidRPr="00924A91" w14:paraId="11DF6906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5C039E5E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TP1: Jalkautettu uudet toimintamallit ja palvelukulttuuri</w:t>
            </w:r>
          </w:p>
        </w:tc>
      </w:tr>
      <w:tr w:rsidR="005B0359" w:rsidRPr="00924A91" w14:paraId="434AE9BF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42CCBBBC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TP1: Verkostoyhteistyölle on luotu käytänteet ja työvälineet</w:t>
            </w:r>
          </w:p>
        </w:tc>
      </w:tr>
      <w:tr w:rsidR="005B0359" w:rsidRPr="00924A91" w14:paraId="1CF7FCFA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2BF6250C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Kokeiltu sote-integroitua palveluntarpeen arviointia</w:t>
            </w:r>
          </w:p>
        </w:tc>
      </w:tr>
      <w:tr w:rsidR="005B0359" w:rsidRPr="00924A91" w14:paraId="4787A52F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70B0BE76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Otettu käyttöön ”yhden luukun periaate”</w:t>
            </w:r>
          </w:p>
        </w:tc>
      </w:tr>
      <w:tr w:rsidR="005B0359" w:rsidRPr="00924A91" w14:paraId="5031310E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39D8E0B4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Luotu sote-keskuksen sisäinen asiakasohjauksen malli</w:t>
            </w:r>
          </w:p>
        </w:tc>
      </w:tr>
      <w:tr w:rsidR="005B0359" w:rsidRPr="00924A91" w14:paraId="0153565F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0A33D3DC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Pilotoitu sote-yhteistyössä Suuntima-työkalua tai vastaavaa</w:t>
            </w:r>
          </w:p>
        </w:tc>
      </w:tr>
      <w:tr w:rsidR="005B0359" w:rsidRPr="00924A91" w14:paraId="30C3792B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75253DDF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Otettu käyttöön monialaisen arvioinnin toimintamalli monipalvelu- ja suurkuluttaja-asiakkaille</w:t>
            </w:r>
          </w:p>
        </w:tc>
      </w:tr>
      <w:tr w:rsidR="005B0359" w:rsidRPr="00924A91" w14:paraId="2C48E09D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560C2DE0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Muodostettu ja otettu käyttöön asiakaslähtöiset verkostomaiset palvelupolut</w:t>
            </w:r>
          </w:p>
        </w:tc>
      </w:tr>
      <w:tr w:rsidR="005B0359" w:rsidRPr="00924A91" w14:paraId="0E1AFB9F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02DDB2A4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Määritelty tuen ja palvelun väylät eri asiakkuussegmenteille</w:t>
            </w:r>
          </w:p>
        </w:tc>
      </w:tr>
      <w:tr w:rsidR="005B0359" w:rsidRPr="00924A91" w14:paraId="292D9074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3C33C587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Palveluita on jalkautettu arjen toimintaympäristöihin</w:t>
            </w:r>
          </w:p>
        </w:tc>
      </w:tr>
      <w:tr w:rsidR="005B0359" w:rsidRPr="00924A91" w14:paraId="59175897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540B85C2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Lisätty verkostomaista yhteistyötä</w:t>
            </w:r>
          </w:p>
        </w:tc>
      </w:tr>
      <w:tr w:rsidR="005B0359" w:rsidRPr="00924A91" w14:paraId="11E60EAD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6FAE6F05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Perhekeskustoiminnassa on yhteiset toimintatavat ja niissä on vahvistettu varhaista tukea sekä matalan kynnyksen ja perustason palveluita</w:t>
            </w:r>
          </w:p>
        </w:tc>
      </w:tr>
      <w:tr w:rsidR="005B0359" w:rsidRPr="00924A91" w14:paraId="0D4E0F04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41CDC010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Näyttöön perustuvia menetelmiä on otettu käyttöön</w:t>
            </w:r>
          </w:p>
        </w:tc>
      </w:tr>
      <w:tr w:rsidR="005B0359" w:rsidRPr="00924A91" w14:paraId="2CCC5D95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06A2C0D5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Jatkuvan kehittämisen kulttuuri on muodostunut</w:t>
            </w:r>
          </w:p>
        </w:tc>
      </w:tr>
      <w:tr w:rsidR="005B0359" w:rsidRPr="00924A91" w14:paraId="1E0AADAF" w14:textId="77777777" w:rsidTr="005B0359">
        <w:trPr>
          <w:trHeight w:val="276"/>
        </w:trPr>
        <w:tc>
          <w:tcPr>
            <w:tcW w:w="9628" w:type="dxa"/>
            <w:noWrap/>
            <w:hideMark/>
          </w:tcPr>
          <w:p w14:paraId="372EEB6E" w14:textId="77777777" w:rsidR="005B0359" w:rsidRPr="00924A91" w:rsidRDefault="005B0359" w:rsidP="005B0359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lastRenderedPageBreak/>
              <w:t>TP3: Laadun ja vaikuttavuuden arviointia tukevat raportointimenetelmät ja -käytännöt on määritelty</w:t>
            </w:r>
          </w:p>
        </w:tc>
      </w:tr>
    </w:tbl>
    <w:p w14:paraId="09B66052" w14:textId="77777777" w:rsidR="005B0359" w:rsidRPr="00924A91" w:rsidRDefault="005B0359" w:rsidP="002E017B">
      <w:pPr>
        <w:rPr>
          <w:rFonts w:ascii="Source Sans Pro" w:hAnsi="Source Sans Pro"/>
          <w:b/>
          <w:lang w:val="fi-FI"/>
        </w:rPr>
      </w:pPr>
    </w:p>
    <w:p w14:paraId="0C554A8B" w14:textId="2A7FF3BD" w:rsidR="002E017B" w:rsidRPr="00924A91" w:rsidRDefault="002E017B" w:rsidP="002E017B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Arvioinnin mittarit/kriteerit</w:t>
      </w:r>
    </w:p>
    <w:p w14:paraId="6E008FA7" w14:textId="77777777" w:rsidR="00AF6086" w:rsidRPr="00AF6086" w:rsidRDefault="00AF6086" w:rsidP="00AF6086">
      <w:pPr>
        <w:pStyle w:val="Luettelokappale"/>
        <w:numPr>
          <w:ilvl w:val="0"/>
          <w:numId w:val="8"/>
        </w:numPr>
        <w:rPr>
          <w:rFonts w:ascii="Source Sans Pro" w:hAnsi="Source Sans Pro"/>
          <w:bCs/>
          <w:vanish/>
          <w:lang w:val="fi-FI"/>
        </w:rPr>
      </w:pPr>
    </w:p>
    <w:p w14:paraId="4FDCA010" w14:textId="55886E69" w:rsidR="00E055C7" w:rsidRPr="00AF6086" w:rsidRDefault="00FA3203" w:rsidP="00AF6086">
      <w:pPr>
        <w:pStyle w:val="Luettelokappale"/>
        <w:numPr>
          <w:ilvl w:val="1"/>
          <w:numId w:val="8"/>
        </w:numPr>
        <w:rPr>
          <w:rFonts w:ascii="Source Sans Pro" w:hAnsi="Source Sans Pro"/>
          <w:bCs/>
          <w:lang w:val="fi-FI"/>
        </w:rPr>
      </w:pPr>
      <w:r w:rsidRPr="00AF6086">
        <w:rPr>
          <w:rFonts w:ascii="Source Sans Pro" w:hAnsi="Source Sans Pro"/>
          <w:bCs/>
          <w:lang w:val="fi-FI"/>
        </w:rPr>
        <w:t>Terveyskeskuslääkärin vastaanotolla yli 10 kertaa vuodessa käyneet, % terveyskeskuslääkärin vastaanotolla käyneistä</w:t>
      </w:r>
    </w:p>
    <w:p w14:paraId="6BC6393F" w14:textId="33A80535" w:rsidR="00C8648C" w:rsidRPr="00AF6086" w:rsidRDefault="00FA3203" w:rsidP="00AF6086">
      <w:pPr>
        <w:pStyle w:val="Luettelokappale"/>
        <w:numPr>
          <w:ilvl w:val="1"/>
          <w:numId w:val="8"/>
        </w:numPr>
        <w:rPr>
          <w:rFonts w:ascii="Source Sans Pro" w:hAnsi="Source Sans Pro"/>
          <w:bCs/>
          <w:lang w:val="fi-FI"/>
        </w:rPr>
      </w:pPr>
      <w:r w:rsidRPr="00AF6086">
        <w:rPr>
          <w:rFonts w:ascii="Source Sans Pro" w:hAnsi="Source Sans Pro"/>
          <w:bCs/>
          <w:lang w:val="fi-FI"/>
        </w:rPr>
        <w:t>Työttömien aktivointiaste, %</w:t>
      </w:r>
    </w:p>
    <w:p w14:paraId="3F1977C2" w14:textId="147BC877" w:rsidR="002E017B" w:rsidRPr="00AF6086" w:rsidRDefault="00FA3203" w:rsidP="00AF6086">
      <w:pPr>
        <w:pStyle w:val="Luettelokappale"/>
        <w:numPr>
          <w:ilvl w:val="1"/>
          <w:numId w:val="8"/>
        </w:numPr>
        <w:rPr>
          <w:rFonts w:ascii="Source Sans Pro" w:hAnsi="Source Sans Pro"/>
          <w:bCs/>
          <w:lang w:val="fi-FI"/>
        </w:rPr>
      </w:pPr>
      <w:r w:rsidRPr="00AF6086">
        <w:rPr>
          <w:rFonts w:ascii="Source Sans Pro" w:hAnsi="Source Sans Pro"/>
          <w:bCs/>
          <w:lang w:val="fi-FI"/>
        </w:rPr>
        <w:t>Oppilaitoksen opiskelijahuoltoryhmän tapaaminen (</w:t>
      </w:r>
      <w:proofErr w:type="gramStart"/>
      <w:r w:rsidRPr="00AF6086">
        <w:rPr>
          <w:rFonts w:ascii="Source Sans Pro" w:hAnsi="Source Sans Pro"/>
          <w:bCs/>
          <w:lang w:val="fi-FI"/>
        </w:rPr>
        <w:t>lkm</w:t>
      </w:r>
      <w:proofErr w:type="gramEnd"/>
      <w:r w:rsidRPr="00AF6086">
        <w:rPr>
          <w:rFonts w:ascii="Source Sans Pro" w:hAnsi="Source Sans Pro"/>
          <w:bCs/>
          <w:lang w:val="fi-FI"/>
        </w:rPr>
        <w:t>)</w:t>
      </w:r>
    </w:p>
    <w:p w14:paraId="4F142F55" w14:textId="77777777" w:rsidR="002E017B" w:rsidRPr="00924A91" w:rsidRDefault="005E64E7" w:rsidP="002E017B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Tiedonkeruun</w:t>
      </w:r>
      <w:r w:rsidR="002E017B" w:rsidRPr="00924A91">
        <w:rPr>
          <w:rFonts w:ascii="Source Sans Pro" w:hAnsi="Source Sans Pro"/>
          <w:b/>
          <w:lang w:val="fi-FI"/>
        </w:rPr>
        <w:t xml:space="preserve"> </w:t>
      </w:r>
      <w:r w:rsidR="009E2902" w:rsidRPr="00924A91">
        <w:rPr>
          <w:rFonts w:ascii="Source Sans Pro" w:hAnsi="Source Sans Pro"/>
          <w:b/>
          <w:lang w:val="fi-FI"/>
        </w:rPr>
        <w:t xml:space="preserve">ja arvioinnin </w:t>
      </w:r>
      <w:r w:rsidR="002E017B" w:rsidRPr="00924A91">
        <w:rPr>
          <w:rFonts w:ascii="Source Sans Pro" w:hAnsi="Source Sans Pro"/>
          <w:b/>
          <w:lang w:val="fi-FI"/>
        </w:rPr>
        <w:t xml:space="preserve">menetelmät </w:t>
      </w:r>
    </w:p>
    <w:p w14:paraId="797E06D5" w14:textId="0AC4EBA2" w:rsidR="002256CE" w:rsidRPr="00924A91" w:rsidRDefault="002256CE" w:rsidP="009E2902">
      <w:p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 xml:space="preserve">Mittareiden </w:t>
      </w:r>
      <w:r w:rsidR="00E9389D" w:rsidRPr="00924A91">
        <w:rPr>
          <w:rFonts w:ascii="Source Sans Pro" w:hAnsi="Source Sans Pro"/>
          <w:iCs/>
          <w:lang w:val="fi-FI"/>
        </w:rPr>
        <w:t xml:space="preserve">4.1 ja 4.2. </w:t>
      </w:r>
      <w:r w:rsidRPr="00924A91">
        <w:rPr>
          <w:rFonts w:ascii="Source Sans Pro" w:hAnsi="Source Sans Pro"/>
          <w:iCs/>
          <w:lang w:val="fi-FI"/>
        </w:rPr>
        <w:t xml:space="preserve">tiedot kerätään </w:t>
      </w:r>
      <w:proofErr w:type="spellStart"/>
      <w:r w:rsidRPr="00924A91">
        <w:rPr>
          <w:rFonts w:ascii="Source Sans Pro" w:hAnsi="Source Sans Pro"/>
          <w:iCs/>
          <w:lang w:val="fi-FI"/>
        </w:rPr>
        <w:t>THL:n</w:t>
      </w:r>
      <w:proofErr w:type="spellEnd"/>
      <w:r w:rsidRPr="00924A91">
        <w:rPr>
          <w:rFonts w:ascii="Source Sans Pro" w:hAnsi="Source Sans Pro"/>
          <w:iCs/>
          <w:lang w:val="fi-FI"/>
        </w:rPr>
        <w:t xml:space="preserve"> kansallisista indikaattoreista.</w:t>
      </w:r>
      <w:r w:rsidR="00391918" w:rsidRPr="00924A91">
        <w:rPr>
          <w:rFonts w:ascii="Source Sans Pro" w:hAnsi="Source Sans Pro"/>
          <w:iCs/>
          <w:lang w:val="fi-FI"/>
        </w:rPr>
        <w:t xml:space="preserve"> Mittarin 4.3. tulokset saadaan asiakas- ja potilastietojärjestelmästä </w:t>
      </w:r>
      <w:r w:rsidR="005815F4" w:rsidRPr="00924A91">
        <w:rPr>
          <w:rFonts w:ascii="Source Sans Pro" w:hAnsi="Source Sans Pro"/>
          <w:iCs/>
          <w:lang w:val="fi-FI"/>
        </w:rPr>
        <w:t>X-</w:t>
      </w:r>
      <w:proofErr w:type="spellStart"/>
      <w:r w:rsidR="00391918" w:rsidRPr="00924A91">
        <w:rPr>
          <w:rFonts w:ascii="Source Sans Pro" w:hAnsi="Source Sans Pro"/>
          <w:iCs/>
          <w:lang w:val="fi-FI"/>
        </w:rPr>
        <w:t>report</w:t>
      </w:r>
      <w:proofErr w:type="spellEnd"/>
      <w:r w:rsidR="00391918" w:rsidRPr="00924A91">
        <w:rPr>
          <w:rFonts w:ascii="Source Sans Pro" w:hAnsi="Source Sans Pro"/>
          <w:iCs/>
          <w:lang w:val="fi-FI"/>
        </w:rPr>
        <w:t xml:space="preserve">-raportoinnin avulla. </w:t>
      </w:r>
    </w:p>
    <w:p w14:paraId="7E509CF7" w14:textId="75A29C00" w:rsidR="005815F4" w:rsidRPr="00924A91" w:rsidRDefault="005815F4" w:rsidP="009E2902">
      <w:pPr>
        <w:rPr>
          <w:rFonts w:ascii="Source Sans Pro" w:hAnsi="Source Sans Pro"/>
          <w:i/>
          <w:lang w:val="fi-FI"/>
        </w:rPr>
      </w:pPr>
      <w:r w:rsidRPr="00924A91">
        <w:rPr>
          <w:rFonts w:ascii="Source Sans Pro" w:hAnsi="Source Sans Pro"/>
          <w:iCs/>
          <w:lang w:val="fi-FI"/>
        </w:rPr>
        <w:t>Hankepäälliköt ja hankehenkilöstö arvioivat kerätyn tiedon perusteella kehittämistoimien etenemistä ja tavoitteiden saavuttamista ja viestivät tuloksista keskeisille sidosryhmille.</w:t>
      </w:r>
    </w:p>
    <w:p w14:paraId="4F8B7AC6" w14:textId="77777777" w:rsidR="002E017B" w:rsidRPr="00924A91" w:rsidRDefault="002E017B" w:rsidP="002E017B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Lähtötilanteen arvioinnin tulokset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374"/>
        <w:gridCol w:w="1797"/>
        <w:gridCol w:w="1457"/>
      </w:tblGrid>
      <w:tr w:rsidR="00AB5342" w:rsidRPr="00924A91" w14:paraId="18DA6F9B" w14:textId="77777777" w:rsidTr="00AB5342">
        <w:tc>
          <w:tcPr>
            <w:tcW w:w="6374" w:type="dxa"/>
          </w:tcPr>
          <w:p w14:paraId="26848C0A" w14:textId="77777777" w:rsidR="00AB5342" w:rsidRPr="00924A91" w:rsidRDefault="00AB5342" w:rsidP="00F16261">
            <w:pPr>
              <w:spacing w:before="60" w:after="60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val="fi-FI" w:eastAsia="fi-FI"/>
              </w:rPr>
              <w:t>Mittari</w:t>
            </w:r>
          </w:p>
        </w:tc>
        <w:tc>
          <w:tcPr>
            <w:tcW w:w="1797" w:type="dxa"/>
          </w:tcPr>
          <w:p w14:paraId="29E7A792" w14:textId="3555CC1F" w:rsidR="00AB5342" w:rsidRPr="00924A91" w:rsidRDefault="00AB5342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hAnsi="Source Sans Pro"/>
                <w:b/>
                <w:bCs/>
                <w:iCs/>
                <w:lang w:val="fi-FI"/>
              </w:rPr>
              <w:t>Lähtötilanteen ajankohta</w:t>
            </w:r>
          </w:p>
        </w:tc>
        <w:tc>
          <w:tcPr>
            <w:tcW w:w="1457" w:type="dxa"/>
          </w:tcPr>
          <w:p w14:paraId="45FD134E" w14:textId="5835FAE9" w:rsidR="00AB5342" w:rsidRPr="00924A91" w:rsidRDefault="00AB5342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val="fi-FI" w:eastAsia="fi-FI"/>
              </w:rPr>
              <w:t>Lähtötilanne</w:t>
            </w:r>
          </w:p>
        </w:tc>
      </w:tr>
      <w:tr w:rsidR="00AB5342" w:rsidRPr="00924A91" w14:paraId="19B10539" w14:textId="77777777" w:rsidTr="00AB5342">
        <w:tc>
          <w:tcPr>
            <w:tcW w:w="6374" w:type="dxa"/>
          </w:tcPr>
          <w:p w14:paraId="0EF83FBD" w14:textId="01A70F9B" w:rsidR="00AB5342" w:rsidRPr="00924A91" w:rsidRDefault="00AB5342" w:rsidP="00F16261">
            <w:pPr>
              <w:spacing w:before="60" w:after="60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4.1. T</w:t>
            </w:r>
            <w:r w:rsidR="00604911"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 xml:space="preserve">erveyskeskuslääkärin </w:t>
            </w: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vastaanotolla yli 10krt käyneet</w:t>
            </w:r>
          </w:p>
        </w:tc>
        <w:tc>
          <w:tcPr>
            <w:tcW w:w="1797" w:type="dxa"/>
          </w:tcPr>
          <w:p w14:paraId="1FFD8F4F" w14:textId="58B18BBF" w:rsidR="00AB5342" w:rsidRPr="00924A91" w:rsidRDefault="00413505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2019</w:t>
            </w:r>
          </w:p>
        </w:tc>
        <w:tc>
          <w:tcPr>
            <w:tcW w:w="1457" w:type="dxa"/>
          </w:tcPr>
          <w:p w14:paraId="64B1F280" w14:textId="3714473C" w:rsidR="00AB5342" w:rsidRPr="00924A91" w:rsidRDefault="00AB5342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0,8 %</w:t>
            </w:r>
          </w:p>
        </w:tc>
      </w:tr>
      <w:tr w:rsidR="00AB5342" w:rsidRPr="00924A91" w14:paraId="24C9E266" w14:textId="77777777" w:rsidTr="00AB5342">
        <w:tc>
          <w:tcPr>
            <w:tcW w:w="6374" w:type="dxa"/>
          </w:tcPr>
          <w:p w14:paraId="372224B0" w14:textId="0E842665" w:rsidR="00AB5342" w:rsidRPr="00924A91" w:rsidRDefault="00AB5342" w:rsidP="00F16261">
            <w:pPr>
              <w:spacing w:before="60" w:after="60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4.2. Työttömien aktivointiaste</w:t>
            </w:r>
          </w:p>
        </w:tc>
        <w:tc>
          <w:tcPr>
            <w:tcW w:w="1797" w:type="dxa"/>
          </w:tcPr>
          <w:p w14:paraId="18B1DE11" w14:textId="1E93F42A" w:rsidR="00AB5342" w:rsidRPr="00924A91" w:rsidRDefault="00413505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2019</w:t>
            </w:r>
          </w:p>
        </w:tc>
        <w:tc>
          <w:tcPr>
            <w:tcW w:w="1457" w:type="dxa"/>
          </w:tcPr>
          <w:p w14:paraId="33E64AA1" w14:textId="5D6F7A40" w:rsidR="00AB5342" w:rsidRPr="00924A91" w:rsidRDefault="00AB5342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34,6 %</w:t>
            </w:r>
          </w:p>
        </w:tc>
      </w:tr>
      <w:tr w:rsidR="00AB5342" w:rsidRPr="00924A91" w14:paraId="56A189D0" w14:textId="77777777" w:rsidTr="00AB5342">
        <w:tc>
          <w:tcPr>
            <w:tcW w:w="6374" w:type="dxa"/>
          </w:tcPr>
          <w:p w14:paraId="6FFF29B6" w14:textId="7B5B8111" w:rsidR="00AB5342" w:rsidRPr="00924A91" w:rsidRDefault="00AB5342" w:rsidP="00113D0C">
            <w:pPr>
              <w:pStyle w:val="Luettelokappale"/>
              <w:numPr>
                <w:ilvl w:val="1"/>
                <w:numId w:val="20"/>
              </w:numPr>
              <w:spacing w:before="60" w:after="60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Oppilaitoksen opiskelijahuoltoryhmän tapaaminen (</w:t>
            </w:r>
            <w:proofErr w:type="gramStart"/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lkm</w:t>
            </w:r>
            <w:proofErr w:type="gramEnd"/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)</w:t>
            </w:r>
          </w:p>
        </w:tc>
        <w:tc>
          <w:tcPr>
            <w:tcW w:w="1797" w:type="dxa"/>
          </w:tcPr>
          <w:p w14:paraId="0A9C9D93" w14:textId="77777777" w:rsidR="00AB5342" w:rsidRPr="00924A91" w:rsidRDefault="00AB5342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1457" w:type="dxa"/>
          </w:tcPr>
          <w:p w14:paraId="2AF00FF9" w14:textId="7AA0EC77" w:rsidR="00AB5342" w:rsidRPr="00924A91" w:rsidRDefault="00AB5342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</w:p>
        </w:tc>
      </w:tr>
    </w:tbl>
    <w:p w14:paraId="4C5CFDE1" w14:textId="77777777" w:rsidR="00F905B7" w:rsidRPr="00924A91" w:rsidRDefault="00F905B7" w:rsidP="002E017B">
      <w:pPr>
        <w:rPr>
          <w:rFonts w:ascii="Source Sans Pro" w:hAnsi="Source Sans Pro"/>
          <w:i/>
          <w:lang w:val="fi-FI"/>
        </w:rPr>
      </w:pPr>
    </w:p>
    <w:p w14:paraId="3B74034F" w14:textId="77777777" w:rsidR="00A17037" w:rsidRPr="00924A91" w:rsidRDefault="002E017B" w:rsidP="002E017B">
      <w:pPr>
        <w:rPr>
          <w:rFonts w:ascii="Source Sans Pro" w:hAnsi="Source Sans Pro"/>
          <w:lang w:val="fi-FI"/>
        </w:rPr>
      </w:pPr>
      <w:r w:rsidRPr="00924A91">
        <w:rPr>
          <w:rFonts w:ascii="Source Sans Pro" w:hAnsi="Source Sans Pro"/>
          <w:b/>
          <w:lang w:val="fi-FI"/>
        </w:rPr>
        <w:t>Tehdyt kehittämistoimenpiteet</w:t>
      </w:r>
      <w:r w:rsidR="00A17037" w:rsidRPr="00924A91">
        <w:rPr>
          <w:rFonts w:ascii="Source Sans Pro" w:hAnsi="Source Sans Pro"/>
          <w:lang w:val="fi-FI"/>
        </w:rPr>
        <w:t xml:space="preserve"> </w:t>
      </w:r>
    </w:p>
    <w:p w14:paraId="5FA691DA" w14:textId="18420149" w:rsidR="005638D7" w:rsidRPr="00924A91" w:rsidRDefault="00245161" w:rsidP="002E017B">
      <w:p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PPT-asiakkaiden tunnistamisen menetelmiä ja työkaluja on kehitetty työpajatyöskentelyn avulla. Lisäksi konsultaatiokäytäntöjen kartoitus on käynnissä.</w:t>
      </w:r>
    </w:p>
    <w:p w14:paraId="2F7DFFAF" w14:textId="77777777" w:rsidR="002E017B" w:rsidRPr="00924A91" w:rsidRDefault="002E017B" w:rsidP="002E017B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Seurannan ja arvioinnin tulokset</w:t>
      </w:r>
    </w:p>
    <w:p w14:paraId="504AEE7E" w14:textId="48D5F827" w:rsidR="00E3538C" w:rsidRDefault="00E3538C" w:rsidP="00E3538C">
      <w:p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 xml:space="preserve">Tavoitteiden toteutumisen seurantaa ja arvioinnin tuloksia on tarkoitus kuvata tarkemmin myöhemmillä arviointikierroksilla. </w:t>
      </w:r>
    </w:p>
    <w:p w14:paraId="539DC8F5" w14:textId="77777777" w:rsidR="00AF6086" w:rsidRPr="00924A91" w:rsidRDefault="00AF6086" w:rsidP="00E3538C">
      <w:pPr>
        <w:rPr>
          <w:rFonts w:ascii="Source Sans Pro" w:hAnsi="Source Sans Pro"/>
          <w:i/>
          <w:lang w:val="fi-FI"/>
        </w:rPr>
      </w:pPr>
    </w:p>
    <w:p w14:paraId="75671618" w14:textId="77777777" w:rsidR="00DB521B" w:rsidRPr="00924A91" w:rsidRDefault="0052564C" w:rsidP="00E055C7">
      <w:pPr>
        <w:pStyle w:val="Luettelokappale"/>
        <w:numPr>
          <w:ilvl w:val="0"/>
          <w:numId w:val="14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924A91">
        <w:rPr>
          <w:rFonts w:ascii="Source Sans Pro" w:hAnsi="Source Sans Pro"/>
          <w:b/>
          <w:sz w:val="28"/>
          <w:szCs w:val="28"/>
          <w:lang w:val="fi-FI"/>
        </w:rPr>
        <w:t xml:space="preserve">Kustannusten nousun hillitseminen </w:t>
      </w:r>
      <w:r w:rsidR="00DB521B" w:rsidRPr="00924A91">
        <w:rPr>
          <w:rFonts w:ascii="Source Sans Pro" w:hAnsi="Source Sans Pro"/>
          <w:b/>
          <w:sz w:val="28"/>
          <w:szCs w:val="28"/>
          <w:lang w:val="fi-FI"/>
        </w:rPr>
        <w:t xml:space="preserve"> </w:t>
      </w:r>
    </w:p>
    <w:p w14:paraId="0EC781B8" w14:textId="77777777" w:rsidR="002E017B" w:rsidRPr="00924A91" w:rsidRDefault="001620AF" w:rsidP="002E017B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Hankkeen</w:t>
      </w:r>
      <w:r w:rsidR="002E017B" w:rsidRPr="00924A91">
        <w:rPr>
          <w:rFonts w:ascii="Source Sans Pro" w:hAnsi="Source Sans Pro"/>
          <w:b/>
          <w:lang w:val="fi-FI"/>
        </w:rPr>
        <w:t xml:space="preserve"> tavoitteet</w:t>
      </w:r>
    </w:p>
    <w:p w14:paraId="51227738" w14:textId="77777777" w:rsidR="005815F4" w:rsidRPr="00924A91" w:rsidRDefault="005815F4" w:rsidP="005815F4">
      <w:p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 xml:space="preserve">Tavoitteena on sosiaali- ja terveydenhuollon kokonaiskustannusten kasvun hillitseminen. Konkreettisina osatavoitteina on </w:t>
      </w:r>
    </w:p>
    <w:p w14:paraId="32447237" w14:textId="5F17E74E" w:rsidR="005815F4" w:rsidRPr="00924A91" w:rsidRDefault="005815F4" w:rsidP="005815F4">
      <w:pPr>
        <w:pStyle w:val="Luettelokappale"/>
        <w:numPr>
          <w:ilvl w:val="0"/>
          <w:numId w:val="28"/>
        </w:num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vapauttaa resursseja ja kohdentaa niitä sinne, missä tarve on suurin</w:t>
      </w:r>
    </w:p>
    <w:p w14:paraId="06DE7DC7" w14:textId="41475FD2" w:rsidR="005815F4" w:rsidRPr="00924A91" w:rsidRDefault="005815F4" w:rsidP="005815F4">
      <w:pPr>
        <w:pStyle w:val="Luettelokappale"/>
        <w:numPr>
          <w:ilvl w:val="0"/>
          <w:numId w:val="28"/>
        </w:num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lastRenderedPageBreak/>
        <w:t xml:space="preserve">viivästyttää sote-palveluiden ja raskaampien palveluiden piiriin joutumista vahvistamalla ennaltaehkäiseviä ja matalankynnyksen palveluita sekä peruspalveluita </w:t>
      </w:r>
    </w:p>
    <w:p w14:paraId="208BEDF2" w14:textId="5FCC5872" w:rsidR="005815F4" w:rsidRPr="00924A91" w:rsidRDefault="005815F4" w:rsidP="005815F4">
      <w:pPr>
        <w:pStyle w:val="Luettelokappale"/>
        <w:numPr>
          <w:ilvl w:val="0"/>
          <w:numId w:val="28"/>
        </w:num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siirtää asiointia digitaalisiin palveluihin ja etäpalveluihin</w:t>
      </w:r>
    </w:p>
    <w:p w14:paraId="472B4548" w14:textId="25493E39" w:rsidR="005815F4" w:rsidRPr="00924A91" w:rsidRDefault="005815F4" w:rsidP="005815F4">
      <w:pPr>
        <w:pStyle w:val="Luettelokappale"/>
        <w:numPr>
          <w:ilvl w:val="0"/>
          <w:numId w:val="28"/>
        </w:num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lisätä palveluiden kustannusvaikuttavuutta</w:t>
      </w:r>
    </w:p>
    <w:p w14:paraId="77294930" w14:textId="6B8E24EB" w:rsidR="005B0359" w:rsidRPr="00924A91" w:rsidRDefault="00AB5342" w:rsidP="005B0359">
      <w:p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 xml:space="preserve">Kustannusten nousun hillitsemisen </w:t>
      </w:r>
      <w:r w:rsidR="005B0359" w:rsidRPr="00924A91">
        <w:rPr>
          <w:rFonts w:ascii="Source Sans Pro" w:hAnsi="Source Sans Pro"/>
          <w:iCs/>
          <w:lang w:val="fi-FI"/>
        </w:rPr>
        <w:t>hyötytavoitteen saavuttamiseksi on määritetty seuraavat prosessitavoitteet: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0359" w:rsidRPr="00924A91" w14:paraId="72D3FA87" w14:textId="77777777" w:rsidTr="4219DBE0">
        <w:trPr>
          <w:trHeight w:val="552"/>
        </w:trPr>
        <w:tc>
          <w:tcPr>
            <w:tcW w:w="9628" w:type="dxa"/>
            <w:noWrap/>
            <w:hideMark/>
          </w:tcPr>
          <w:p w14:paraId="05E9BBBD" w14:textId="2C06178F" w:rsidR="005B0359" w:rsidRPr="00924A91" w:rsidRDefault="005B0359" w:rsidP="00AA7673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b/>
                <w:bCs/>
                <w:iCs/>
                <w:lang w:val="fi-FI"/>
              </w:rPr>
              <w:t>Prosessitavoitteet</w:t>
            </w:r>
            <w:r w:rsidR="005638D7" w:rsidRPr="00924A91">
              <w:rPr>
                <w:rFonts w:ascii="Source Sans Pro" w:hAnsi="Source Sans Pro"/>
                <w:b/>
                <w:bCs/>
                <w:iCs/>
                <w:lang w:val="fi-FI"/>
              </w:rPr>
              <w:br/>
            </w:r>
            <w:r w:rsidR="005638D7" w:rsidRPr="00924A91">
              <w:rPr>
                <w:rFonts w:ascii="Source Sans Pro" w:hAnsi="Source Sans Pro"/>
                <w:i/>
                <w:lang w:val="fi-FI"/>
              </w:rPr>
              <w:t>(TP: Työpaketti hankesuunnitelmassa)</w:t>
            </w:r>
          </w:p>
        </w:tc>
      </w:tr>
      <w:tr w:rsidR="005B0359" w:rsidRPr="00924A91" w14:paraId="2DD07D6A" w14:textId="77777777" w:rsidTr="4219DBE0">
        <w:trPr>
          <w:trHeight w:val="276"/>
        </w:trPr>
        <w:tc>
          <w:tcPr>
            <w:tcW w:w="9628" w:type="dxa"/>
            <w:noWrap/>
            <w:hideMark/>
          </w:tcPr>
          <w:p w14:paraId="3F800870" w14:textId="77777777" w:rsidR="005B0359" w:rsidRPr="00924A91" w:rsidRDefault="005B0359" w:rsidP="00AB5342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TP1: Määritelty segmentit ja palvelumuodot</w:t>
            </w:r>
          </w:p>
        </w:tc>
      </w:tr>
      <w:tr w:rsidR="005B0359" w:rsidRPr="00924A91" w14:paraId="606D9901" w14:textId="77777777" w:rsidTr="4219DBE0">
        <w:trPr>
          <w:trHeight w:val="276"/>
        </w:trPr>
        <w:tc>
          <w:tcPr>
            <w:tcW w:w="9628" w:type="dxa"/>
            <w:noWrap/>
            <w:hideMark/>
          </w:tcPr>
          <w:p w14:paraId="32682559" w14:textId="77777777" w:rsidR="005B0359" w:rsidRPr="00924A91" w:rsidRDefault="005B0359" w:rsidP="00AB5342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TP1: Otettu käyttöön joustavat konsultaatiokäytännöt</w:t>
            </w:r>
          </w:p>
        </w:tc>
      </w:tr>
      <w:tr w:rsidR="005B0359" w:rsidRPr="00924A91" w14:paraId="23BE7E57" w14:textId="77777777" w:rsidTr="4219DBE0">
        <w:trPr>
          <w:trHeight w:val="276"/>
        </w:trPr>
        <w:tc>
          <w:tcPr>
            <w:tcW w:w="9628" w:type="dxa"/>
            <w:noWrap/>
            <w:hideMark/>
          </w:tcPr>
          <w:p w14:paraId="679394C0" w14:textId="77777777" w:rsidR="005B0359" w:rsidRPr="00924A91" w:rsidRDefault="005B0359" w:rsidP="00AB5342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TP1: Jalkautettu uudet toimintamallit ja palvelukulttuuri</w:t>
            </w:r>
          </w:p>
        </w:tc>
      </w:tr>
      <w:tr w:rsidR="005B0359" w:rsidRPr="00924A91" w14:paraId="7EB1E465" w14:textId="77777777" w:rsidTr="4219DBE0">
        <w:trPr>
          <w:trHeight w:val="276"/>
        </w:trPr>
        <w:tc>
          <w:tcPr>
            <w:tcW w:w="9628" w:type="dxa"/>
            <w:noWrap/>
            <w:hideMark/>
          </w:tcPr>
          <w:p w14:paraId="5E019B5B" w14:textId="77777777" w:rsidR="005B0359" w:rsidRPr="00924A91" w:rsidRDefault="005B0359" w:rsidP="00AB5342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Otettu käyttöön sähköinen hoidon-/palveluntarpeen arviointi</w:t>
            </w:r>
          </w:p>
        </w:tc>
      </w:tr>
      <w:tr w:rsidR="005B0359" w:rsidRPr="00924A91" w14:paraId="0D81B4C9" w14:textId="77777777" w:rsidTr="4219DBE0">
        <w:trPr>
          <w:trHeight w:val="276"/>
        </w:trPr>
        <w:tc>
          <w:tcPr>
            <w:tcW w:w="9628" w:type="dxa"/>
            <w:noWrap/>
            <w:hideMark/>
          </w:tcPr>
          <w:p w14:paraId="0993FDF1" w14:textId="77777777" w:rsidR="005B0359" w:rsidRPr="00924A91" w:rsidRDefault="005B0359" w:rsidP="00AB5342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Otettu käyttöön ”yhden luukun periaate”</w:t>
            </w:r>
          </w:p>
        </w:tc>
      </w:tr>
      <w:tr w:rsidR="005B0359" w:rsidRPr="00924A91" w14:paraId="7DFED305" w14:textId="77777777" w:rsidTr="4219DBE0">
        <w:trPr>
          <w:trHeight w:val="276"/>
        </w:trPr>
        <w:tc>
          <w:tcPr>
            <w:tcW w:w="9628" w:type="dxa"/>
            <w:noWrap/>
            <w:hideMark/>
          </w:tcPr>
          <w:p w14:paraId="44013945" w14:textId="77777777" w:rsidR="005B0359" w:rsidRPr="00924A91" w:rsidRDefault="005B0359" w:rsidP="00AB5342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TP2: Otettu käyttöön monialaisen arvioinnin toimintamalli monipalvelu- ja suurkuluttaja-asiakkaille</w:t>
            </w:r>
          </w:p>
        </w:tc>
      </w:tr>
      <w:tr w:rsidR="005B0359" w:rsidRPr="00924A91" w14:paraId="757B1BBB" w14:textId="77777777" w:rsidTr="4219DBE0">
        <w:trPr>
          <w:trHeight w:val="276"/>
        </w:trPr>
        <w:tc>
          <w:tcPr>
            <w:tcW w:w="9628" w:type="dxa"/>
            <w:noWrap/>
            <w:hideMark/>
          </w:tcPr>
          <w:p w14:paraId="33F2678B" w14:textId="77777777" w:rsidR="005B0359" w:rsidRPr="00924A91" w:rsidRDefault="005B0359" w:rsidP="00AB5342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Palveluita on jalkautettu arjen toimintaympäristöihin</w:t>
            </w:r>
          </w:p>
        </w:tc>
      </w:tr>
      <w:tr w:rsidR="005B0359" w:rsidRPr="00924A91" w14:paraId="53272C0C" w14:textId="77777777" w:rsidTr="4219DBE0">
        <w:trPr>
          <w:trHeight w:val="276"/>
        </w:trPr>
        <w:tc>
          <w:tcPr>
            <w:tcW w:w="9628" w:type="dxa"/>
            <w:noWrap/>
            <w:hideMark/>
          </w:tcPr>
          <w:p w14:paraId="0EE3C5C7" w14:textId="77777777" w:rsidR="005B0359" w:rsidRPr="00924A91" w:rsidRDefault="005B0359" w:rsidP="00AB5342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 xml:space="preserve">TP3: Asiointi- ja kohtaamispaikat määritetty ja </w:t>
            </w:r>
            <w:proofErr w:type="spellStart"/>
            <w:r w:rsidRPr="00924A91">
              <w:rPr>
                <w:rFonts w:ascii="Source Sans Pro" w:hAnsi="Source Sans Pro"/>
                <w:iCs/>
                <w:lang w:val="fi-FI"/>
              </w:rPr>
              <w:t>nille</w:t>
            </w:r>
            <w:proofErr w:type="spellEnd"/>
            <w:r w:rsidRPr="00924A91">
              <w:rPr>
                <w:rFonts w:ascii="Source Sans Pro" w:hAnsi="Source Sans Pro"/>
                <w:iCs/>
                <w:lang w:val="fi-FI"/>
              </w:rPr>
              <w:t xml:space="preserve"> luotu toimintamallit</w:t>
            </w:r>
          </w:p>
        </w:tc>
      </w:tr>
      <w:tr w:rsidR="005B0359" w:rsidRPr="00924A91" w14:paraId="276D5780" w14:textId="77777777" w:rsidTr="4219DBE0">
        <w:trPr>
          <w:trHeight w:val="276"/>
        </w:trPr>
        <w:tc>
          <w:tcPr>
            <w:tcW w:w="9628" w:type="dxa"/>
            <w:noWrap/>
            <w:hideMark/>
          </w:tcPr>
          <w:p w14:paraId="20D1B083" w14:textId="77777777" w:rsidR="005B0359" w:rsidRPr="00924A91" w:rsidRDefault="005B0359" w:rsidP="00AB5342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Ennaltaehkäisyn tueksi on kehitetty sähköisiä kanavia ja digipalveluita</w:t>
            </w:r>
          </w:p>
        </w:tc>
      </w:tr>
      <w:tr w:rsidR="005B0359" w:rsidRPr="00924A91" w14:paraId="4AF61553" w14:textId="77777777" w:rsidTr="4219DBE0">
        <w:trPr>
          <w:trHeight w:val="276"/>
        </w:trPr>
        <w:tc>
          <w:tcPr>
            <w:tcW w:w="9628" w:type="dxa"/>
            <w:noWrap/>
            <w:hideMark/>
          </w:tcPr>
          <w:p w14:paraId="28C28F09" w14:textId="77777777" w:rsidR="005B0359" w:rsidRPr="00924A91" w:rsidRDefault="005B0359" w:rsidP="00AB5342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Lisätty verkostomaista yhteistyötä</w:t>
            </w:r>
          </w:p>
        </w:tc>
      </w:tr>
      <w:tr w:rsidR="005B0359" w:rsidRPr="00924A91" w14:paraId="68827D59" w14:textId="77777777" w:rsidTr="4219DBE0">
        <w:trPr>
          <w:trHeight w:val="276"/>
        </w:trPr>
        <w:tc>
          <w:tcPr>
            <w:tcW w:w="9628" w:type="dxa"/>
            <w:noWrap/>
            <w:hideMark/>
          </w:tcPr>
          <w:p w14:paraId="5D9CEED0" w14:textId="77777777" w:rsidR="005B0359" w:rsidRPr="00924A91" w:rsidRDefault="005B0359" w:rsidP="00AB5342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Näyttöön perustuvia menetelmiä on otettu käyttöön</w:t>
            </w:r>
          </w:p>
        </w:tc>
      </w:tr>
      <w:tr w:rsidR="005B0359" w:rsidRPr="00924A91" w14:paraId="01623CE8" w14:textId="77777777" w:rsidTr="4219DBE0">
        <w:trPr>
          <w:trHeight w:val="276"/>
        </w:trPr>
        <w:tc>
          <w:tcPr>
            <w:tcW w:w="9628" w:type="dxa"/>
            <w:noWrap/>
            <w:hideMark/>
          </w:tcPr>
          <w:p w14:paraId="710FACBA" w14:textId="77777777" w:rsidR="005B0359" w:rsidRPr="00924A91" w:rsidRDefault="005B0359" w:rsidP="00AB5342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Jatkuvan kehittämisen kulttuuri on muodostunut</w:t>
            </w:r>
          </w:p>
        </w:tc>
      </w:tr>
      <w:tr w:rsidR="005B0359" w:rsidRPr="00924A91" w14:paraId="673A3E40" w14:textId="77777777" w:rsidTr="4219DBE0">
        <w:trPr>
          <w:trHeight w:val="276"/>
        </w:trPr>
        <w:tc>
          <w:tcPr>
            <w:tcW w:w="9628" w:type="dxa"/>
            <w:noWrap/>
            <w:hideMark/>
          </w:tcPr>
          <w:p w14:paraId="30C741F6" w14:textId="77777777" w:rsidR="005B0359" w:rsidRPr="00924A91" w:rsidRDefault="005B0359" w:rsidP="00AB5342">
            <w:pPr>
              <w:spacing w:before="40" w:after="40"/>
              <w:rPr>
                <w:rFonts w:ascii="Source Sans Pro" w:hAnsi="Source Sans Pro"/>
                <w:iCs/>
                <w:lang w:val="fi-FI"/>
              </w:rPr>
            </w:pPr>
            <w:r w:rsidRPr="00924A91">
              <w:rPr>
                <w:rFonts w:ascii="Source Sans Pro" w:hAnsi="Source Sans Pro"/>
                <w:iCs/>
                <w:lang w:val="fi-FI"/>
              </w:rPr>
              <w:t>TP3: Laadun ja vaikuttavuuden arviointia tukevat raportointimenetelmät ja -käytännöt on määritelty</w:t>
            </w:r>
          </w:p>
        </w:tc>
      </w:tr>
    </w:tbl>
    <w:p w14:paraId="7C19D663" w14:textId="66C9C474" w:rsidR="4219DBE0" w:rsidRDefault="4219DBE0"/>
    <w:p w14:paraId="0F70D85E" w14:textId="77777777" w:rsidR="005B0359" w:rsidRPr="00924A91" w:rsidRDefault="005B0359" w:rsidP="00C8648C">
      <w:pPr>
        <w:rPr>
          <w:rFonts w:ascii="Source Sans Pro" w:hAnsi="Source Sans Pro"/>
          <w:iCs/>
          <w:lang w:val="fi-FI"/>
        </w:rPr>
      </w:pPr>
    </w:p>
    <w:p w14:paraId="41881CF4" w14:textId="3499E848" w:rsidR="00C8648C" w:rsidRPr="00924A91" w:rsidRDefault="002E017B" w:rsidP="00C8648C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Arvioinnin mittarit/kriteerit</w:t>
      </w:r>
    </w:p>
    <w:p w14:paraId="2F9C12AE" w14:textId="77777777" w:rsidR="00AF6086" w:rsidRPr="00AF6086" w:rsidRDefault="00AF6086" w:rsidP="00AF6086">
      <w:pPr>
        <w:pStyle w:val="Luettelokappale"/>
        <w:numPr>
          <w:ilvl w:val="0"/>
          <w:numId w:val="8"/>
        </w:numPr>
        <w:rPr>
          <w:rFonts w:ascii="Source Sans Pro" w:hAnsi="Source Sans Pro"/>
          <w:bCs/>
          <w:vanish/>
          <w:lang w:val="fi-FI"/>
        </w:rPr>
      </w:pPr>
    </w:p>
    <w:p w14:paraId="537A8944" w14:textId="25224ACB" w:rsidR="00C8648C" w:rsidRPr="00AF6086" w:rsidRDefault="00FA3203" w:rsidP="00AF6086">
      <w:pPr>
        <w:pStyle w:val="Luettelokappale"/>
        <w:numPr>
          <w:ilvl w:val="1"/>
          <w:numId w:val="8"/>
        </w:numPr>
        <w:rPr>
          <w:rFonts w:ascii="Source Sans Pro" w:hAnsi="Source Sans Pro"/>
          <w:bCs/>
          <w:lang w:val="fi-FI"/>
        </w:rPr>
      </w:pPr>
      <w:r w:rsidRPr="00AF6086">
        <w:rPr>
          <w:rFonts w:ascii="Source Sans Pro" w:hAnsi="Source Sans Pro"/>
          <w:bCs/>
          <w:lang w:val="fi-FI"/>
        </w:rPr>
        <w:t>Erikoissairaanhoidon nettokäyttökustannukset, euroa / asukas</w:t>
      </w:r>
    </w:p>
    <w:p w14:paraId="3F765671" w14:textId="77777777" w:rsidR="00C8648C" w:rsidRPr="00AF6086" w:rsidRDefault="00FA3203" w:rsidP="00AF6086">
      <w:pPr>
        <w:pStyle w:val="Luettelokappale"/>
        <w:numPr>
          <w:ilvl w:val="1"/>
          <w:numId w:val="8"/>
        </w:numPr>
        <w:rPr>
          <w:rFonts w:ascii="Source Sans Pro" w:hAnsi="Source Sans Pro"/>
          <w:bCs/>
          <w:lang w:val="fi-FI"/>
        </w:rPr>
      </w:pPr>
      <w:r w:rsidRPr="00AF6086">
        <w:rPr>
          <w:rFonts w:ascii="Source Sans Pro" w:hAnsi="Source Sans Pro"/>
          <w:bCs/>
          <w:lang w:val="fi-FI"/>
        </w:rPr>
        <w:t>Terveyspalveluiden nettokäyttökustannukset, euroa / asukas</w:t>
      </w:r>
    </w:p>
    <w:p w14:paraId="5D22E4D3" w14:textId="1BAFB9C4" w:rsidR="002E017B" w:rsidRPr="00AF6086" w:rsidRDefault="00FA3203" w:rsidP="00AF6086">
      <w:pPr>
        <w:pStyle w:val="Luettelokappale"/>
        <w:numPr>
          <w:ilvl w:val="1"/>
          <w:numId w:val="8"/>
        </w:numPr>
        <w:rPr>
          <w:rFonts w:ascii="Source Sans Pro" w:hAnsi="Source Sans Pro"/>
          <w:bCs/>
          <w:lang w:val="fi-FI"/>
        </w:rPr>
      </w:pPr>
      <w:r w:rsidRPr="00AF6086">
        <w:rPr>
          <w:rFonts w:ascii="Source Sans Pro" w:hAnsi="Source Sans Pro"/>
          <w:bCs/>
          <w:lang w:val="fi-FI"/>
        </w:rPr>
        <w:t>Sosiaalipalveluiden nettokäyttökustannukset, euroa / asukas</w:t>
      </w:r>
    </w:p>
    <w:p w14:paraId="1EB163F2" w14:textId="77777777" w:rsidR="002E017B" w:rsidRPr="00924A91" w:rsidRDefault="005E64E7" w:rsidP="002E017B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Tiedonkeruun</w:t>
      </w:r>
      <w:r w:rsidR="002E017B" w:rsidRPr="00924A91">
        <w:rPr>
          <w:rFonts w:ascii="Source Sans Pro" w:hAnsi="Source Sans Pro"/>
          <w:b/>
          <w:lang w:val="fi-FI"/>
        </w:rPr>
        <w:t xml:space="preserve"> </w:t>
      </w:r>
      <w:r w:rsidR="009E2902" w:rsidRPr="00924A91">
        <w:rPr>
          <w:rFonts w:ascii="Source Sans Pro" w:hAnsi="Source Sans Pro"/>
          <w:b/>
          <w:lang w:val="fi-FI"/>
        </w:rPr>
        <w:t xml:space="preserve">ja arvioinnin </w:t>
      </w:r>
      <w:r w:rsidR="002E017B" w:rsidRPr="00924A91">
        <w:rPr>
          <w:rFonts w:ascii="Source Sans Pro" w:hAnsi="Source Sans Pro"/>
          <w:b/>
          <w:lang w:val="fi-FI"/>
        </w:rPr>
        <w:t xml:space="preserve">menetelmät </w:t>
      </w:r>
    </w:p>
    <w:p w14:paraId="6A3D835A" w14:textId="3F90659E" w:rsidR="002256CE" w:rsidRPr="00924A91" w:rsidRDefault="002256CE" w:rsidP="002E017B">
      <w:p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 xml:space="preserve">Mittareiden </w:t>
      </w:r>
      <w:proofErr w:type="gramStart"/>
      <w:r w:rsidR="00E9389D" w:rsidRPr="00924A91">
        <w:rPr>
          <w:rFonts w:ascii="Source Sans Pro" w:hAnsi="Source Sans Pro"/>
          <w:iCs/>
          <w:lang w:val="fi-FI"/>
        </w:rPr>
        <w:t>5.1.-5.3.</w:t>
      </w:r>
      <w:proofErr w:type="gramEnd"/>
      <w:r w:rsidR="00E9389D" w:rsidRPr="00924A91">
        <w:rPr>
          <w:rFonts w:ascii="Source Sans Pro" w:hAnsi="Source Sans Pro"/>
          <w:iCs/>
          <w:lang w:val="fi-FI"/>
        </w:rPr>
        <w:t xml:space="preserve"> </w:t>
      </w:r>
      <w:r w:rsidRPr="00924A91">
        <w:rPr>
          <w:rFonts w:ascii="Source Sans Pro" w:hAnsi="Source Sans Pro"/>
          <w:iCs/>
          <w:lang w:val="fi-FI"/>
        </w:rPr>
        <w:t xml:space="preserve">tiedot kerätään </w:t>
      </w:r>
      <w:proofErr w:type="spellStart"/>
      <w:r w:rsidRPr="00924A91">
        <w:rPr>
          <w:rFonts w:ascii="Source Sans Pro" w:hAnsi="Source Sans Pro"/>
          <w:iCs/>
          <w:lang w:val="fi-FI"/>
        </w:rPr>
        <w:t>THL:n</w:t>
      </w:r>
      <w:proofErr w:type="spellEnd"/>
      <w:r w:rsidRPr="00924A91">
        <w:rPr>
          <w:rFonts w:ascii="Source Sans Pro" w:hAnsi="Source Sans Pro"/>
          <w:iCs/>
          <w:lang w:val="fi-FI"/>
        </w:rPr>
        <w:t xml:space="preserve"> kansallisista indikaattoreista.</w:t>
      </w:r>
    </w:p>
    <w:p w14:paraId="219727FB" w14:textId="3EE589E5" w:rsidR="005815F4" w:rsidRPr="00924A91" w:rsidRDefault="005815F4" w:rsidP="002E017B">
      <w:pPr>
        <w:rPr>
          <w:rFonts w:ascii="Source Sans Pro" w:hAnsi="Source Sans Pro"/>
          <w:iCs/>
          <w:lang w:val="fi-FI"/>
        </w:rPr>
      </w:pPr>
      <w:r w:rsidRPr="00924A91">
        <w:rPr>
          <w:rFonts w:ascii="Source Sans Pro" w:hAnsi="Source Sans Pro"/>
          <w:iCs/>
          <w:lang w:val="fi-FI"/>
        </w:rPr>
        <w:t>Hankepäälliköt ja hankehenkilöstö arvioivat kerätyn tiedon perusteella kehittämistoimien etenemistä ja tavoitteiden saavuttamista ja viestivät tuloksista keskeisille sidosryhmille.</w:t>
      </w:r>
    </w:p>
    <w:p w14:paraId="309C1995" w14:textId="77777777" w:rsidR="002E017B" w:rsidRPr="00924A91" w:rsidRDefault="002E017B" w:rsidP="002E017B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Lähtötilanteen arvioinnin tulokset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448"/>
        <w:gridCol w:w="1775"/>
        <w:gridCol w:w="1405"/>
      </w:tblGrid>
      <w:tr w:rsidR="00AB5342" w:rsidRPr="00924A91" w14:paraId="48C0D9AA" w14:textId="77777777" w:rsidTr="00AB5342">
        <w:tc>
          <w:tcPr>
            <w:tcW w:w="6448" w:type="dxa"/>
          </w:tcPr>
          <w:p w14:paraId="3EC559F8" w14:textId="77777777" w:rsidR="00AB5342" w:rsidRPr="00924A91" w:rsidRDefault="00AB5342" w:rsidP="00F16261">
            <w:pPr>
              <w:spacing w:before="60" w:after="60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val="fi-FI" w:eastAsia="fi-FI"/>
              </w:rPr>
              <w:t>Mittari</w:t>
            </w:r>
          </w:p>
        </w:tc>
        <w:tc>
          <w:tcPr>
            <w:tcW w:w="1775" w:type="dxa"/>
          </w:tcPr>
          <w:p w14:paraId="1E0EBA3D" w14:textId="22B64C5B" w:rsidR="00AB5342" w:rsidRPr="00924A91" w:rsidRDefault="00AB5342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hAnsi="Source Sans Pro"/>
                <w:b/>
                <w:bCs/>
                <w:iCs/>
                <w:lang w:val="fi-FI"/>
              </w:rPr>
              <w:t>Lähtötilanteen ajankohta</w:t>
            </w:r>
          </w:p>
        </w:tc>
        <w:tc>
          <w:tcPr>
            <w:tcW w:w="1405" w:type="dxa"/>
          </w:tcPr>
          <w:p w14:paraId="341946E0" w14:textId="3067ED7E" w:rsidR="00AB5342" w:rsidRPr="00924A91" w:rsidRDefault="00AB5342" w:rsidP="00F16261">
            <w:pPr>
              <w:spacing w:before="60" w:after="60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val="fi-FI" w:eastAsia="fi-FI"/>
              </w:rPr>
              <w:t>Lähtötilanne</w:t>
            </w:r>
          </w:p>
        </w:tc>
      </w:tr>
      <w:tr w:rsidR="00413505" w:rsidRPr="00924A91" w14:paraId="125157E2" w14:textId="77777777" w:rsidTr="00AB5342">
        <w:trPr>
          <w:trHeight w:val="255"/>
        </w:trPr>
        <w:tc>
          <w:tcPr>
            <w:tcW w:w="6448" w:type="dxa"/>
            <w:noWrap/>
            <w:hideMark/>
          </w:tcPr>
          <w:p w14:paraId="6D748186" w14:textId="13D543E2" w:rsidR="00413505" w:rsidRPr="00924A91" w:rsidRDefault="00413505" w:rsidP="00413505">
            <w:pPr>
              <w:spacing w:before="60" w:after="60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5.1. Erikoissairaanhoidon nettokäyttökustannukset</w:t>
            </w:r>
          </w:p>
        </w:tc>
        <w:tc>
          <w:tcPr>
            <w:tcW w:w="1775" w:type="dxa"/>
          </w:tcPr>
          <w:p w14:paraId="73C2CBA1" w14:textId="5F0AF390" w:rsidR="00413505" w:rsidRPr="00924A91" w:rsidRDefault="0041350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2019</w:t>
            </w:r>
          </w:p>
        </w:tc>
        <w:tc>
          <w:tcPr>
            <w:tcW w:w="1405" w:type="dxa"/>
            <w:noWrap/>
            <w:hideMark/>
          </w:tcPr>
          <w:p w14:paraId="2999F4CE" w14:textId="360B8A3B" w:rsidR="00413505" w:rsidRPr="00924A91" w:rsidRDefault="0041350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1628 €/as.</w:t>
            </w:r>
          </w:p>
        </w:tc>
      </w:tr>
      <w:tr w:rsidR="00413505" w:rsidRPr="00924A91" w14:paraId="6DAE2600" w14:textId="77777777" w:rsidTr="00AB5342">
        <w:trPr>
          <w:trHeight w:val="255"/>
        </w:trPr>
        <w:tc>
          <w:tcPr>
            <w:tcW w:w="6448" w:type="dxa"/>
            <w:noWrap/>
            <w:hideMark/>
          </w:tcPr>
          <w:p w14:paraId="55A532CC" w14:textId="44F773F2" w:rsidR="00413505" w:rsidRPr="00924A91" w:rsidRDefault="00413505" w:rsidP="00413505">
            <w:pPr>
              <w:spacing w:before="60" w:after="60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lastRenderedPageBreak/>
              <w:t>5.2. Perusterveydenhuollon nettokäyttökustannukset</w:t>
            </w:r>
          </w:p>
        </w:tc>
        <w:tc>
          <w:tcPr>
            <w:tcW w:w="1775" w:type="dxa"/>
          </w:tcPr>
          <w:p w14:paraId="1EF2EBFD" w14:textId="422EC6AF" w:rsidR="00413505" w:rsidRPr="00924A91" w:rsidRDefault="0041350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2019</w:t>
            </w:r>
          </w:p>
        </w:tc>
        <w:tc>
          <w:tcPr>
            <w:tcW w:w="1405" w:type="dxa"/>
            <w:noWrap/>
            <w:hideMark/>
          </w:tcPr>
          <w:p w14:paraId="3D9A90B4" w14:textId="130AC34C" w:rsidR="00413505" w:rsidRPr="00924A91" w:rsidRDefault="0041350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699 €/as.</w:t>
            </w:r>
          </w:p>
        </w:tc>
      </w:tr>
      <w:tr w:rsidR="00413505" w:rsidRPr="00924A91" w14:paraId="4DC57B20" w14:textId="77777777" w:rsidTr="00AB5342">
        <w:trPr>
          <w:trHeight w:val="255"/>
        </w:trPr>
        <w:tc>
          <w:tcPr>
            <w:tcW w:w="6448" w:type="dxa"/>
            <w:noWrap/>
            <w:hideMark/>
          </w:tcPr>
          <w:p w14:paraId="4CF4BB52" w14:textId="3F029EFC" w:rsidR="00413505" w:rsidRPr="00924A91" w:rsidRDefault="00413505" w:rsidP="00413505">
            <w:pPr>
              <w:spacing w:before="60" w:after="60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5.3. Sosiaalitoiminnan nettokäyttökustannukset</w:t>
            </w:r>
          </w:p>
        </w:tc>
        <w:tc>
          <w:tcPr>
            <w:tcW w:w="1775" w:type="dxa"/>
          </w:tcPr>
          <w:p w14:paraId="7D0E2535" w14:textId="17890C95" w:rsidR="00413505" w:rsidRPr="00924A91" w:rsidRDefault="0041350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2019</w:t>
            </w:r>
          </w:p>
        </w:tc>
        <w:tc>
          <w:tcPr>
            <w:tcW w:w="1405" w:type="dxa"/>
            <w:noWrap/>
            <w:hideMark/>
          </w:tcPr>
          <w:p w14:paraId="63C3133A" w14:textId="68541748" w:rsidR="00413505" w:rsidRPr="00924A91" w:rsidRDefault="00413505" w:rsidP="00413505">
            <w:pPr>
              <w:spacing w:before="60" w:after="60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</w:pPr>
            <w:r w:rsidRPr="00924A91">
              <w:rPr>
                <w:rFonts w:ascii="Source Sans Pro" w:eastAsia="Times New Roman" w:hAnsi="Source Sans Pro" w:cs="Arial"/>
                <w:sz w:val="20"/>
                <w:szCs w:val="20"/>
                <w:lang w:val="fi-FI" w:eastAsia="fi-FI"/>
              </w:rPr>
              <w:t>1934 €/as.</w:t>
            </w:r>
          </w:p>
        </w:tc>
      </w:tr>
    </w:tbl>
    <w:p w14:paraId="248FE15C" w14:textId="77777777" w:rsidR="00F905B7" w:rsidRPr="00924A91" w:rsidRDefault="00F905B7" w:rsidP="002E017B">
      <w:pPr>
        <w:rPr>
          <w:rFonts w:ascii="Source Sans Pro" w:hAnsi="Source Sans Pro"/>
          <w:i/>
          <w:lang w:val="fi-FI"/>
        </w:rPr>
      </w:pPr>
    </w:p>
    <w:p w14:paraId="3E41C610" w14:textId="77777777" w:rsidR="002E017B" w:rsidRPr="00924A91" w:rsidRDefault="002E017B" w:rsidP="002E017B">
      <w:pPr>
        <w:rPr>
          <w:rFonts w:ascii="Source Sans Pro" w:hAnsi="Source Sans Pro"/>
          <w:b/>
          <w:lang w:val="fi-FI"/>
        </w:rPr>
      </w:pPr>
      <w:r w:rsidRPr="00924A91">
        <w:rPr>
          <w:rFonts w:ascii="Source Sans Pro" w:hAnsi="Source Sans Pro"/>
          <w:b/>
          <w:lang w:val="fi-FI"/>
        </w:rPr>
        <w:t>Seurannan ja arvioinnin tulokset</w:t>
      </w:r>
    </w:p>
    <w:p w14:paraId="5367CDB1" w14:textId="77777777" w:rsidR="00E3538C" w:rsidRPr="00924A91" w:rsidRDefault="00E3538C" w:rsidP="00E3538C">
      <w:pPr>
        <w:rPr>
          <w:rFonts w:ascii="Source Sans Pro" w:hAnsi="Source Sans Pro"/>
          <w:i/>
          <w:lang w:val="fi-FI"/>
        </w:rPr>
      </w:pPr>
      <w:r w:rsidRPr="00924A91">
        <w:rPr>
          <w:rFonts w:ascii="Source Sans Pro" w:hAnsi="Source Sans Pro"/>
          <w:iCs/>
          <w:lang w:val="fi-FI"/>
        </w:rPr>
        <w:t xml:space="preserve">Tavoitteiden toteutumisen seurantaa ja arvioinnin tuloksia on tarkoitus kuvata tarkemmin myöhemmillä arviointikierroksilla. </w:t>
      </w:r>
    </w:p>
    <w:p w14:paraId="12B56170" w14:textId="77777777" w:rsidR="00E3538C" w:rsidRPr="00924A91" w:rsidRDefault="00E3538C" w:rsidP="00A52C22">
      <w:pPr>
        <w:rPr>
          <w:rFonts w:ascii="Source Sans Pro" w:hAnsi="Source Sans Pro"/>
          <w:iCs/>
          <w:lang w:val="fi-FI"/>
        </w:rPr>
      </w:pPr>
    </w:p>
    <w:sectPr w:rsidR="00E3538C" w:rsidRPr="00924A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4A0"/>
    <w:multiLevelType w:val="multilevel"/>
    <w:tmpl w:val="A4C6DF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857859"/>
    <w:multiLevelType w:val="hybridMultilevel"/>
    <w:tmpl w:val="C6401DD6"/>
    <w:lvl w:ilvl="0" w:tplc="CEBA5E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8CA326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plc="8D9ACAB4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046E4872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plc="B65A1DD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20C47B08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plc="66C6132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plc="FC04B1CA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plc="04045F66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E4382C"/>
    <w:multiLevelType w:val="hybridMultilevel"/>
    <w:tmpl w:val="3D9618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F14D5"/>
    <w:multiLevelType w:val="hybridMultilevel"/>
    <w:tmpl w:val="D382B6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12677"/>
    <w:multiLevelType w:val="hybridMultilevel"/>
    <w:tmpl w:val="AB381308"/>
    <w:lvl w:ilvl="0" w:tplc="928233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E631F8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 w:tplc="59A201C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 w:tplc="C82E0D28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 w:tplc="1E224742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 w:tplc="2ECA7360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 w:tplc="A250694C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 w:tplc="275A01F0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 w:tplc="C914A38A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C4741DA"/>
    <w:multiLevelType w:val="hybridMultilevel"/>
    <w:tmpl w:val="05ACD06C"/>
    <w:lvl w:ilvl="0" w:tplc="2278D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8222C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plc="7570E81A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EE84FA14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9E5A79FE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7BE8D3D6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40463E22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0ECACCA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77707ACC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2E5B7A"/>
    <w:multiLevelType w:val="hybridMultilevel"/>
    <w:tmpl w:val="4B488C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B6460"/>
    <w:multiLevelType w:val="hybridMultilevel"/>
    <w:tmpl w:val="86700474"/>
    <w:lvl w:ilvl="0" w:tplc="0F908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7054A2">
      <w:numFmt w:val="bullet"/>
      <w:lvlText w:val="-"/>
      <w:lvlJc w:val="left"/>
      <w:pPr>
        <w:ind w:left="1440" w:hanging="360"/>
      </w:pPr>
      <w:rPr>
        <w:rFonts w:ascii="Source Sans Pro" w:eastAsiaTheme="minorHAnsi" w:hAnsi="Source Sans Pro" w:cstheme="minorBid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C0B72"/>
    <w:multiLevelType w:val="hybridMultilevel"/>
    <w:tmpl w:val="743ECD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044D7"/>
    <w:multiLevelType w:val="hybridMultilevel"/>
    <w:tmpl w:val="A4C6DF10"/>
    <w:lvl w:ilvl="0" w:tplc="315622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546CC4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plc="2D8A7398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140C7D9C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plc="5364AA6E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AABEC872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plc="5F781D02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plc="1C2C041E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plc="310E393C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0575E"/>
    <w:multiLevelType w:val="hybridMultilevel"/>
    <w:tmpl w:val="F502D5E6"/>
    <w:lvl w:ilvl="0" w:tplc="0F908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C65D0"/>
    <w:multiLevelType w:val="hybridMultilevel"/>
    <w:tmpl w:val="357052D6"/>
    <w:lvl w:ilvl="0" w:tplc="6A5E0F9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55C2C24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plc="ACD2616C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C82497AA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FD9E224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CD549A5E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9938703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30D83192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05AE40B2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69131C"/>
    <w:multiLevelType w:val="hybridMultilevel"/>
    <w:tmpl w:val="05ACD06C"/>
    <w:lvl w:ilvl="0" w:tplc="E4D2E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00A866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plc="F97830EC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3302317A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7E24BAF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BFE4106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7570D3A8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7E40D1F2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C5DC065A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2723660"/>
    <w:multiLevelType w:val="multilevel"/>
    <w:tmpl w:val="F232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1632E"/>
    <w:multiLevelType w:val="hybridMultilevel"/>
    <w:tmpl w:val="5F28F884"/>
    <w:lvl w:ilvl="0" w:tplc="0F908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B7823"/>
    <w:multiLevelType w:val="hybridMultilevel"/>
    <w:tmpl w:val="41C0EC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94C80"/>
    <w:multiLevelType w:val="hybridMultilevel"/>
    <w:tmpl w:val="38E296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A6C5A"/>
    <w:multiLevelType w:val="hybridMultilevel"/>
    <w:tmpl w:val="25D250FE"/>
    <w:lvl w:ilvl="0" w:tplc="0F908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07394"/>
    <w:multiLevelType w:val="hybridMultilevel"/>
    <w:tmpl w:val="D968F9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B6AF6"/>
    <w:multiLevelType w:val="hybridMultilevel"/>
    <w:tmpl w:val="539AD1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90AEC"/>
    <w:multiLevelType w:val="multilevel"/>
    <w:tmpl w:val="A4C6DF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1733B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46D0327"/>
    <w:multiLevelType w:val="hybridMultilevel"/>
    <w:tmpl w:val="2B326C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A7AEE"/>
    <w:multiLevelType w:val="multilevel"/>
    <w:tmpl w:val="6C4E841A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8111D94"/>
    <w:multiLevelType w:val="hybridMultilevel"/>
    <w:tmpl w:val="D712878C"/>
    <w:lvl w:ilvl="0" w:tplc="E0304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702FC0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plc="607614E6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1D34DE62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plc="ECDC3E78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167E4B5C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plc="993C182A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plc="89C26BFE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plc="6088B152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7D111E"/>
    <w:multiLevelType w:val="hybridMultilevel"/>
    <w:tmpl w:val="308004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20F3D"/>
    <w:multiLevelType w:val="hybridMultilevel"/>
    <w:tmpl w:val="A4C6DF10"/>
    <w:lvl w:ilvl="0" w:tplc="5BB0FF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D04790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plc="DAC8BBA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E8B0583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plc="A292412A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59A6946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plc="9F286178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plc="AE08FF3E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plc="747AE44A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E56D9A"/>
    <w:multiLevelType w:val="hybridMultilevel"/>
    <w:tmpl w:val="01FEC1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5"/>
  </w:num>
  <w:num w:numId="4">
    <w:abstractNumId w:val="3"/>
  </w:num>
  <w:num w:numId="5">
    <w:abstractNumId w:val="16"/>
  </w:num>
  <w:num w:numId="6">
    <w:abstractNumId w:val="19"/>
  </w:num>
  <w:num w:numId="7">
    <w:abstractNumId w:val="22"/>
  </w:num>
  <w:num w:numId="8">
    <w:abstractNumId w:val="21"/>
  </w:num>
  <w:num w:numId="9">
    <w:abstractNumId w:val="14"/>
  </w:num>
  <w:num w:numId="10">
    <w:abstractNumId w:val="7"/>
  </w:num>
  <w:num w:numId="11">
    <w:abstractNumId w:val="10"/>
  </w:num>
  <w:num w:numId="12">
    <w:abstractNumId w:val="17"/>
  </w:num>
  <w:num w:numId="13">
    <w:abstractNumId w:val="23"/>
  </w:num>
  <w:num w:numId="14">
    <w:abstractNumId w:val="24"/>
  </w:num>
  <w:num w:numId="15">
    <w:abstractNumId w:val="4"/>
  </w:num>
  <w:num w:numId="16">
    <w:abstractNumId w:val="26"/>
  </w:num>
  <w:num w:numId="17">
    <w:abstractNumId w:val="20"/>
  </w:num>
  <w:num w:numId="18">
    <w:abstractNumId w:val="9"/>
  </w:num>
  <w:num w:numId="19">
    <w:abstractNumId w:val="1"/>
  </w:num>
  <w:num w:numId="20">
    <w:abstractNumId w:val="0"/>
  </w:num>
  <w:num w:numId="21">
    <w:abstractNumId w:val="13"/>
  </w:num>
  <w:num w:numId="22">
    <w:abstractNumId w:val="11"/>
  </w:num>
  <w:num w:numId="23">
    <w:abstractNumId w:val="12"/>
  </w:num>
  <w:num w:numId="24">
    <w:abstractNumId w:val="18"/>
  </w:num>
  <w:num w:numId="25">
    <w:abstractNumId w:val="15"/>
  </w:num>
  <w:num w:numId="26">
    <w:abstractNumId w:val="27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1B"/>
    <w:rsid w:val="000050FE"/>
    <w:rsid w:val="00012520"/>
    <w:rsid w:val="00014A7C"/>
    <w:rsid w:val="00017E24"/>
    <w:rsid w:val="0008325B"/>
    <w:rsid w:val="0009598D"/>
    <w:rsid w:val="000A53A0"/>
    <w:rsid w:val="00113D0C"/>
    <w:rsid w:val="00114213"/>
    <w:rsid w:val="00125454"/>
    <w:rsid w:val="001620AF"/>
    <w:rsid w:val="00182841"/>
    <w:rsid w:val="00182B6C"/>
    <w:rsid w:val="00184D39"/>
    <w:rsid w:val="0018592E"/>
    <w:rsid w:val="00194308"/>
    <w:rsid w:val="001A2C41"/>
    <w:rsid w:val="001A3891"/>
    <w:rsid w:val="001A394B"/>
    <w:rsid w:val="001A487D"/>
    <w:rsid w:val="001B1F04"/>
    <w:rsid w:val="001B584D"/>
    <w:rsid w:val="001B63E7"/>
    <w:rsid w:val="0020089F"/>
    <w:rsid w:val="002256CE"/>
    <w:rsid w:val="00236F71"/>
    <w:rsid w:val="00245161"/>
    <w:rsid w:val="00274283"/>
    <w:rsid w:val="002A0E8E"/>
    <w:rsid w:val="002D2018"/>
    <w:rsid w:val="002E017B"/>
    <w:rsid w:val="00307E71"/>
    <w:rsid w:val="00312A3E"/>
    <w:rsid w:val="0032122E"/>
    <w:rsid w:val="003232F9"/>
    <w:rsid w:val="00325B6E"/>
    <w:rsid w:val="00326728"/>
    <w:rsid w:val="00375C2B"/>
    <w:rsid w:val="00391918"/>
    <w:rsid w:val="003B5815"/>
    <w:rsid w:val="003D2311"/>
    <w:rsid w:val="003D269F"/>
    <w:rsid w:val="00402A11"/>
    <w:rsid w:val="00413505"/>
    <w:rsid w:val="0045239A"/>
    <w:rsid w:val="00483220"/>
    <w:rsid w:val="004B2047"/>
    <w:rsid w:val="004D21FE"/>
    <w:rsid w:val="004D51A8"/>
    <w:rsid w:val="004F14CE"/>
    <w:rsid w:val="004F24C5"/>
    <w:rsid w:val="005000CA"/>
    <w:rsid w:val="005061FE"/>
    <w:rsid w:val="0052564C"/>
    <w:rsid w:val="00525684"/>
    <w:rsid w:val="00545D56"/>
    <w:rsid w:val="005638D7"/>
    <w:rsid w:val="005815F4"/>
    <w:rsid w:val="00595CBD"/>
    <w:rsid w:val="005B0359"/>
    <w:rsid w:val="005E64E7"/>
    <w:rsid w:val="005F2902"/>
    <w:rsid w:val="00604911"/>
    <w:rsid w:val="00624F95"/>
    <w:rsid w:val="00630DB3"/>
    <w:rsid w:val="006547B1"/>
    <w:rsid w:val="00674357"/>
    <w:rsid w:val="006B3581"/>
    <w:rsid w:val="006B5AE3"/>
    <w:rsid w:val="006F17C8"/>
    <w:rsid w:val="006F313A"/>
    <w:rsid w:val="007130AF"/>
    <w:rsid w:val="00714D8D"/>
    <w:rsid w:val="00722701"/>
    <w:rsid w:val="00725568"/>
    <w:rsid w:val="00752D5D"/>
    <w:rsid w:val="00760291"/>
    <w:rsid w:val="00761098"/>
    <w:rsid w:val="007620B2"/>
    <w:rsid w:val="0076575B"/>
    <w:rsid w:val="0077099A"/>
    <w:rsid w:val="00777B4D"/>
    <w:rsid w:val="007871A6"/>
    <w:rsid w:val="007C3035"/>
    <w:rsid w:val="007D4E8B"/>
    <w:rsid w:val="007E6627"/>
    <w:rsid w:val="007F5634"/>
    <w:rsid w:val="00801DBA"/>
    <w:rsid w:val="00805EB8"/>
    <w:rsid w:val="008346A9"/>
    <w:rsid w:val="00850B0E"/>
    <w:rsid w:val="0089015B"/>
    <w:rsid w:val="00894A34"/>
    <w:rsid w:val="008A15A0"/>
    <w:rsid w:val="008B5B2A"/>
    <w:rsid w:val="008D2410"/>
    <w:rsid w:val="008D2927"/>
    <w:rsid w:val="00916AD0"/>
    <w:rsid w:val="00916BB8"/>
    <w:rsid w:val="00924A91"/>
    <w:rsid w:val="00925686"/>
    <w:rsid w:val="009607B7"/>
    <w:rsid w:val="00962C3D"/>
    <w:rsid w:val="00962EA4"/>
    <w:rsid w:val="00971D82"/>
    <w:rsid w:val="009846EE"/>
    <w:rsid w:val="009876D9"/>
    <w:rsid w:val="00991171"/>
    <w:rsid w:val="009A01E4"/>
    <w:rsid w:val="009B2305"/>
    <w:rsid w:val="009E2902"/>
    <w:rsid w:val="009F125D"/>
    <w:rsid w:val="009F347C"/>
    <w:rsid w:val="009F594A"/>
    <w:rsid w:val="009F611A"/>
    <w:rsid w:val="00A17037"/>
    <w:rsid w:val="00A34255"/>
    <w:rsid w:val="00A42CA3"/>
    <w:rsid w:val="00A52C22"/>
    <w:rsid w:val="00A61E07"/>
    <w:rsid w:val="00A92935"/>
    <w:rsid w:val="00A95EC3"/>
    <w:rsid w:val="00AA7673"/>
    <w:rsid w:val="00AB5342"/>
    <w:rsid w:val="00AD1480"/>
    <w:rsid w:val="00AD4EBB"/>
    <w:rsid w:val="00AE6EC9"/>
    <w:rsid w:val="00AF6086"/>
    <w:rsid w:val="00B12C6E"/>
    <w:rsid w:val="00B37CEA"/>
    <w:rsid w:val="00B5581D"/>
    <w:rsid w:val="00B6050B"/>
    <w:rsid w:val="00B60550"/>
    <w:rsid w:val="00B71993"/>
    <w:rsid w:val="00B72449"/>
    <w:rsid w:val="00BB402D"/>
    <w:rsid w:val="00BB5BDC"/>
    <w:rsid w:val="00BD11C3"/>
    <w:rsid w:val="00BF3326"/>
    <w:rsid w:val="00C06472"/>
    <w:rsid w:val="00C12A5C"/>
    <w:rsid w:val="00C8648C"/>
    <w:rsid w:val="00CB2A4F"/>
    <w:rsid w:val="00CB35BA"/>
    <w:rsid w:val="00CC0B86"/>
    <w:rsid w:val="00CD378C"/>
    <w:rsid w:val="00CD5BDE"/>
    <w:rsid w:val="00CE4EBF"/>
    <w:rsid w:val="00CF3B51"/>
    <w:rsid w:val="00D0091F"/>
    <w:rsid w:val="00D06FCD"/>
    <w:rsid w:val="00D41FCC"/>
    <w:rsid w:val="00D81D3C"/>
    <w:rsid w:val="00DA118B"/>
    <w:rsid w:val="00DA11F4"/>
    <w:rsid w:val="00DB50D7"/>
    <w:rsid w:val="00DB521B"/>
    <w:rsid w:val="00DD2CF0"/>
    <w:rsid w:val="00DE04E2"/>
    <w:rsid w:val="00E03D61"/>
    <w:rsid w:val="00E055C7"/>
    <w:rsid w:val="00E05E14"/>
    <w:rsid w:val="00E22F6A"/>
    <w:rsid w:val="00E24A8B"/>
    <w:rsid w:val="00E3538C"/>
    <w:rsid w:val="00E41588"/>
    <w:rsid w:val="00E90F3D"/>
    <w:rsid w:val="00E9389D"/>
    <w:rsid w:val="00E94F07"/>
    <w:rsid w:val="00E95B09"/>
    <w:rsid w:val="00E96C03"/>
    <w:rsid w:val="00EA6669"/>
    <w:rsid w:val="00EB14AD"/>
    <w:rsid w:val="00EC01B7"/>
    <w:rsid w:val="00ED111B"/>
    <w:rsid w:val="00EE4DC2"/>
    <w:rsid w:val="00EE6999"/>
    <w:rsid w:val="00F1054D"/>
    <w:rsid w:val="00F16261"/>
    <w:rsid w:val="00F60809"/>
    <w:rsid w:val="00F73F7D"/>
    <w:rsid w:val="00F8540F"/>
    <w:rsid w:val="00F905B7"/>
    <w:rsid w:val="00FA3203"/>
    <w:rsid w:val="00FC06A1"/>
    <w:rsid w:val="00FC6192"/>
    <w:rsid w:val="00FF7B06"/>
    <w:rsid w:val="2D565409"/>
    <w:rsid w:val="4219DBE0"/>
    <w:rsid w:val="762DE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C2D3"/>
  <w15:docId w15:val="{94D163FA-8772-4B3C-9E31-DEAB660D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0359"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B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B521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C0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01B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77DE2E2D116874595935C3FD16E4C11" ma:contentTypeVersion="8" ma:contentTypeDescription="Luo uusi asiakirja." ma:contentTypeScope="" ma:versionID="90ec40b0b91d905bce0a94edb6b84b03">
  <xsd:schema xmlns:xsd="http://www.w3.org/2001/XMLSchema" xmlns:xs="http://www.w3.org/2001/XMLSchema" xmlns:p="http://schemas.microsoft.com/office/2006/metadata/properties" xmlns:ns2="5c41ac4e-189f-480e-9f00-25ecacedcb42" targetNamespace="http://schemas.microsoft.com/office/2006/metadata/properties" ma:root="true" ma:fieldsID="ef5064886f05df7c4ff7c56084b8517d" ns2:_="">
    <xsd:import namespace="5c41ac4e-189f-480e-9f00-25ecacedcb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1ac4e-189f-480e-9f00-25ecacedc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D1BC-875D-4D48-B3F9-BA052B340870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c41ac4e-189f-480e-9f00-25ecacedcb4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4D9D71-1EB6-41FF-80BB-ADEDE80DA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46E77-EAE0-4C2B-A937-3E81026C4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1ac4e-189f-480e-9f00-25ecacedc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8C3B7A-A2ED-4C64-A83B-72A421A9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2648</Words>
  <Characters>21449</Characters>
  <Application>Microsoft Office Word</Application>
  <DocSecurity>0</DocSecurity>
  <Lines>178</Lines>
  <Paragraphs>48</Paragraphs>
  <ScaleCrop>false</ScaleCrop>
  <Company>THL</Company>
  <LinksUpToDate>false</LinksUpToDate>
  <CharactersWithSpaces>24049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Koivisto Juha</dc:creator>
  <cp:lastModifiedBy>Kirsi Leinonen</cp:lastModifiedBy>
  <cp:revision>2</cp:revision>
  <cp:lastPrinted>2020-03-17T08:27:00Z</cp:lastPrinted>
  <dcterms:created xsi:type="dcterms:W3CDTF">2021-01-15T05:53:00Z</dcterms:created>
  <dcterms:modified xsi:type="dcterms:W3CDTF">2021-01-15T05:53:00Z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0x010100D77DE2E2D116874595935C3FD16E4C11</vt:lpwstr>
  </property>
</Properties>
</file>