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24" w:rsidRDefault="00BD4A24" w:rsidP="00C90447">
      <w:pPr>
        <w:pStyle w:val="Otsikko1"/>
        <w:spacing w:line="360" w:lineRule="auto"/>
        <w:ind w:left="0"/>
        <w:jc w:val="both"/>
        <w:rPr>
          <w:rFonts w:ascii="Times New Roman" w:hAnsi="Times New Roman" w:cs="Times New Roman"/>
          <w:color w:val="auto"/>
          <w:sz w:val="24"/>
          <w:szCs w:val="24"/>
        </w:rPr>
      </w:pPr>
      <w:bookmarkStart w:id="0" w:name="_GoBack"/>
      <w:bookmarkEnd w:id="0"/>
      <w:r w:rsidRPr="00BD4A24">
        <w:rPr>
          <w:rFonts w:ascii="Times New Roman" w:hAnsi="Times New Roman" w:cs="Times New Roman"/>
          <w:color w:val="auto"/>
          <w:sz w:val="24"/>
          <w:szCs w:val="24"/>
        </w:rPr>
        <w:t>Vammaisten henkilöiden työllistymistä tukeva toiminta (SHL 27 d)</w:t>
      </w:r>
    </w:p>
    <w:p w:rsidR="00C75127" w:rsidRPr="00C75127" w:rsidRDefault="00C75127" w:rsidP="00C75127"/>
    <w:p w:rsidR="00BD4A24" w:rsidRPr="00BD4A24" w:rsidRDefault="00BD4A24" w:rsidP="00BD4A24">
      <w:pPr>
        <w:pStyle w:val="Otsikko1"/>
        <w:spacing w:line="360" w:lineRule="auto"/>
        <w:ind w:left="0"/>
        <w:jc w:val="both"/>
        <w:rPr>
          <w:rFonts w:ascii="Times New Roman" w:hAnsi="Times New Roman" w:cs="Times New Roman"/>
          <w:b w:val="0"/>
          <w:bCs w:val="0"/>
          <w:color w:val="000000" w:themeColor="text1"/>
          <w:kern w:val="0"/>
          <w:sz w:val="24"/>
          <w:szCs w:val="24"/>
        </w:rPr>
      </w:pPr>
    </w:p>
    <w:p w:rsidR="00BD4A24" w:rsidRPr="00BD4A24" w:rsidRDefault="00BD4A24" w:rsidP="00BD4A24">
      <w:pPr>
        <w:pStyle w:val="Otsikko1"/>
        <w:spacing w:line="360" w:lineRule="auto"/>
        <w:ind w:left="0"/>
        <w:jc w:val="both"/>
        <w:rPr>
          <w:rFonts w:ascii="Times New Roman" w:hAnsi="Times New Roman" w:cs="Times New Roman"/>
          <w:b w:val="0"/>
          <w:bCs w:val="0"/>
          <w:color w:val="000000" w:themeColor="text1"/>
          <w:kern w:val="0"/>
          <w:sz w:val="24"/>
          <w:szCs w:val="24"/>
        </w:rPr>
      </w:pPr>
    </w:p>
    <w:p w:rsidR="00BD4A24" w:rsidRPr="00C75127" w:rsidRDefault="00C75127" w:rsidP="00BD4A24">
      <w:pPr>
        <w:pStyle w:val="Otsikko1"/>
        <w:spacing w:line="360" w:lineRule="auto"/>
        <w:ind w:left="0"/>
        <w:jc w:val="both"/>
        <w:rPr>
          <w:rFonts w:ascii="Times New Roman" w:hAnsi="Times New Roman" w:cs="Times New Roman"/>
          <w:color w:val="auto"/>
          <w:sz w:val="24"/>
          <w:szCs w:val="24"/>
        </w:rPr>
      </w:pPr>
      <w:r w:rsidRPr="00C75127">
        <w:rPr>
          <w:rFonts w:ascii="Times New Roman" w:hAnsi="Times New Roman" w:cs="Times New Roman"/>
          <w:color w:val="auto"/>
          <w:sz w:val="24"/>
          <w:szCs w:val="24"/>
        </w:rPr>
        <w:t>Kuvaile palvelun sisältöä</w:t>
      </w:r>
      <w:r>
        <w:rPr>
          <w:rFonts w:ascii="Times New Roman" w:hAnsi="Times New Roman" w:cs="Times New Roman"/>
          <w:color w:val="auto"/>
          <w:sz w:val="24"/>
          <w:szCs w:val="24"/>
        </w:rPr>
        <w:t>.</w:t>
      </w:r>
    </w:p>
    <w:p w:rsidR="00BD4A24" w:rsidRPr="00BD4A24" w:rsidRDefault="00BD4A24" w:rsidP="00BD4A24">
      <w:pPr>
        <w:pStyle w:val="Otsikko1"/>
        <w:spacing w:line="360" w:lineRule="auto"/>
        <w:ind w:left="0"/>
        <w:jc w:val="both"/>
        <w:rPr>
          <w:rFonts w:ascii="Times New Roman" w:hAnsi="Times New Roman" w:cs="Times New Roman"/>
          <w:b w:val="0"/>
          <w:color w:val="auto"/>
          <w:sz w:val="24"/>
          <w:szCs w:val="24"/>
        </w:rPr>
      </w:pPr>
      <w:r w:rsidRPr="00BD4A24">
        <w:rPr>
          <w:rFonts w:ascii="Times New Roman" w:hAnsi="Times New Roman" w:cs="Times New Roman"/>
          <w:b w:val="0"/>
          <w:color w:val="444444"/>
          <w:sz w:val="24"/>
          <w:szCs w:val="24"/>
        </w:rPr>
        <w:t>-Vammaisten henkilöiden työllistymistä tukevalla toiminnalla tarkoitetaan erityisien työhön sijoittumista edistävien kuntoutus- ja muiden tukitoimien järjestämistä. Vammaisten henkilöiden työllistymistä tukevaa toimintaa järjestetään henkilöille, joilla vamman tai sairauden tai muun vastaavan syyn johdosta on pitkäaikaisesti erityisiä vaikeuksia suoriutua tavanomaisista elämän toiminnoista ja jotka tarvitsevat työhallinnon palvelujen ja toimenpiteiden lisäksi 1 momentissa tarkoitettuja tukitoimia työllistyäkseen avoimille työmarkkinoille. Vammaisten henkilöiden työllistymistä tukevan toiminnan osana voidaan järjestää työtä, jossa työntekijä on työsopimuslain </w:t>
      </w:r>
      <w:hyperlink r:id="rId7" w:tooltip="Linkki SMUR-kortille" w:history="1">
        <w:r w:rsidRPr="00BD4A24">
          <w:rPr>
            <w:rStyle w:val="Hyperlinkki"/>
            <w:rFonts w:ascii="Times New Roman" w:hAnsi="Times New Roman" w:cs="Times New Roman"/>
            <w:b w:val="0"/>
            <w:color w:val="0B5B8D"/>
            <w:sz w:val="24"/>
            <w:szCs w:val="24"/>
            <w:bdr w:val="none" w:sz="0" w:space="0" w:color="auto" w:frame="1"/>
          </w:rPr>
          <w:t>(55/2001) 1 luvun 1 §:ssä</w:t>
        </w:r>
      </w:hyperlink>
      <w:r w:rsidRPr="00BD4A24">
        <w:rPr>
          <w:rFonts w:ascii="Times New Roman" w:hAnsi="Times New Roman" w:cs="Times New Roman"/>
          <w:b w:val="0"/>
          <w:color w:val="444444"/>
          <w:sz w:val="24"/>
          <w:szCs w:val="24"/>
        </w:rPr>
        <w:t> tarkoitetussa työsuhteessa palvelun tuottajaan.</w:t>
      </w:r>
    </w:p>
    <w:p w:rsidR="00BD4A24" w:rsidRPr="00C75127" w:rsidRDefault="00BD4A24" w:rsidP="00BD4A24">
      <w:pPr>
        <w:spacing w:line="360" w:lineRule="auto"/>
        <w:jc w:val="both"/>
        <w:rPr>
          <w:rFonts w:ascii="Times New Roman" w:hAnsi="Times New Roman" w:cs="Times New Roman"/>
          <w:b/>
          <w:sz w:val="24"/>
          <w:szCs w:val="24"/>
        </w:rPr>
      </w:pPr>
    </w:p>
    <w:p w:rsidR="00BD4A24" w:rsidRPr="00C75127" w:rsidRDefault="00BD4A24" w:rsidP="00BD4A24">
      <w:pPr>
        <w:spacing w:before="0" w:line="360" w:lineRule="auto"/>
        <w:jc w:val="both"/>
        <w:rPr>
          <w:rFonts w:ascii="Times New Roman" w:hAnsi="Times New Roman" w:cs="Times New Roman"/>
          <w:b/>
          <w:color w:val="auto"/>
          <w:sz w:val="24"/>
          <w:szCs w:val="24"/>
        </w:rPr>
      </w:pPr>
      <w:r w:rsidRPr="00C75127">
        <w:rPr>
          <w:rFonts w:ascii="Times New Roman" w:hAnsi="Times New Roman" w:cs="Times New Roman"/>
          <w:b/>
          <w:color w:val="auto"/>
          <w:sz w:val="24"/>
          <w:szCs w:val="24"/>
        </w:rPr>
        <w:t>Mikä organisaatio palvelua järjestää?</w:t>
      </w:r>
    </w:p>
    <w:p w:rsidR="00BD4A24" w:rsidRPr="00BD4A24" w:rsidRDefault="00A804C2" w:rsidP="00BD4A24">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-Vaasan s</w:t>
      </w:r>
      <w:r w:rsidR="00BD4A24" w:rsidRPr="00BD4A24">
        <w:rPr>
          <w:rFonts w:ascii="Times New Roman" w:hAnsi="Times New Roman" w:cs="Times New Roman"/>
          <w:color w:val="auto"/>
          <w:sz w:val="24"/>
          <w:szCs w:val="24"/>
        </w:rPr>
        <w:t>osiaali- ja terveystoimi.</w:t>
      </w:r>
    </w:p>
    <w:p w:rsidR="00BD4A24" w:rsidRPr="00BD4A24" w:rsidRDefault="00BD4A24" w:rsidP="00BD4A24">
      <w:pPr>
        <w:spacing w:before="0" w:line="360" w:lineRule="auto"/>
        <w:jc w:val="both"/>
        <w:rPr>
          <w:rFonts w:ascii="Times New Roman" w:hAnsi="Times New Roman" w:cs="Times New Roman"/>
          <w:color w:val="auto"/>
          <w:sz w:val="24"/>
          <w:szCs w:val="24"/>
        </w:rPr>
      </w:pPr>
    </w:p>
    <w:p w:rsidR="00BD4A24" w:rsidRPr="00C75127" w:rsidRDefault="00BD4A24" w:rsidP="00BD4A24">
      <w:pPr>
        <w:spacing w:before="0" w:line="360" w:lineRule="auto"/>
        <w:jc w:val="both"/>
        <w:rPr>
          <w:rFonts w:ascii="Times New Roman" w:hAnsi="Times New Roman" w:cs="Times New Roman"/>
          <w:b/>
          <w:color w:val="auto"/>
          <w:sz w:val="24"/>
          <w:szCs w:val="24"/>
        </w:rPr>
      </w:pPr>
      <w:r w:rsidRPr="00C75127">
        <w:rPr>
          <w:rFonts w:ascii="Times New Roman" w:hAnsi="Times New Roman" w:cs="Times New Roman"/>
          <w:b/>
          <w:color w:val="auto"/>
          <w:sz w:val="24"/>
          <w:szCs w:val="24"/>
        </w:rPr>
        <w:t>Mikä taho/ tahot palvelua tarjoaa?</w:t>
      </w:r>
    </w:p>
    <w:p w:rsidR="00BD4A24" w:rsidRPr="00BD4A24" w:rsidRDefault="00BD4A24" w:rsidP="00BD4A24">
      <w:pPr>
        <w:spacing w:before="0" w:line="360" w:lineRule="auto"/>
        <w:jc w:val="both"/>
        <w:rPr>
          <w:rFonts w:ascii="Times New Roman" w:hAnsi="Times New Roman" w:cs="Times New Roman"/>
          <w:color w:val="auto"/>
          <w:sz w:val="24"/>
          <w:szCs w:val="24"/>
        </w:rPr>
      </w:pPr>
      <w:r w:rsidRPr="00BD4A24">
        <w:rPr>
          <w:rFonts w:ascii="Times New Roman" w:hAnsi="Times New Roman" w:cs="Times New Roman"/>
          <w:color w:val="auto"/>
          <w:sz w:val="24"/>
          <w:szCs w:val="24"/>
        </w:rPr>
        <w:t>-Finvacon Oy (omistaja: Vaasan seudun invalidit ry).</w:t>
      </w:r>
    </w:p>
    <w:p w:rsidR="00BD4A24" w:rsidRPr="00BD4A24" w:rsidRDefault="00BD4A24" w:rsidP="00BD4A24">
      <w:pPr>
        <w:spacing w:before="0" w:line="360" w:lineRule="auto"/>
        <w:ind w:left="720"/>
        <w:jc w:val="both"/>
        <w:rPr>
          <w:rFonts w:ascii="Times New Roman" w:hAnsi="Times New Roman" w:cs="Times New Roman"/>
          <w:color w:val="auto"/>
          <w:sz w:val="24"/>
          <w:szCs w:val="24"/>
        </w:rPr>
      </w:pPr>
      <w:r w:rsidRPr="00BD4A24">
        <w:rPr>
          <w:rFonts w:ascii="Times New Roman" w:hAnsi="Times New Roman" w:cs="Times New Roman"/>
          <w:color w:val="auto"/>
          <w:sz w:val="24"/>
          <w:szCs w:val="24"/>
        </w:rPr>
        <w:t xml:space="preserve"> </w:t>
      </w:r>
    </w:p>
    <w:p w:rsidR="00BD4A24" w:rsidRPr="00C75127" w:rsidRDefault="00BD4A24" w:rsidP="00BD4A24">
      <w:pPr>
        <w:spacing w:before="0" w:line="360" w:lineRule="auto"/>
        <w:jc w:val="both"/>
        <w:rPr>
          <w:rFonts w:ascii="Times New Roman" w:hAnsi="Times New Roman" w:cs="Times New Roman"/>
          <w:b/>
          <w:color w:val="auto"/>
          <w:sz w:val="24"/>
          <w:szCs w:val="24"/>
        </w:rPr>
      </w:pPr>
      <w:r w:rsidRPr="00C75127">
        <w:rPr>
          <w:rFonts w:ascii="Times New Roman" w:hAnsi="Times New Roman" w:cs="Times New Roman"/>
          <w:b/>
          <w:color w:val="auto"/>
          <w:sz w:val="24"/>
          <w:szCs w:val="24"/>
        </w:rPr>
        <w:t xml:space="preserve">Kuinka paljon asiakkaita palvelussa on (esim. vuosittain)? </w:t>
      </w:r>
    </w:p>
    <w:p w:rsidR="00BD4A24" w:rsidRPr="00BD4A24" w:rsidRDefault="00BD4A24" w:rsidP="00BD4A24">
      <w:pPr>
        <w:spacing w:before="0" w:line="360" w:lineRule="auto"/>
        <w:jc w:val="both"/>
        <w:rPr>
          <w:rFonts w:ascii="Times New Roman" w:hAnsi="Times New Roman" w:cs="Times New Roman"/>
          <w:color w:val="auto"/>
          <w:sz w:val="24"/>
          <w:szCs w:val="24"/>
        </w:rPr>
      </w:pPr>
      <w:r w:rsidRPr="00BD4A24">
        <w:rPr>
          <w:rFonts w:ascii="Times New Roman" w:hAnsi="Times New Roman" w:cs="Times New Roman"/>
          <w:color w:val="auto"/>
          <w:sz w:val="24"/>
          <w:szCs w:val="24"/>
        </w:rPr>
        <w:t>-32 (työsuhteessa palveluntarjoajan kanssa)</w:t>
      </w:r>
    </w:p>
    <w:p w:rsidR="00BD4A24" w:rsidRPr="00BD4A24" w:rsidRDefault="00BD4A24" w:rsidP="00BD4A24">
      <w:pPr>
        <w:spacing w:before="0" w:line="360" w:lineRule="auto"/>
        <w:jc w:val="both"/>
        <w:rPr>
          <w:rFonts w:ascii="Times New Roman" w:hAnsi="Times New Roman" w:cs="Times New Roman"/>
          <w:color w:val="auto"/>
          <w:sz w:val="24"/>
          <w:szCs w:val="24"/>
        </w:rPr>
      </w:pPr>
    </w:p>
    <w:p w:rsidR="00BD4A24" w:rsidRPr="00C75127" w:rsidRDefault="00BD4A24" w:rsidP="00BD4A24">
      <w:pPr>
        <w:spacing w:before="0" w:line="360" w:lineRule="auto"/>
        <w:jc w:val="both"/>
        <w:rPr>
          <w:rFonts w:ascii="Times New Roman" w:hAnsi="Times New Roman" w:cs="Times New Roman"/>
          <w:b/>
          <w:color w:val="auto"/>
          <w:sz w:val="24"/>
          <w:szCs w:val="24"/>
        </w:rPr>
      </w:pPr>
      <w:r w:rsidRPr="00C75127">
        <w:rPr>
          <w:rFonts w:ascii="Times New Roman" w:hAnsi="Times New Roman" w:cs="Times New Roman"/>
          <w:b/>
          <w:color w:val="auto"/>
          <w:sz w:val="24"/>
          <w:szCs w:val="24"/>
        </w:rPr>
        <w:t xml:space="preserve">Minkälainen on asiakasrakenne ja -jakauma? </w:t>
      </w:r>
    </w:p>
    <w:p w:rsidR="00BD4A24" w:rsidRPr="00BD4A24" w:rsidRDefault="00BD4A24" w:rsidP="00BD4A24">
      <w:pPr>
        <w:spacing w:before="0" w:line="360" w:lineRule="auto"/>
        <w:jc w:val="both"/>
        <w:rPr>
          <w:rFonts w:ascii="Times New Roman" w:hAnsi="Times New Roman" w:cs="Times New Roman"/>
          <w:sz w:val="24"/>
          <w:szCs w:val="24"/>
        </w:rPr>
      </w:pPr>
      <w:r w:rsidRPr="00BD4A24">
        <w:rPr>
          <w:rFonts w:ascii="Times New Roman" w:hAnsi="Times New Roman" w:cs="Times New Roman"/>
          <w:color w:val="auto"/>
          <w:sz w:val="24"/>
          <w:szCs w:val="24"/>
        </w:rPr>
        <w:t>-</w:t>
      </w:r>
      <w:r w:rsidRPr="00BD4A24">
        <w:rPr>
          <w:rFonts w:ascii="Times New Roman" w:hAnsi="Times New Roman" w:cs="Times New Roman"/>
          <w:sz w:val="24"/>
          <w:szCs w:val="24"/>
        </w:rPr>
        <w:t xml:space="preserve">Asiakkaat ovat osatyökykyisiä esim. jonkin fyysisen sairauden, mielenterveyden ongelmien ja esim. vajavien kognitiivisten taitojen vuoksi. </w:t>
      </w:r>
    </w:p>
    <w:p w:rsidR="00BD4A24" w:rsidRPr="00BD4A24" w:rsidRDefault="00BD4A24" w:rsidP="00BD4A24">
      <w:pPr>
        <w:spacing w:before="0" w:line="360" w:lineRule="auto"/>
        <w:ind w:left="1440"/>
        <w:jc w:val="both"/>
        <w:rPr>
          <w:rFonts w:ascii="Times New Roman" w:hAnsi="Times New Roman" w:cs="Times New Roman"/>
          <w:color w:val="auto"/>
          <w:sz w:val="24"/>
          <w:szCs w:val="24"/>
        </w:rPr>
      </w:pPr>
    </w:p>
    <w:p w:rsidR="00BD4A24" w:rsidRPr="00C75127" w:rsidRDefault="00BD4A24" w:rsidP="00BD4A24">
      <w:pPr>
        <w:spacing w:before="0" w:line="360" w:lineRule="auto"/>
        <w:jc w:val="both"/>
        <w:rPr>
          <w:rFonts w:ascii="Times New Roman" w:hAnsi="Times New Roman" w:cs="Times New Roman"/>
          <w:b/>
          <w:color w:val="auto"/>
          <w:sz w:val="24"/>
          <w:szCs w:val="24"/>
        </w:rPr>
      </w:pPr>
      <w:r w:rsidRPr="00C75127">
        <w:rPr>
          <w:rFonts w:ascii="Times New Roman" w:hAnsi="Times New Roman" w:cs="Times New Roman"/>
          <w:b/>
          <w:color w:val="auto"/>
          <w:sz w:val="24"/>
          <w:szCs w:val="24"/>
        </w:rPr>
        <w:t>Mitkä ovat asiakkaiden yleisimmät lähettäjätahot?</w:t>
      </w:r>
    </w:p>
    <w:p w:rsidR="00BD4A24" w:rsidRPr="00BD4A24" w:rsidRDefault="00BD4A24" w:rsidP="00BD4A24">
      <w:pPr>
        <w:spacing w:before="0" w:line="360" w:lineRule="auto"/>
        <w:jc w:val="both"/>
        <w:rPr>
          <w:rFonts w:ascii="Times New Roman" w:hAnsi="Times New Roman" w:cs="Times New Roman"/>
          <w:color w:val="auto"/>
          <w:sz w:val="24"/>
          <w:szCs w:val="24"/>
        </w:rPr>
      </w:pPr>
      <w:r w:rsidRPr="00BD4A24">
        <w:rPr>
          <w:rFonts w:ascii="Times New Roman" w:hAnsi="Times New Roman" w:cs="Times New Roman"/>
          <w:color w:val="auto"/>
          <w:sz w:val="24"/>
          <w:szCs w:val="24"/>
        </w:rPr>
        <w:t>-Asiakkaat tulevat aikuissosiaalityön ohjaamina.</w:t>
      </w:r>
    </w:p>
    <w:p w:rsidR="00BD4A24" w:rsidRPr="00BD4A24" w:rsidRDefault="00BD4A24" w:rsidP="00BD4A24">
      <w:pPr>
        <w:spacing w:before="0" w:line="360" w:lineRule="auto"/>
        <w:jc w:val="both"/>
        <w:rPr>
          <w:rFonts w:ascii="Times New Roman" w:hAnsi="Times New Roman" w:cs="Times New Roman"/>
          <w:color w:val="auto"/>
          <w:sz w:val="24"/>
          <w:szCs w:val="24"/>
        </w:rPr>
      </w:pPr>
    </w:p>
    <w:p w:rsidR="00BD4A24" w:rsidRPr="00C75127" w:rsidRDefault="00BD4A24" w:rsidP="00BD4A24">
      <w:pPr>
        <w:spacing w:before="0" w:line="360" w:lineRule="auto"/>
        <w:jc w:val="both"/>
        <w:rPr>
          <w:rFonts w:ascii="Times New Roman" w:hAnsi="Times New Roman" w:cs="Times New Roman"/>
          <w:b/>
          <w:color w:val="auto"/>
          <w:sz w:val="24"/>
          <w:szCs w:val="24"/>
        </w:rPr>
      </w:pPr>
      <w:r w:rsidRPr="00C75127">
        <w:rPr>
          <w:rFonts w:ascii="Times New Roman" w:hAnsi="Times New Roman" w:cs="Times New Roman"/>
          <w:b/>
          <w:color w:val="auto"/>
          <w:sz w:val="24"/>
          <w:szCs w:val="24"/>
        </w:rPr>
        <w:t>Mihin asiakkaat päätyvät tästä palvelusta?</w:t>
      </w:r>
    </w:p>
    <w:p w:rsidR="00BD4A24" w:rsidRDefault="00BD4A24" w:rsidP="00BD4A24">
      <w:pPr>
        <w:spacing w:before="0" w:line="360" w:lineRule="auto"/>
        <w:jc w:val="both"/>
        <w:rPr>
          <w:rFonts w:ascii="Times New Roman" w:hAnsi="Times New Roman" w:cs="Times New Roman"/>
          <w:color w:val="auto"/>
          <w:sz w:val="24"/>
          <w:szCs w:val="24"/>
        </w:rPr>
      </w:pPr>
      <w:r w:rsidRPr="00BD4A24">
        <w:rPr>
          <w:rFonts w:ascii="Times New Roman" w:hAnsi="Times New Roman" w:cs="Times New Roman"/>
          <w:color w:val="auto"/>
          <w:sz w:val="24"/>
          <w:szCs w:val="24"/>
        </w:rPr>
        <w:t>-Asiakkaat jäävät tähän palveluun tai siirtyvät toimintakyvyn laskiessa päivätoiminnan piiriin.</w:t>
      </w:r>
    </w:p>
    <w:p w:rsidR="00C75127" w:rsidRPr="00BD4A24" w:rsidRDefault="00C75127" w:rsidP="00BD4A24">
      <w:pPr>
        <w:spacing w:before="0" w:line="360" w:lineRule="auto"/>
        <w:jc w:val="both"/>
        <w:rPr>
          <w:rFonts w:ascii="Times New Roman" w:hAnsi="Times New Roman" w:cs="Times New Roman"/>
          <w:color w:val="auto"/>
          <w:sz w:val="24"/>
          <w:szCs w:val="24"/>
        </w:rPr>
      </w:pPr>
    </w:p>
    <w:p w:rsidR="00BD4A24" w:rsidRPr="00C75127" w:rsidRDefault="00BD4A24" w:rsidP="00BD4A24">
      <w:pPr>
        <w:spacing w:before="0" w:line="360" w:lineRule="auto"/>
        <w:jc w:val="both"/>
        <w:rPr>
          <w:rFonts w:ascii="Times New Roman" w:hAnsi="Times New Roman" w:cs="Times New Roman"/>
          <w:b/>
          <w:color w:val="auto"/>
          <w:sz w:val="24"/>
          <w:szCs w:val="24"/>
        </w:rPr>
      </w:pPr>
      <w:r w:rsidRPr="00C75127">
        <w:rPr>
          <w:rFonts w:ascii="Times New Roman" w:hAnsi="Times New Roman" w:cs="Times New Roman"/>
          <w:b/>
          <w:color w:val="auto"/>
          <w:sz w:val="24"/>
          <w:szCs w:val="24"/>
        </w:rPr>
        <w:lastRenderedPageBreak/>
        <w:t xml:space="preserve">Kuinka pitkiä palvelujaksoja asiakkailla on? </w:t>
      </w:r>
    </w:p>
    <w:p w:rsidR="00BD4A24" w:rsidRPr="00BD4A24" w:rsidRDefault="00BD4A24" w:rsidP="00BD4A24">
      <w:pPr>
        <w:spacing w:before="0" w:line="360" w:lineRule="auto"/>
        <w:jc w:val="both"/>
        <w:rPr>
          <w:rFonts w:ascii="Times New Roman" w:hAnsi="Times New Roman" w:cs="Times New Roman"/>
          <w:color w:val="auto"/>
          <w:sz w:val="24"/>
          <w:szCs w:val="24"/>
        </w:rPr>
      </w:pPr>
      <w:r w:rsidRPr="00BD4A24">
        <w:rPr>
          <w:rFonts w:ascii="Times New Roman" w:hAnsi="Times New Roman" w:cs="Times New Roman"/>
          <w:color w:val="auto"/>
          <w:sz w:val="24"/>
          <w:szCs w:val="24"/>
        </w:rPr>
        <w:t>-10-20 vuotta.</w:t>
      </w:r>
    </w:p>
    <w:p w:rsidR="00BD4A24" w:rsidRPr="00BD4A24" w:rsidRDefault="00BD4A24" w:rsidP="00BD4A24">
      <w:pPr>
        <w:spacing w:line="360" w:lineRule="auto"/>
        <w:jc w:val="both"/>
        <w:rPr>
          <w:rFonts w:ascii="Times New Roman" w:hAnsi="Times New Roman" w:cs="Times New Roman"/>
          <w:color w:val="auto"/>
          <w:sz w:val="24"/>
          <w:szCs w:val="24"/>
        </w:rPr>
      </w:pPr>
    </w:p>
    <w:p w:rsidR="00BD4A24" w:rsidRPr="00C75127" w:rsidRDefault="00BD4A24" w:rsidP="00BD4A24">
      <w:pPr>
        <w:spacing w:before="0" w:line="360" w:lineRule="auto"/>
        <w:jc w:val="both"/>
        <w:rPr>
          <w:rFonts w:ascii="Times New Roman" w:hAnsi="Times New Roman" w:cs="Times New Roman"/>
          <w:b/>
          <w:color w:val="auto"/>
          <w:sz w:val="24"/>
          <w:szCs w:val="24"/>
        </w:rPr>
      </w:pPr>
      <w:r w:rsidRPr="00C75127">
        <w:rPr>
          <w:rFonts w:ascii="Times New Roman" w:hAnsi="Times New Roman" w:cs="Times New Roman"/>
          <w:b/>
          <w:color w:val="auto"/>
          <w:sz w:val="24"/>
          <w:szCs w:val="24"/>
        </w:rPr>
        <w:t>Kuvaile ja pohdi tiiviisti, kuinka palvelussa</w:t>
      </w:r>
      <w:r w:rsidR="00606E29" w:rsidRPr="00C75127">
        <w:rPr>
          <w:rFonts w:ascii="Times New Roman" w:hAnsi="Times New Roman" w:cs="Times New Roman"/>
          <w:b/>
          <w:color w:val="auto"/>
          <w:sz w:val="24"/>
          <w:szCs w:val="24"/>
        </w:rPr>
        <w:t xml:space="preserve"> toimii yhteistyö </w:t>
      </w:r>
      <w:r w:rsidR="00C75127" w:rsidRPr="00C75127">
        <w:rPr>
          <w:rFonts w:ascii="Times New Roman" w:hAnsi="Times New Roman" w:cs="Times New Roman"/>
          <w:b/>
          <w:color w:val="auto"/>
          <w:sz w:val="24"/>
          <w:szCs w:val="24"/>
        </w:rPr>
        <w:t>muiden sote-palveluiden kanssa</w:t>
      </w:r>
      <w:r w:rsidR="00C75127">
        <w:rPr>
          <w:rFonts w:ascii="Times New Roman" w:hAnsi="Times New Roman" w:cs="Times New Roman"/>
          <w:b/>
          <w:color w:val="auto"/>
          <w:sz w:val="24"/>
          <w:szCs w:val="24"/>
        </w:rPr>
        <w:t>.</w:t>
      </w:r>
    </w:p>
    <w:p w:rsidR="00BD4A24" w:rsidRPr="00BD4A24" w:rsidRDefault="00BD4A24" w:rsidP="00BD4A24">
      <w:pPr>
        <w:spacing w:before="0" w:line="360" w:lineRule="auto"/>
        <w:jc w:val="both"/>
        <w:rPr>
          <w:rFonts w:ascii="Times New Roman" w:hAnsi="Times New Roman" w:cs="Times New Roman"/>
          <w:color w:val="auto"/>
          <w:sz w:val="24"/>
          <w:szCs w:val="24"/>
        </w:rPr>
      </w:pPr>
      <w:r w:rsidRPr="00BD4A24">
        <w:rPr>
          <w:rFonts w:ascii="Times New Roman" w:hAnsi="Times New Roman" w:cs="Times New Roman"/>
          <w:color w:val="auto"/>
          <w:sz w:val="24"/>
          <w:szCs w:val="24"/>
        </w:rPr>
        <w:t xml:space="preserve">-Asiakkaille on järjestetty oma työterveyshuolto Finvacon Oy:n kautta. Yhteistyö Aikuisten sosiaalityön kanssa, joka järjestää palvelun asiakkaalle. </w:t>
      </w:r>
    </w:p>
    <w:p w:rsidR="00BD4A24" w:rsidRPr="00BD4A24" w:rsidRDefault="00BD4A24" w:rsidP="00BD4A24">
      <w:pPr>
        <w:spacing w:before="0" w:line="360" w:lineRule="auto"/>
        <w:ind w:left="720"/>
        <w:jc w:val="both"/>
        <w:rPr>
          <w:rFonts w:ascii="Times New Roman" w:hAnsi="Times New Roman" w:cs="Times New Roman"/>
          <w:color w:val="auto"/>
          <w:sz w:val="24"/>
          <w:szCs w:val="24"/>
        </w:rPr>
      </w:pPr>
    </w:p>
    <w:p w:rsidR="00BD4A24" w:rsidRPr="00C75127" w:rsidRDefault="00BD4A24" w:rsidP="00BD4A24">
      <w:pPr>
        <w:spacing w:before="0" w:line="360" w:lineRule="auto"/>
        <w:jc w:val="both"/>
        <w:rPr>
          <w:rFonts w:ascii="Times New Roman" w:hAnsi="Times New Roman" w:cs="Times New Roman"/>
          <w:b/>
          <w:color w:val="auto"/>
          <w:sz w:val="24"/>
          <w:szCs w:val="24"/>
        </w:rPr>
      </w:pPr>
      <w:r w:rsidRPr="00C75127">
        <w:rPr>
          <w:rFonts w:ascii="Times New Roman" w:hAnsi="Times New Roman" w:cs="Times New Roman"/>
          <w:b/>
          <w:color w:val="auto"/>
          <w:sz w:val="24"/>
          <w:szCs w:val="24"/>
        </w:rPr>
        <w:t>Onko palvelussa tai sen asiakkailla (tai osalla asiakkaista) tukenaan asiakasvastaava? Jos on, kuka toimii asiakasvastaavana? Jos ei, voit pohtia, olisiko asiakasvastaavamallista hyötyä tai haittaa.</w:t>
      </w:r>
    </w:p>
    <w:p w:rsidR="00BD4A24" w:rsidRPr="00BD4A24" w:rsidRDefault="00BD4A24" w:rsidP="00BD4A24">
      <w:pPr>
        <w:spacing w:before="0" w:line="360" w:lineRule="auto"/>
        <w:jc w:val="both"/>
        <w:rPr>
          <w:rFonts w:ascii="Times New Roman" w:hAnsi="Times New Roman" w:cs="Times New Roman"/>
          <w:color w:val="auto"/>
          <w:sz w:val="24"/>
          <w:szCs w:val="24"/>
        </w:rPr>
      </w:pPr>
      <w:r w:rsidRPr="00BD4A24">
        <w:rPr>
          <w:rFonts w:ascii="Times New Roman" w:hAnsi="Times New Roman" w:cs="Times New Roman"/>
          <w:color w:val="auto"/>
          <w:sz w:val="24"/>
          <w:szCs w:val="24"/>
        </w:rPr>
        <w:t>-Asiakkaalla on työnteon tukena ”ns. tukityöntekijöitä, jotka ovat normaalikuntoisia työntekijöitä ja tekevät samaa työtä kuin suojatyöntekijät ja ovat samalla apuna suojatyöntekijöille opastaen heitä käytännön työssä.” Asiakkaan omatyöntekijä on Aikuisten sosiaalityön sosiaalityöntekijä tai – ohjaaja.</w:t>
      </w:r>
    </w:p>
    <w:p w:rsidR="00BD4A24" w:rsidRPr="00BD4A24" w:rsidRDefault="00BD4A24" w:rsidP="00BD4A24">
      <w:pPr>
        <w:spacing w:before="0" w:line="360" w:lineRule="auto"/>
        <w:jc w:val="both"/>
        <w:rPr>
          <w:rFonts w:ascii="Times New Roman" w:hAnsi="Times New Roman" w:cs="Times New Roman"/>
          <w:color w:val="auto"/>
          <w:sz w:val="24"/>
          <w:szCs w:val="24"/>
        </w:rPr>
      </w:pPr>
    </w:p>
    <w:p w:rsidR="00BD4A24" w:rsidRPr="00C75127" w:rsidRDefault="00BD4A24" w:rsidP="00BD4A24">
      <w:pPr>
        <w:spacing w:before="0" w:line="360" w:lineRule="auto"/>
        <w:jc w:val="both"/>
        <w:rPr>
          <w:rFonts w:ascii="Times New Roman" w:hAnsi="Times New Roman" w:cs="Times New Roman"/>
          <w:b/>
          <w:color w:val="auto"/>
          <w:sz w:val="24"/>
          <w:szCs w:val="24"/>
        </w:rPr>
      </w:pPr>
      <w:r w:rsidRPr="00C75127">
        <w:rPr>
          <w:rFonts w:ascii="Times New Roman" w:hAnsi="Times New Roman" w:cs="Times New Roman"/>
          <w:b/>
          <w:color w:val="auto"/>
          <w:sz w:val="24"/>
          <w:szCs w:val="24"/>
        </w:rPr>
        <w:t>Onko asiakkaille tarjolla työhönvalmennusta? Jos on, kuinka paljon?</w:t>
      </w:r>
    </w:p>
    <w:p w:rsidR="00BD4A24" w:rsidRPr="00BD4A24" w:rsidRDefault="00BD4A24" w:rsidP="00BD4A24">
      <w:pPr>
        <w:spacing w:before="0" w:line="360" w:lineRule="auto"/>
        <w:jc w:val="both"/>
        <w:rPr>
          <w:rFonts w:ascii="Times New Roman" w:hAnsi="Times New Roman" w:cs="Times New Roman"/>
          <w:color w:val="auto"/>
          <w:sz w:val="24"/>
          <w:szCs w:val="24"/>
        </w:rPr>
      </w:pPr>
      <w:r w:rsidRPr="00BD4A24">
        <w:rPr>
          <w:rFonts w:ascii="Times New Roman" w:hAnsi="Times New Roman" w:cs="Times New Roman"/>
          <w:color w:val="auto"/>
          <w:sz w:val="24"/>
          <w:szCs w:val="24"/>
        </w:rPr>
        <w:t>-Ks. edellinen vastaus.</w:t>
      </w:r>
    </w:p>
    <w:p w:rsidR="00BD4A24" w:rsidRPr="00BD4A24" w:rsidRDefault="00BD4A24" w:rsidP="00BD4A24">
      <w:pPr>
        <w:spacing w:line="360" w:lineRule="auto"/>
        <w:ind w:left="851" w:hanging="284"/>
        <w:jc w:val="both"/>
        <w:rPr>
          <w:rFonts w:ascii="Times New Roman" w:hAnsi="Times New Roman" w:cs="Times New Roman"/>
          <w:color w:val="auto"/>
          <w:sz w:val="24"/>
          <w:szCs w:val="24"/>
        </w:rPr>
      </w:pPr>
    </w:p>
    <w:p w:rsidR="00BD4A24" w:rsidRPr="00C75127" w:rsidRDefault="00BD4A24" w:rsidP="00BD4A24">
      <w:pPr>
        <w:spacing w:before="0" w:line="360" w:lineRule="auto"/>
        <w:jc w:val="both"/>
        <w:rPr>
          <w:rFonts w:ascii="Times New Roman" w:hAnsi="Times New Roman" w:cs="Times New Roman"/>
          <w:b/>
          <w:color w:val="auto"/>
          <w:sz w:val="24"/>
          <w:szCs w:val="24"/>
        </w:rPr>
      </w:pPr>
      <w:r w:rsidRPr="00C75127">
        <w:rPr>
          <w:rFonts w:ascii="Times New Roman" w:hAnsi="Times New Roman" w:cs="Times New Roman"/>
          <w:b/>
          <w:color w:val="auto"/>
          <w:sz w:val="24"/>
          <w:szCs w:val="24"/>
        </w:rPr>
        <w:t>Mikäli mahdollista, kuvaile ja/</w:t>
      </w:r>
      <w:r w:rsidR="00C75127" w:rsidRPr="00C75127">
        <w:rPr>
          <w:rFonts w:ascii="Times New Roman" w:hAnsi="Times New Roman" w:cs="Times New Roman"/>
          <w:b/>
          <w:color w:val="auto"/>
          <w:sz w:val="24"/>
          <w:szCs w:val="24"/>
        </w:rPr>
        <w:t xml:space="preserve"> </w:t>
      </w:r>
      <w:r w:rsidRPr="00C75127">
        <w:rPr>
          <w:rFonts w:ascii="Times New Roman" w:hAnsi="Times New Roman" w:cs="Times New Roman"/>
          <w:b/>
          <w:color w:val="auto"/>
          <w:sz w:val="24"/>
          <w:szCs w:val="24"/>
        </w:rPr>
        <w:t>tai arvioi, mitä etuuksia asiakkaat saavat. Vaikuttaako etuusjärjestelmän logiikka asiakkaiden ohjautumiseen palveluun?</w:t>
      </w:r>
    </w:p>
    <w:p w:rsidR="00BD4A24" w:rsidRPr="00BD4A24" w:rsidRDefault="00BD4A24" w:rsidP="00BD4A24">
      <w:pPr>
        <w:spacing w:before="0" w:line="360" w:lineRule="auto"/>
        <w:jc w:val="both"/>
        <w:rPr>
          <w:rFonts w:ascii="Times New Roman" w:hAnsi="Times New Roman" w:cs="Times New Roman"/>
          <w:color w:val="auto"/>
          <w:sz w:val="24"/>
          <w:szCs w:val="24"/>
        </w:rPr>
      </w:pPr>
      <w:r w:rsidRPr="00BD4A24">
        <w:rPr>
          <w:rFonts w:ascii="Times New Roman" w:hAnsi="Times New Roman" w:cs="Times New Roman"/>
          <w:color w:val="auto"/>
          <w:sz w:val="24"/>
          <w:szCs w:val="24"/>
        </w:rPr>
        <w:t>-Palkka sekä muut mahdolliset etuudet kuten esim. eläke, asumistuki, perustoimeentulotuki.</w:t>
      </w:r>
      <w:r w:rsidR="00C75127">
        <w:rPr>
          <w:rFonts w:ascii="Times New Roman" w:hAnsi="Times New Roman" w:cs="Times New Roman"/>
          <w:color w:val="auto"/>
          <w:sz w:val="24"/>
          <w:szCs w:val="24"/>
        </w:rPr>
        <w:t xml:space="preserve"> Palkkatulot vaikuttavat muihin etuuksiin. On mietittävä, kannattaako palkkatyö taloudellisesti.</w:t>
      </w:r>
    </w:p>
    <w:p w:rsidR="00BD4A24" w:rsidRPr="00C75127" w:rsidRDefault="00BD4A24" w:rsidP="00BD4A24">
      <w:pPr>
        <w:spacing w:before="0" w:line="360" w:lineRule="auto"/>
        <w:ind w:left="720"/>
        <w:jc w:val="both"/>
        <w:rPr>
          <w:rFonts w:ascii="Times New Roman" w:hAnsi="Times New Roman" w:cs="Times New Roman"/>
          <w:b/>
          <w:color w:val="auto"/>
          <w:sz w:val="24"/>
          <w:szCs w:val="24"/>
        </w:rPr>
      </w:pPr>
    </w:p>
    <w:p w:rsidR="00BD4A24" w:rsidRPr="00C75127" w:rsidRDefault="00BD4A24" w:rsidP="00BD4A24">
      <w:pPr>
        <w:spacing w:before="0" w:line="360" w:lineRule="auto"/>
        <w:jc w:val="both"/>
        <w:rPr>
          <w:rFonts w:ascii="Times New Roman" w:hAnsi="Times New Roman" w:cs="Times New Roman"/>
          <w:b/>
          <w:color w:val="auto"/>
          <w:sz w:val="24"/>
          <w:szCs w:val="24"/>
        </w:rPr>
      </w:pPr>
      <w:r w:rsidRPr="00C75127">
        <w:rPr>
          <w:rFonts w:ascii="Times New Roman" w:hAnsi="Times New Roman" w:cs="Times New Roman"/>
          <w:b/>
          <w:color w:val="auto"/>
          <w:sz w:val="24"/>
          <w:szCs w:val="24"/>
        </w:rPr>
        <w:t>Saavatko asiakkaat korvauksia palveluun osallistumisesta?</w:t>
      </w:r>
    </w:p>
    <w:p w:rsidR="00BD4A24" w:rsidRPr="00BD4A24" w:rsidRDefault="00BD4A24" w:rsidP="00BD4A24">
      <w:pPr>
        <w:spacing w:line="360" w:lineRule="auto"/>
        <w:jc w:val="both"/>
        <w:rPr>
          <w:rFonts w:ascii="Times New Roman" w:hAnsi="Times New Roman" w:cs="Times New Roman"/>
          <w:color w:val="auto"/>
          <w:sz w:val="24"/>
          <w:szCs w:val="24"/>
        </w:rPr>
      </w:pPr>
      <w:r w:rsidRPr="00BD4A24">
        <w:rPr>
          <w:rFonts w:ascii="Times New Roman" w:hAnsi="Times New Roman" w:cs="Times New Roman"/>
          <w:color w:val="auto"/>
          <w:sz w:val="24"/>
          <w:szCs w:val="24"/>
        </w:rPr>
        <w:t>-Asiakkaat ovat palkkatyössä, josta heille maksetaan palkkaa.</w:t>
      </w:r>
    </w:p>
    <w:p w:rsidR="00BD4A24" w:rsidRPr="00C75127" w:rsidRDefault="00BD4A24" w:rsidP="00BD4A24">
      <w:pPr>
        <w:pStyle w:val="Luettelokappale"/>
        <w:numPr>
          <w:ilvl w:val="0"/>
          <w:numId w:val="0"/>
        </w:numPr>
        <w:spacing w:line="360" w:lineRule="auto"/>
        <w:ind w:left="851"/>
        <w:jc w:val="both"/>
        <w:rPr>
          <w:rFonts w:ascii="Times New Roman" w:hAnsi="Times New Roman" w:cs="Times New Roman"/>
          <w:b/>
          <w:color w:val="auto"/>
          <w:sz w:val="24"/>
          <w:szCs w:val="24"/>
        </w:rPr>
      </w:pPr>
    </w:p>
    <w:p w:rsidR="00BD4A24" w:rsidRPr="00C75127" w:rsidRDefault="00BD4A24" w:rsidP="00BD4A24">
      <w:pPr>
        <w:spacing w:before="0" w:line="360" w:lineRule="auto"/>
        <w:jc w:val="both"/>
        <w:rPr>
          <w:rFonts w:ascii="Times New Roman" w:hAnsi="Times New Roman" w:cs="Times New Roman"/>
          <w:b/>
          <w:color w:val="auto"/>
          <w:sz w:val="24"/>
          <w:szCs w:val="24"/>
        </w:rPr>
      </w:pPr>
      <w:r w:rsidRPr="00C75127">
        <w:rPr>
          <w:rFonts w:ascii="Times New Roman" w:hAnsi="Times New Roman" w:cs="Times New Roman"/>
          <w:b/>
          <w:color w:val="auto"/>
          <w:sz w:val="24"/>
          <w:szCs w:val="24"/>
        </w:rPr>
        <w:t>Pohdi, minkä asioiden pitää muuttua, jotta palvelusta päästäisiin etenemään nykyistä paremmin avoimille työmarkkinoille/</w:t>
      </w:r>
      <w:r w:rsidR="00C75127" w:rsidRPr="00C75127">
        <w:rPr>
          <w:rFonts w:ascii="Times New Roman" w:hAnsi="Times New Roman" w:cs="Times New Roman"/>
          <w:b/>
          <w:color w:val="auto"/>
          <w:sz w:val="24"/>
          <w:szCs w:val="24"/>
        </w:rPr>
        <w:t xml:space="preserve"> </w:t>
      </w:r>
      <w:r w:rsidRPr="00C75127">
        <w:rPr>
          <w:rFonts w:ascii="Times New Roman" w:hAnsi="Times New Roman" w:cs="Times New Roman"/>
          <w:b/>
          <w:color w:val="auto"/>
          <w:sz w:val="24"/>
          <w:szCs w:val="24"/>
        </w:rPr>
        <w:t>TE-toimiston asiakkaaksi/</w:t>
      </w:r>
      <w:r w:rsidR="00C75127">
        <w:rPr>
          <w:rFonts w:ascii="Times New Roman" w:hAnsi="Times New Roman" w:cs="Times New Roman"/>
          <w:b/>
          <w:color w:val="auto"/>
          <w:sz w:val="24"/>
          <w:szCs w:val="24"/>
        </w:rPr>
        <w:t xml:space="preserve"> </w:t>
      </w:r>
      <w:r w:rsidRPr="00C75127">
        <w:rPr>
          <w:rFonts w:ascii="Times New Roman" w:hAnsi="Times New Roman" w:cs="Times New Roman"/>
          <w:b/>
          <w:color w:val="auto"/>
          <w:sz w:val="24"/>
          <w:szCs w:val="24"/>
        </w:rPr>
        <w:t xml:space="preserve">työllisyyspalveluihin/ Kelan ammatilliseen kuntoutukseen tai koulutukseen. </w:t>
      </w:r>
    </w:p>
    <w:p w:rsidR="00BD4A24" w:rsidRPr="00BD4A24" w:rsidRDefault="00BD4A24" w:rsidP="00BD4A24">
      <w:pPr>
        <w:spacing w:before="0" w:line="360" w:lineRule="auto"/>
        <w:jc w:val="both"/>
        <w:rPr>
          <w:rFonts w:ascii="Times New Roman" w:hAnsi="Times New Roman" w:cs="Times New Roman"/>
          <w:color w:val="auto"/>
          <w:sz w:val="24"/>
          <w:szCs w:val="24"/>
        </w:rPr>
      </w:pPr>
      <w:r w:rsidRPr="00BD4A24">
        <w:rPr>
          <w:rFonts w:ascii="Times New Roman" w:hAnsi="Times New Roman" w:cs="Times New Roman"/>
          <w:color w:val="auto"/>
          <w:sz w:val="24"/>
          <w:szCs w:val="24"/>
        </w:rPr>
        <w:t xml:space="preserve">-Osalla asiakkaista voisi olla työ- ja toimintakyvyn puolesta mahdollisuus normaaliin palkkatyöhön, mutta se vaikuttaa asiakkaan muihin etuuksiin (selvitettävä tarkasti). Lisäksi, koska kyse on osatyökykyisistä henkilöistä, on mietittävä tarkkaan, mitkä ovat henkilön voimavarat ja toimintakyky. Ei </w:t>
      </w:r>
      <w:r w:rsidRPr="00BD4A24">
        <w:rPr>
          <w:rFonts w:ascii="Times New Roman" w:hAnsi="Times New Roman" w:cs="Times New Roman"/>
          <w:color w:val="auto"/>
          <w:sz w:val="24"/>
          <w:szCs w:val="24"/>
        </w:rPr>
        <w:lastRenderedPageBreak/>
        <w:t>voi sijoittaa liian vaativaan työhön. Asiakkaat tarvitsevat vierellä kulkijan, vahvan tuen ja työvalmennuksen koko ajan. Toisaalta on huomattava, että työnantajat haluavat vastinetta palkalle.</w:t>
      </w:r>
    </w:p>
    <w:p w:rsidR="00BD4A24" w:rsidRPr="00C75127" w:rsidRDefault="00BD4A24" w:rsidP="00BD4A24">
      <w:pPr>
        <w:spacing w:before="0" w:line="360" w:lineRule="auto"/>
        <w:ind w:left="720"/>
        <w:jc w:val="both"/>
        <w:rPr>
          <w:rFonts w:ascii="Times New Roman" w:hAnsi="Times New Roman" w:cs="Times New Roman"/>
          <w:b/>
          <w:color w:val="auto"/>
          <w:sz w:val="24"/>
          <w:szCs w:val="24"/>
        </w:rPr>
      </w:pPr>
    </w:p>
    <w:p w:rsidR="00BD4A24" w:rsidRPr="00C75127" w:rsidRDefault="00BD4A24" w:rsidP="00BD4A24">
      <w:pPr>
        <w:spacing w:before="0" w:line="360" w:lineRule="auto"/>
        <w:jc w:val="both"/>
        <w:rPr>
          <w:rFonts w:ascii="Times New Roman" w:hAnsi="Times New Roman" w:cs="Times New Roman"/>
          <w:b/>
          <w:color w:val="auto"/>
          <w:sz w:val="24"/>
          <w:szCs w:val="24"/>
        </w:rPr>
      </w:pPr>
      <w:r w:rsidRPr="00C75127">
        <w:rPr>
          <w:rFonts w:ascii="Times New Roman" w:hAnsi="Times New Roman" w:cs="Times New Roman"/>
          <w:b/>
          <w:color w:val="auto"/>
          <w:sz w:val="24"/>
          <w:szCs w:val="24"/>
        </w:rPr>
        <w:t>Kuvaile mahdollista työnantajayhteistyötä/ yhteistyötä TE-toimiston kanssa. Voit myös pohtia, miten näitä voisi parantaa.</w:t>
      </w:r>
    </w:p>
    <w:p w:rsidR="00BD4A24" w:rsidRPr="00BD4A24" w:rsidRDefault="00BD4A24" w:rsidP="00BD4A24">
      <w:pPr>
        <w:spacing w:before="0" w:line="360" w:lineRule="auto"/>
        <w:jc w:val="both"/>
        <w:rPr>
          <w:rFonts w:ascii="Times New Roman" w:hAnsi="Times New Roman" w:cs="Times New Roman"/>
          <w:color w:val="auto"/>
          <w:sz w:val="24"/>
          <w:szCs w:val="24"/>
        </w:rPr>
      </w:pPr>
      <w:r w:rsidRPr="00BD4A24">
        <w:rPr>
          <w:rFonts w:ascii="Times New Roman" w:hAnsi="Times New Roman" w:cs="Times New Roman"/>
          <w:color w:val="auto"/>
          <w:sz w:val="24"/>
          <w:szCs w:val="24"/>
        </w:rPr>
        <w:t xml:space="preserve">-Ei ole yhteistyötä TE-toimiston kanssa. </w:t>
      </w:r>
    </w:p>
    <w:p w:rsidR="00BD4A24" w:rsidRPr="00BD4A24" w:rsidRDefault="00BD4A24" w:rsidP="00BD4A24">
      <w:pPr>
        <w:spacing w:before="0" w:line="360" w:lineRule="auto"/>
        <w:jc w:val="both"/>
        <w:rPr>
          <w:rFonts w:ascii="Times New Roman" w:hAnsi="Times New Roman" w:cs="Times New Roman"/>
          <w:color w:val="auto"/>
          <w:sz w:val="24"/>
          <w:szCs w:val="24"/>
        </w:rPr>
      </w:pPr>
    </w:p>
    <w:p w:rsidR="00BD4A24" w:rsidRPr="00C75127" w:rsidRDefault="00BD4A24" w:rsidP="00BD4A24">
      <w:pPr>
        <w:spacing w:before="0" w:line="360" w:lineRule="auto"/>
        <w:jc w:val="both"/>
        <w:rPr>
          <w:rFonts w:ascii="Times New Roman" w:hAnsi="Times New Roman" w:cs="Times New Roman"/>
          <w:b/>
          <w:color w:val="auto"/>
          <w:sz w:val="24"/>
          <w:szCs w:val="24"/>
        </w:rPr>
      </w:pPr>
      <w:r w:rsidRPr="00C75127">
        <w:rPr>
          <w:rFonts w:ascii="Times New Roman" w:hAnsi="Times New Roman" w:cs="Times New Roman"/>
          <w:b/>
          <w:color w:val="auto"/>
          <w:sz w:val="24"/>
          <w:szCs w:val="24"/>
        </w:rPr>
        <w:t>Kuvaile keskeisiä haasteita</w:t>
      </w:r>
      <w:r w:rsidR="00C75127" w:rsidRPr="00C75127">
        <w:rPr>
          <w:rFonts w:ascii="Times New Roman" w:hAnsi="Times New Roman" w:cs="Times New Roman"/>
          <w:b/>
          <w:color w:val="auto"/>
          <w:sz w:val="24"/>
          <w:szCs w:val="24"/>
        </w:rPr>
        <w:t>.</w:t>
      </w:r>
    </w:p>
    <w:p w:rsidR="00BD4A24" w:rsidRPr="00BD4A24" w:rsidRDefault="00BD4A24" w:rsidP="00BD4A24">
      <w:pPr>
        <w:spacing w:line="360" w:lineRule="auto"/>
        <w:jc w:val="both"/>
        <w:rPr>
          <w:rFonts w:ascii="Times New Roman" w:hAnsi="Times New Roman" w:cs="Times New Roman"/>
          <w:sz w:val="24"/>
          <w:szCs w:val="24"/>
        </w:rPr>
      </w:pPr>
      <w:r w:rsidRPr="00BD4A24">
        <w:rPr>
          <w:rFonts w:ascii="Times New Roman" w:hAnsi="Times New Roman" w:cs="Times New Roman"/>
          <w:sz w:val="24"/>
          <w:szCs w:val="24"/>
        </w:rPr>
        <w:t xml:space="preserve">-Asiakkaiden omien toimintakyvyn haasteiden laajuus ja se, ettei ole helppoa saada räätälöityjä työaikoja ja –tehtäviä avoimilla työmarkkinoilla. Haasteena myös työpaikkojen kiire ja suorituspaineet, joiden vuoksi heillä ei ole resursseja ohjata ja ottaa osatyökykyistä työntekijää. Myös ajattelutavan pitäisi muuttua, koska useinkaan ei ajatella, että vammainen henkilö voisi tehdä työtä avoimilla työmarkkinoilla. </w:t>
      </w:r>
    </w:p>
    <w:p w:rsidR="00BD4A24" w:rsidRPr="00C75127" w:rsidRDefault="00BD4A24" w:rsidP="00BD4A24">
      <w:pPr>
        <w:spacing w:line="360" w:lineRule="auto"/>
        <w:jc w:val="both"/>
        <w:rPr>
          <w:rFonts w:ascii="Times New Roman" w:hAnsi="Times New Roman" w:cs="Times New Roman"/>
          <w:b/>
          <w:sz w:val="24"/>
          <w:szCs w:val="24"/>
        </w:rPr>
      </w:pPr>
    </w:p>
    <w:p w:rsidR="00BD4A24" w:rsidRPr="00C75127" w:rsidRDefault="00BD4A24" w:rsidP="00BD4A24">
      <w:pPr>
        <w:spacing w:line="360" w:lineRule="auto"/>
        <w:jc w:val="both"/>
        <w:rPr>
          <w:rFonts w:ascii="Times New Roman" w:hAnsi="Times New Roman" w:cs="Times New Roman"/>
          <w:b/>
          <w:color w:val="auto"/>
          <w:sz w:val="24"/>
          <w:szCs w:val="24"/>
        </w:rPr>
      </w:pPr>
      <w:r w:rsidRPr="00C75127">
        <w:rPr>
          <w:rFonts w:ascii="Times New Roman" w:hAnsi="Times New Roman" w:cs="Times New Roman"/>
          <w:b/>
          <w:color w:val="auto"/>
          <w:sz w:val="24"/>
          <w:szCs w:val="24"/>
        </w:rPr>
        <w:t>Palvelupolkukuvaus/ asiakasohjaus:</w:t>
      </w:r>
    </w:p>
    <w:p w:rsidR="00411652" w:rsidRDefault="00BD4A24" w:rsidP="00BD4A24">
      <w:pPr>
        <w:spacing w:line="360" w:lineRule="auto"/>
        <w:jc w:val="both"/>
        <w:rPr>
          <w:rFonts w:ascii="Times New Roman" w:hAnsi="Times New Roman" w:cs="Times New Roman"/>
          <w:color w:val="auto"/>
          <w:sz w:val="24"/>
          <w:szCs w:val="24"/>
        </w:rPr>
      </w:pPr>
      <w:r w:rsidRPr="00BD4A24">
        <w:rPr>
          <w:rFonts w:ascii="Times New Roman" w:hAnsi="Times New Roman" w:cs="Times New Roman"/>
          <w:color w:val="auto"/>
          <w:sz w:val="24"/>
          <w:szCs w:val="24"/>
        </w:rPr>
        <w:t>-Asiakkaat ohjautuvat Finvaconille Aikuisten sosiaalityön kautta, koska kyseessä on sosiaalipalvelu. Heille tehdään SHL:n mukainen palvelutarpeen arviointi ja/ tai asiakassuunn</w:t>
      </w:r>
      <w:r w:rsidR="00C75127">
        <w:rPr>
          <w:rFonts w:ascii="Times New Roman" w:hAnsi="Times New Roman" w:cs="Times New Roman"/>
          <w:color w:val="auto"/>
          <w:sz w:val="24"/>
          <w:szCs w:val="24"/>
        </w:rPr>
        <w:t xml:space="preserve">itelma sekä päätös. </w:t>
      </w:r>
    </w:p>
    <w:p w:rsidR="00411652" w:rsidRDefault="00411652" w:rsidP="00BD4A24">
      <w:pPr>
        <w:spacing w:line="360" w:lineRule="auto"/>
        <w:jc w:val="both"/>
        <w:rPr>
          <w:rFonts w:ascii="Times New Roman" w:hAnsi="Times New Roman" w:cs="Times New Roman"/>
          <w:color w:val="auto"/>
          <w:sz w:val="24"/>
          <w:szCs w:val="24"/>
        </w:rPr>
      </w:pPr>
    </w:p>
    <w:p w:rsidR="00BD4A24" w:rsidRDefault="00411652" w:rsidP="00BD4A24">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C75127">
        <w:rPr>
          <w:rFonts w:ascii="Times New Roman" w:hAnsi="Times New Roman" w:cs="Times New Roman"/>
          <w:color w:val="auto"/>
          <w:sz w:val="24"/>
          <w:szCs w:val="24"/>
        </w:rPr>
        <w:t xml:space="preserve">Yhteistyötä on sosiaalitoimen </w:t>
      </w:r>
      <w:r w:rsidR="00BD4A24" w:rsidRPr="00BD4A24">
        <w:rPr>
          <w:rFonts w:ascii="Times New Roman" w:hAnsi="Times New Roman" w:cs="Times New Roman"/>
          <w:color w:val="auto"/>
          <w:sz w:val="24"/>
          <w:szCs w:val="24"/>
        </w:rPr>
        <w:t>kanssa. Sosiaalitoimessa on asiakkaalle nimetty omatyöntekijä. Finvacon järjestää työntekijöittensä työterveydenhuollon.</w:t>
      </w:r>
    </w:p>
    <w:p w:rsidR="00411652" w:rsidRPr="00BD4A24" w:rsidRDefault="00411652" w:rsidP="00BD4A24">
      <w:pPr>
        <w:spacing w:line="360" w:lineRule="auto"/>
        <w:jc w:val="both"/>
        <w:rPr>
          <w:rFonts w:ascii="Times New Roman" w:hAnsi="Times New Roman" w:cs="Times New Roman"/>
          <w:color w:val="auto"/>
          <w:sz w:val="24"/>
          <w:szCs w:val="24"/>
        </w:rPr>
      </w:pPr>
    </w:p>
    <w:p w:rsidR="00BD4A24" w:rsidRPr="00BD4A24" w:rsidRDefault="00BD4A24" w:rsidP="00BD4A24">
      <w:pPr>
        <w:spacing w:line="360" w:lineRule="auto"/>
        <w:jc w:val="both"/>
        <w:rPr>
          <w:rFonts w:ascii="Times New Roman" w:hAnsi="Times New Roman" w:cs="Times New Roman"/>
          <w:color w:val="auto"/>
          <w:sz w:val="24"/>
          <w:szCs w:val="24"/>
        </w:rPr>
      </w:pPr>
      <w:r w:rsidRPr="00BD4A24">
        <w:rPr>
          <w:rFonts w:ascii="Times New Roman" w:hAnsi="Times New Roman" w:cs="Times New Roman"/>
          <w:color w:val="auto"/>
          <w:sz w:val="24"/>
          <w:szCs w:val="24"/>
        </w:rPr>
        <w:t xml:space="preserve">-Jos asiakas on eläkkeellä, yhteistyötä ei käytännössä ole TE-toimen, Kelan kuntoutuspalveluiden, Ohjaamon, TYP-palveluiden ym. kanssa. </w:t>
      </w:r>
    </w:p>
    <w:p w:rsidR="00BD4A24" w:rsidRPr="00021694" w:rsidRDefault="00BD4A24" w:rsidP="00BD4A24">
      <w:pPr>
        <w:spacing w:line="360" w:lineRule="auto"/>
        <w:rPr>
          <w:rFonts w:asciiTheme="minorHAnsi" w:hAnsiTheme="minorHAnsi" w:cstheme="minorHAnsi"/>
          <w:sz w:val="24"/>
          <w:szCs w:val="24"/>
        </w:rPr>
      </w:pPr>
    </w:p>
    <w:p w:rsidR="00BD4A24" w:rsidRPr="00021694" w:rsidRDefault="00BD4A24" w:rsidP="00BD4A24">
      <w:pPr>
        <w:spacing w:before="0" w:line="360" w:lineRule="auto"/>
        <w:jc w:val="both"/>
        <w:rPr>
          <w:rFonts w:asciiTheme="minorHAnsi" w:hAnsiTheme="minorHAnsi" w:cstheme="minorHAnsi"/>
          <w:color w:val="auto"/>
          <w:sz w:val="24"/>
          <w:szCs w:val="24"/>
        </w:rPr>
      </w:pPr>
    </w:p>
    <w:p w:rsidR="009C6B4C" w:rsidRDefault="009C6B4C"/>
    <w:sectPr w:rsidR="009C6B4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562" w:rsidRDefault="00170562" w:rsidP="00750922">
      <w:pPr>
        <w:spacing w:before="0" w:line="240" w:lineRule="auto"/>
      </w:pPr>
      <w:r>
        <w:separator/>
      </w:r>
    </w:p>
  </w:endnote>
  <w:endnote w:type="continuationSeparator" w:id="0">
    <w:p w:rsidR="00170562" w:rsidRDefault="00170562" w:rsidP="0075092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22" w:rsidRDefault="0075092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22" w:rsidRDefault="0075092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22" w:rsidRDefault="0075092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562" w:rsidRDefault="00170562" w:rsidP="00750922">
      <w:pPr>
        <w:spacing w:before="0" w:line="240" w:lineRule="auto"/>
      </w:pPr>
      <w:r>
        <w:separator/>
      </w:r>
    </w:p>
  </w:footnote>
  <w:footnote w:type="continuationSeparator" w:id="0">
    <w:p w:rsidR="00170562" w:rsidRDefault="00170562" w:rsidP="0075092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22" w:rsidRDefault="0075092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618607"/>
      <w:docPartObj>
        <w:docPartGallery w:val="Page Numbers (Top of Page)"/>
        <w:docPartUnique/>
      </w:docPartObj>
    </w:sdtPr>
    <w:sdtEndPr/>
    <w:sdtContent>
      <w:p w:rsidR="00750922" w:rsidRDefault="00750922">
        <w:pPr>
          <w:pStyle w:val="Yltunniste"/>
          <w:jc w:val="right"/>
        </w:pPr>
        <w:r>
          <w:fldChar w:fldCharType="begin"/>
        </w:r>
        <w:r>
          <w:instrText>PAGE   \* MERGEFORMAT</w:instrText>
        </w:r>
        <w:r>
          <w:fldChar w:fldCharType="separate"/>
        </w:r>
        <w:r w:rsidR="003D71EB">
          <w:rPr>
            <w:noProof/>
          </w:rPr>
          <w:t>1</w:t>
        </w:r>
        <w:r>
          <w:fldChar w:fldCharType="end"/>
        </w:r>
      </w:p>
    </w:sdtContent>
  </w:sdt>
  <w:p w:rsidR="00750922" w:rsidRDefault="0075092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22" w:rsidRDefault="0075092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80EF2"/>
    <w:multiLevelType w:val="hybridMultilevel"/>
    <w:tmpl w:val="A73E7280"/>
    <w:lvl w:ilvl="0" w:tplc="354C2372">
      <w:start w:val="1"/>
      <w:numFmt w:val="bullet"/>
      <w:pStyle w:val="Luettelokappale"/>
      <w:lvlText w:val=""/>
      <w:lvlJc w:val="left"/>
      <w:pPr>
        <w:ind w:left="1287" w:hanging="360"/>
      </w:pPr>
      <w:rPr>
        <w:rFonts w:ascii="Symbol" w:hAnsi="Symbol" w:hint="default"/>
        <w:b/>
        <w:i w:val="0"/>
        <w:color w:val="5B9BD5" w:themeColor="accent1"/>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24"/>
    <w:rsid w:val="00170562"/>
    <w:rsid w:val="003D71EB"/>
    <w:rsid w:val="00411652"/>
    <w:rsid w:val="004E7F22"/>
    <w:rsid w:val="00606E29"/>
    <w:rsid w:val="00750922"/>
    <w:rsid w:val="009C6B4C"/>
    <w:rsid w:val="00A804C2"/>
    <w:rsid w:val="00BD4A24"/>
    <w:rsid w:val="00C75127"/>
    <w:rsid w:val="00C904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981C4-890D-4489-BD6F-A53E8754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D4A24"/>
    <w:pPr>
      <w:spacing w:before="120" w:after="0" w:line="276" w:lineRule="auto"/>
    </w:pPr>
    <w:rPr>
      <w:rFonts w:ascii="Arial" w:eastAsia="Times New Roman" w:hAnsi="Arial" w:cs="Arial"/>
      <w:color w:val="000000" w:themeColor="text1"/>
      <w:sz w:val="20"/>
      <w:szCs w:val="20"/>
      <w:lang w:eastAsia="fi-FI"/>
    </w:rPr>
  </w:style>
  <w:style w:type="paragraph" w:styleId="Otsikko1">
    <w:name w:val="heading 1"/>
    <w:next w:val="Normaali"/>
    <w:link w:val="Otsikko1Char"/>
    <w:qFormat/>
    <w:rsid w:val="00BD4A24"/>
    <w:pPr>
      <w:keepNext/>
      <w:spacing w:after="0" w:line="240" w:lineRule="auto"/>
      <w:ind w:left="-851"/>
      <w:outlineLvl w:val="0"/>
    </w:pPr>
    <w:rPr>
      <w:rFonts w:ascii="Arial" w:eastAsia="Times New Roman" w:hAnsi="Arial" w:cs="Arial"/>
      <w:b/>
      <w:bCs/>
      <w:color w:val="44546A" w:themeColor="text2"/>
      <w:kern w:val="32"/>
      <w:sz w:val="28"/>
      <w:szCs w:val="3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BD4A24"/>
    <w:rPr>
      <w:rFonts w:ascii="Arial" w:eastAsia="Times New Roman" w:hAnsi="Arial" w:cs="Arial"/>
      <w:b/>
      <w:bCs/>
      <w:color w:val="44546A" w:themeColor="text2"/>
      <w:kern w:val="32"/>
      <w:sz w:val="28"/>
      <w:szCs w:val="32"/>
      <w:lang w:eastAsia="fi-FI"/>
    </w:rPr>
  </w:style>
  <w:style w:type="character" w:styleId="Hyperlinkki">
    <w:name w:val="Hyperlink"/>
    <w:semiHidden/>
    <w:rsid w:val="00BD4A24"/>
    <w:rPr>
      <w:color w:val="0000FF"/>
      <w:u w:val="single"/>
    </w:rPr>
  </w:style>
  <w:style w:type="paragraph" w:styleId="Luettelokappale">
    <w:name w:val="List Paragraph"/>
    <w:basedOn w:val="Normaali"/>
    <w:uiPriority w:val="34"/>
    <w:qFormat/>
    <w:rsid w:val="00BD4A24"/>
    <w:pPr>
      <w:numPr>
        <w:numId w:val="1"/>
      </w:numPr>
      <w:spacing w:before="80"/>
      <w:ind w:left="851" w:hanging="284"/>
      <w:contextualSpacing/>
    </w:pPr>
  </w:style>
  <w:style w:type="paragraph" w:styleId="Yltunniste">
    <w:name w:val="header"/>
    <w:basedOn w:val="Normaali"/>
    <w:link w:val="YltunnisteChar"/>
    <w:uiPriority w:val="99"/>
    <w:unhideWhenUsed/>
    <w:rsid w:val="00750922"/>
    <w:pPr>
      <w:tabs>
        <w:tab w:val="center" w:pos="4819"/>
        <w:tab w:val="right" w:pos="9638"/>
      </w:tabs>
      <w:spacing w:before="0" w:line="240" w:lineRule="auto"/>
    </w:pPr>
  </w:style>
  <w:style w:type="character" w:customStyle="1" w:styleId="YltunnisteChar">
    <w:name w:val="Ylätunniste Char"/>
    <w:basedOn w:val="Kappaleenoletusfontti"/>
    <w:link w:val="Yltunniste"/>
    <w:uiPriority w:val="99"/>
    <w:rsid w:val="00750922"/>
    <w:rPr>
      <w:rFonts w:ascii="Arial" w:eastAsia="Times New Roman" w:hAnsi="Arial" w:cs="Arial"/>
      <w:color w:val="000000" w:themeColor="text1"/>
      <w:sz w:val="20"/>
      <w:szCs w:val="20"/>
      <w:lang w:eastAsia="fi-FI"/>
    </w:rPr>
  </w:style>
  <w:style w:type="paragraph" w:styleId="Alatunniste">
    <w:name w:val="footer"/>
    <w:basedOn w:val="Normaali"/>
    <w:link w:val="AlatunnisteChar"/>
    <w:uiPriority w:val="99"/>
    <w:unhideWhenUsed/>
    <w:rsid w:val="00750922"/>
    <w:pPr>
      <w:tabs>
        <w:tab w:val="center" w:pos="4819"/>
        <w:tab w:val="right" w:pos="9638"/>
      </w:tabs>
      <w:spacing w:before="0" w:line="240" w:lineRule="auto"/>
    </w:pPr>
  </w:style>
  <w:style w:type="character" w:customStyle="1" w:styleId="AlatunnisteChar">
    <w:name w:val="Alatunniste Char"/>
    <w:basedOn w:val="Kappaleenoletusfontti"/>
    <w:link w:val="Alatunniste"/>
    <w:uiPriority w:val="99"/>
    <w:rsid w:val="00750922"/>
    <w:rPr>
      <w:rFonts w:ascii="Arial" w:eastAsia="Times New Roman" w:hAnsi="Arial" w:cs="Arial"/>
      <w:color w:val="000000" w:themeColor="text1"/>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inlex.fi/fi/laki/smur/2001/2001005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4311</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Vaasan kaupunki</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Kaivonen Tanja</dc:creator>
  <cp:keywords/>
  <dc:description/>
  <cp:lastModifiedBy>Kaivonen Tanja</cp:lastModifiedBy>
  <cp:revision>2</cp:revision>
  <dcterms:created xsi:type="dcterms:W3CDTF">2021-06-02T07:45:00Z</dcterms:created>
  <dcterms:modified xsi:type="dcterms:W3CDTF">2021-06-02T07:45:00Z</dcterms:modified>
</cp:coreProperties>
</file>