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7A" w:rsidRPr="00C03C7A" w:rsidRDefault="00C03C7A" w:rsidP="00C03C7A">
      <w:pPr>
        <w:pStyle w:val="Otsikko1"/>
        <w:tabs>
          <w:tab w:val="left" w:pos="5180"/>
        </w:tabs>
        <w:spacing w:line="360" w:lineRule="auto"/>
        <w:ind w:left="0"/>
        <w:jc w:val="both"/>
        <w:rPr>
          <w:rFonts w:ascii="Times New Roman" w:hAnsi="Times New Roman" w:cs="Times New Roman"/>
          <w:sz w:val="24"/>
          <w:szCs w:val="24"/>
        </w:rPr>
      </w:pPr>
      <w:bookmarkStart w:id="0" w:name="_GoBack"/>
      <w:bookmarkEnd w:id="0"/>
      <w:r w:rsidRPr="00C03C7A">
        <w:rPr>
          <w:rFonts w:ascii="Times New Roman" w:hAnsi="Times New Roman" w:cs="Times New Roman"/>
          <w:sz w:val="24"/>
          <w:szCs w:val="24"/>
        </w:rPr>
        <w:t>Vammaisten henkilöiden työtoiminta (SHL 27 e)</w:t>
      </w:r>
      <w:r w:rsidRPr="00C03C7A">
        <w:rPr>
          <w:rFonts w:ascii="Times New Roman" w:hAnsi="Times New Roman" w:cs="Times New Roman"/>
          <w:sz w:val="24"/>
          <w:szCs w:val="24"/>
        </w:rPr>
        <w:tab/>
      </w:r>
    </w:p>
    <w:p w:rsidR="00C03C7A" w:rsidRDefault="00C03C7A" w:rsidP="00C03C7A">
      <w:pPr>
        <w:spacing w:line="360" w:lineRule="auto"/>
        <w:jc w:val="both"/>
        <w:rPr>
          <w:rFonts w:ascii="Times New Roman" w:hAnsi="Times New Roman" w:cs="Times New Roman"/>
          <w:sz w:val="24"/>
          <w:szCs w:val="24"/>
        </w:rPr>
      </w:pPr>
    </w:p>
    <w:p w:rsidR="005E0099" w:rsidRPr="00C03C7A" w:rsidRDefault="005E0099" w:rsidP="00C03C7A">
      <w:pPr>
        <w:spacing w:line="360" w:lineRule="auto"/>
        <w:jc w:val="both"/>
        <w:rPr>
          <w:rFonts w:ascii="Times New Roman" w:hAnsi="Times New Roman" w:cs="Times New Roman"/>
          <w:sz w:val="24"/>
          <w:szCs w:val="24"/>
        </w:rPr>
      </w:pPr>
    </w:p>
    <w:p w:rsidR="00C03C7A" w:rsidRPr="00C03C7A" w:rsidRDefault="00C03C7A" w:rsidP="00C03C7A">
      <w:pPr>
        <w:spacing w:line="360" w:lineRule="auto"/>
        <w:jc w:val="both"/>
        <w:rPr>
          <w:rFonts w:ascii="Times New Roman" w:hAnsi="Times New Roman" w:cs="Times New Roman"/>
          <w:sz w:val="24"/>
          <w:szCs w:val="24"/>
        </w:rPr>
      </w:pPr>
    </w:p>
    <w:p w:rsidR="005E0099"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Kuvaile palvelun sisältöä.</w:t>
      </w:r>
    </w:p>
    <w:p w:rsidR="00C03C7A" w:rsidRPr="00C03C7A" w:rsidRDefault="00C03C7A" w:rsidP="00C03C7A">
      <w:pPr>
        <w:pStyle w:val="py"/>
        <w:shd w:val="clear" w:color="auto" w:fill="FFFFFF"/>
        <w:spacing w:before="0" w:beforeAutospacing="0" w:after="360" w:afterAutospacing="0" w:line="360" w:lineRule="auto"/>
        <w:jc w:val="both"/>
        <w:textAlignment w:val="baseline"/>
        <w:rPr>
          <w:color w:val="444444"/>
        </w:rPr>
      </w:pPr>
      <w:r w:rsidRPr="00C03C7A">
        <w:t>-</w:t>
      </w:r>
      <w:r w:rsidRPr="00C03C7A">
        <w:rPr>
          <w:color w:val="444444"/>
        </w:rPr>
        <w:t>Vammaisten henkilöiden työtoiminnalla tarkoitetaan toimintakyvyn ylläpitämistä ja sitä edistävää toimintaa. Työtoimintaa järjestetään työkyvyttömille henkilöille, joilla vammaisuudesta johtuen ei ole edellytyksiä osallistua 27 d §:ssä tarkoitettuun työhön ja joiden toimeentulo perustuu pääosin sairauden tai työkyvyttömyyden perusteella myönnettäviin etuuksiin. Vammaisten henkilöiden työtoimintaan osallistuva henkilö ei ole työsopimuslain 1 luvun 1 §:ssä tarkoitetussa työsuhteessa toiminnan järjestäjään tai palvelun tuottajaan.</w:t>
      </w: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Mikä organisaatio palvelua järjestää?</w:t>
      </w:r>
    </w:p>
    <w:p w:rsidR="00C03C7A" w:rsidRPr="00C03C7A" w:rsidRDefault="009A2284" w:rsidP="00C03C7A">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-Vaasan s</w:t>
      </w:r>
      <w:r w:rsidR="00310EAC">
        <w:rPr>
          <w:rFonts w:ascii="Times New Roman" w:hAnsi="Times New Roman" w:cs="Times New Roman"/>
          <w:color w:val="auto"/>
          <w:sz w:val="24"/>
          <w:szCs w:val="24"/>
        </w:rPr>
        <w:t>o</w:t>
      </w:r>
      <w:r w:rsidR="00C03C7A" w:rsidRPr="00C03C7A">
        <w:rPr>
          <w:rFonts w:ascii="Times New Roman" w:hAnsi="Times New Roman" w:cs="Times New Roman"/>
          <w:color w:val="auto"/>
          <w:sz w:val="24"/>
          <w:szCs w:val="24"/>
        </w:rPr>
        <w:t>siaali- ja terveystoimi.</w:t>
      </w:r>
    </w:p>
    <w:p w:rsidR="00C03C7A" w:rsidRPr="00C03C7A" w:rsidRDefault="00C03C7A" w:rsidP="00C03C7A">
      <w:pPr>
        <w:spacing w:before="0" w:line="360" w:lineRule="auto"/>
        <w:ind w:left="720"/>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Mikä taho /tahot palvelua tarjoaa?</w:t>
      </w:r>
    </w:p>
    <w:p w:rsidR="00C03C7A" w:rsidRPr="005E0099" w:rsidRDefault="00C03C7A" w:rsidP="00C03C7A">
      <w:pPr>
        <w:pStyle w:val="py"/>
        <w:shd w:val="clear" w:color="auto" w:fill="FFFFFF"/>
        <w:spacing w:before="0" w:beforeAutospacing="0" w:after="360" w:afterAutospacing="0" w:line="360" w:lineRule="auto"/>
        <w:jc w:val="both"/>
        <w:textAlignment w:val="baseline"/>
        <w:rPr>
          <w:color w:val="333333"/>
        </w:rPr>
      </w:pPr>
      <w:r w:rsidRPr="00C03C7A">
        <w:t>-Omana tuotantona Vaasan kaupunki. Ostopalveluina kuntayhtymät, yksityiset palveluntuottajat, Kårkulla, Eskoo, Finvacon Oy.</w:t>
      </w: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 xml:space="preserve">Kuinka paljon asiakkaita palvelussa on (esim. vuosittain)? </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-12 Finvacon, noin 10 henkilöä Eskoo ja Kårkulla</w:t>
      </w:r>
    </w:p>
    <w:p w:rsidR="00C03C7A" w:rsidRPr="00C03C7A" w:rsidRDefault="00C03C7A" w:rsidP="00C03C7A">
      <w:pPr>
        <w:spacing w:before="0" w:line="360" w:lineRule="auto"/>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 xml:space="preserve">Minkälainen on asiakasrakenne ja -jakauma? </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-Suurin osa asiakkaista on kehitysvammadiagnoosilla. </w:t>
      </w:r>
    </w:p>
    <w:p w:rsidR="00C03C7A" w:rsidRPr="00C03C7A" w:rsidRDefault="00C03C7A" w:rsidP="00C03C7A">
      <w:pPr>
        <w:spacing w:before="0" w:line="360" w:lineRule="auto"/>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Mitkä ovat asiakkaiden yleisimmät lähettäjätahot?</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-Asiakkaat tulevat aikuissosiaalityön ohjaamina.</w:t>
      </w:r>
    </w:p>
    <w:p w:rsidR="00C03C7A" w:rsidRPr="00C03C7A" w:rsidRDefault="00C03C7A" w:rsidP="00C03C7A">
      <w:pPr>
        <w:spacing w:before="0" w:line="360" w:lineRule="auto"/>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Mihin asiakkaat päätyvät tästä palvelusta?</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-Jäävät tähän palveluun tai siirtyvät ryhmämuotoiseen päivä- tai työtoimintaan.</w:t>
      </w:r>
    </w:p>
    <w:p w:rsidR="00C03C7A" w:rsidRPr="00C03C7A" w:rsidRDefault="00C03C7A" w:rsidP="00C03C7A">
      <w:pPr>
        <w:spacing w:before="0" w:line="360" w:lineRule="auto"/>
        <w:ind w:left="720"/>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 xml:space="preserve">Kuinka pitkiä palvelujaksoja asiakkailla on? </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-Parhaimmillaan 30-40 v.</w:t>
      </w:r>
    </w:p>
    <w:p w:rsidR="00C03C7A" w:rsidRPr="00C03C7A" w:rsidRDefault="00C03C7A" w:rsidP="00C03C7A">
      <w:pPr>
        <w:spacing w:line="360" w:lineRule="auto"/>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Kuvaile ja pohdi tiiviisti, kuinka palvelussa toimii yhteistyö muiden sote-palveluiden kanssa</w:t>
      </w:r>
      <w:r w:rsidR="005E0099" w:rsidRPr="005E0099">
        <w:rPr>
          <w:rFonts w:ascii="Times New Roman" w:hAnsi="Times New Roman" w:cs="Times New Roman"/>
          <w:b/>
          <w:color w:val="auto"/>
          <w:sz w:val="24"/>
          <w:szCs w:val="24"/>
        </w:rPr>
        <w:t>.</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-Yhteistyötä on erityisesti aikuisten sosiaalityön vammaispuolen työntekijöiden kanssa. Tarvittaessa terveydenhuollon kanssa. </w:t>
      </w:r>
    </w:p>
    <w:p w:rsidR="00C03C7A" w:rsidRPr="00C03C7A" w:rsidRDefault="00C03C7A" w:rsidP="00C03C7A">
      <w:pPr>
        <w:spacing w:before="0" w:line="360" w:lineRule="auto"/>
        <w:ind w:left="720"/>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Onko palvelussa tai sen asiakkailla (tai osalla asiakkaista) tukenaan asiakasvastaava? Jos on, kuka toimii asiakasvastaavana? Jos ei, voit pohtia, olisiko asiakasvastaavamallista hyötyä tai haittaa.</w:t>
      </w:r>
    </w:p>
    <w:p w:rsidR="00C03C7A" w:rsidRPr="00C03C7A" w:rsidRDefault="005E0099" w:rsidP="00C03C7A">
      <w:pPr>
        <w:spacing w:before="0"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-Asiakkaille on nimetty o</w:t>
      </w:r>
      <w:r w:rsidR="00C03C7A" w:rsidRPr="00C03C7A">
        <w:rPr>
          <w:rFonts w:ascii="Times New Roman" w:hAnsi="Times New Roman" w:cs="Times New Roman"/>
          <w:color w:val="auto"/>
          <w:sz w:val="24"/>
          <w:szCs w:val="24"/>
        </w:rPr>
        <w:t xml:space="preserve">matyöntekijä Aikuisten sosiaalityössä. </w:t>
      </w:r>
    </w:p>
    <w:p w:rsidR="00C03C7A" w:rsidRPr="00C03C7A" w:rsidRDefault="00C03C7A" w:rsidP="00C03C7A">
      <w:pPr>
        <w:spacing w:before="0" w:line="360" w:lineRule="auto"/>
        <w:ind w:left="720"/>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Onko asiakkaille tarjolla työhönvalmennusta? Jos on, kuinka paljon?</w:t>
      </w:r>
    </w:p>
    <w:p w:rsidR="00C03C7A" w:rsidRPr="00C03C7A" w:rsidRDefault="00C03C7A" w:rsidP="00C03C7A">
      <w:pPr>
        <w:spacing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-Työhönvalmennus asiakkaan yksilöllisen tarpeen mukaan avotyössä.</w:t>
      </w:r>
    </w:p>
    <w:p w:rsidR="00C03C7A" w:rsidRPr="00C03C7A" w:rsidRDefault="00C03C7A" w:rsidP="00C03C7A">
      <w:pPr>
        <w:pStyle w:val="Luettelokappale"/>
        <w:numPr>
          <w:ilvl w:val="0"/>
          <w:numId w:val="0"/>
        </w:numPr>
        <w:spacing w:line="360" w:lineRule="auto"/>
        <w:ind w:left="851"/>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Mikäli mahdollista, kuvaile ja/ tai arvioi, mitä etuuksia asiakkaat saavat. Vaikuttaako etuusjärjestelmän logiikka asiakkaiden ohjautumiseen palveluun?</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-Kuntoutusraha, eläke, hoitotuki, asumistuki ensisijainen.</w:t>
      </w:r>
      <w:r w:rsidR="005E0099">
        <w:rPr>
          <w:rFonts w:ascii="Times New Roman" w:hAnsi="Times New Roman" w:cs="Times New Roman"/>
          <w:color w:val="auto"/>
          <w:sz w:val="24"/>
          <w:szCs w:val="24"/>
        </w:rPr>
        <w:t xml:space="preserve"> </w:t>
      </w:r>
    </w:p>
    <w:p w:rsidR="00C03C7A" w:rsidRPr="00C03C7A" w:rsidRDefault="00C03C7A" w:rsidP="00C03C7A">
      <w:pPr>
        <w:spacing w:before="0" w:line="360" w:lineRule="auto"/>
        <w:ind w:left="720"/>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Saavatko asiakkaat korvauksia palveluun osallistumisesta?</w:t>
      </w:r>
    </w:p>
    <w:p w:rsidR="00C03C7A" w:rsidRPr="00C03C7A" w:rsidRDefault="00C03C7A" w:rsidP="00C03C7A">
      <w:pPr>
        <w:spacing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-Saavat työosuusrahan. Työosuusraha ei vaikuta asiakkaan etuuksiin.</w:t>
      </w:r>
    </w:p>
    <w:p w:rsidR="00C03C7A" w:rsidRPr="00C03C7A" w:rsidRDefault="00C03C7A" w:rsidP="00C03C7A">
      <w:pPr>
        <w:pStyle w:val="Luettelokappale"/>
        <w:numPr>
          <w:ilvl w:val="0"/>
          <w:numId w:val="0"/>
        </w:numPr>
        <w:spacing w:line="360" w:lineRule="auto"/>
        <w:ind w:left="851"/>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Pohdi, minkä asioiden pitää muuttua, jotta palvelusta päästäisiin etenemään nykyistä paremmin avoimille työmarkkinoille/ TE-toimiston asiakkaaksi/</w:t>
      </w:r>
      <w:r w:rsidR="005E0099" w:rsidRPr="005E0099">
        <w:rPr>
          <w:rFonts w:ascii="Times New Roman" w:hAnsi="Times New Roman" w:cs="Times New Roman"/>
          <w:b/>
          <w:color w:val="auto"/>
          <w:sz w:val="24"/>
          <w:szCs w:val="24"/>
        </w:rPr>
        <w:t xml:space="preserve"> </w:t>
      </w:r>
      <w:r w:rsidRPr="005E0099">
        <w:rPr>
          <w:rFonts w:ascii="Times New Roman" w:hAnsi="Times New Roman" w:cs="Times New Roman"/>
          <w:b/>
          <w:color w:val="auto"/>
          <w:sz w:val="24"/>
          <w:szCs w:val="24"/>
        </w:rPr>
        <w:t xml:space="preserve">työllisyyspalveluihin/ Kelan ammatilliseen kuntoutukseen tai koulutukseen. </w:t>
      </w:r>
    </w:p>
    <w:p w:rsid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-Osalla asiakkaista voisi olla mahdollisuus palkkatyöhön, mutta palkka taas vaikuttaa asiakkaan muihin etuuksiin. Asiakkaat kokevat, että on ”helpompaa” jatkaa työtoiminnassa, jolloin ei tarvitse miettiä palkan vaikutusta muihin etuuksiin. Asiakkaat tarvitsevat työhön vahvan tuen ja työhönvalmennuksen koko ajalle, mitä ei ole. </w:t>
      </w:r>
    </w:p>
    <w:p w:rsidR="005E0099" w:rsidRPr="00C03C7A" w:rsidRDefault="005E0099" w:rsidP="00C03C7A">
      <w:pPr>
        <w:spacing w:before="0" w:line="360" w:lineRule="auto"/>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Kuvaile mahdollista työnantajayhteistyötä/ yhteistyötä TE-toimiston kanssa. Voit myös pohtia, miten näitä voisi parantaa.</w:t>
      </w:r>
    </w:p>
    <w:p w:rsid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-Ei yhteistyötä TE-toimen kanssa, koska asiakkaat ovat eläkkeellä olevia. </w:t>
      </w:r>
    </w:p>
    <w:p w:rsidR="005E0099" w:rsidRPr="00C03C7A" w:rsidRDefault="005E0099" w:rsidP="00C03C7A">
      <w:pPr>
        <w:spacing w:before="0" w:line="360" w:lineRule="auto"/>
        <w:jc w:val="both"/>
        <w:rPr>
          <w:rFonts w:ascii="Times New Roman" w:hAnsi="Times New Roman" w:cs="Times New Roman"/>
          <w:color w:val="auto"/>
          <w:sz w:val="24"/>
          <w:szCs w:val="24"/>
        </w:rPr>
      </w:pPr>
    </w:p>
    <w:p w:rsidR="00C03C7A" w:rsidRPr="00C03C7A" w:rsidRDefault="00C03C7A" w:rsidP="00C03C7A">
      <w:pPr>
        <w:spacing w:before="0" w:line="360" w:lineRule="auto"/>
        <w:jc w:val="both"/>
        <w:rPr>
          <w:rFonts w:ascii="Times New Roman" w:hAnsi="Times New Roman" w:cs="Times New Roman"/>
          <w:color w:val="auto"/>
          <w:sz w:val="24"/>
          <w:szCs w:val="24"/>
        </w:rPr>
      </w:pPr>
    </w:p>
    <w:p w:rsidR="00C03C7A" w:rsidRPr="005E0099" w:rsidRDefault="00C03C7A" w:rsidP="00C03C7A">
      <w:pPr>
        <w:spacing w:before="0"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lastRenderedPageBreak/>
        <w:t>Kuvaile keskeisiä haasteita</w:t>
      </w:r>
    </w:p>
    <w:p w:rsidR="00C03C7A" w:rsidRPr="00C03C7A" w:rsidRDefault="00C03C7A" w:rsidP="00C03C7A">
      <w:pPr>
        <w:spacing w:before="0"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-Tärkeää on vammaisten henkilöiden kunnioittaminen ja se, että he saisivat tehdä työtä avoimilla työmarkkinoilla omien voimiensa mukaan. Ajatustapaa pitäisi muuttaa, koska nyt ei oikein edes ajatella, että kehitysvammainen voisi siirtyä avoimille työmarkkinoille. </w:t>
      </w:r>
    </w:p>
    <w:p w:rsidR="00C03C7A" w:rsidRPr="00C03C7A" w:rsidRDefault="00C03C7A" w:rsidP="00C03C7A">
      <w:pPr>
        <w:spacing w:before="0" w:line="360" w:lineRule="auto"/>
        <w:jc w:val="both"/>
        <w:rPr>
          <w:rFonts w:ascii="Times New Roman" w:hAnsi="Times New Roman" w:cs="Times New Roman"/>
          <w:color w:val="auto"/>
          <w:sz w:val="24"/>
          <w:szCs w:val="24"/>
        </w:rPr>
      </w:pPr>
    </w:p>
    <w:p w:rsidR="00C03C7A" w:rsidRPr="005E0099" w:rsidRDefault="00C03C7A" w:rsidP="00C03C7A">
      <w:pPr>
        <w:spacing w:line="360" w:lineRule="auto"/>
        <w:jc w:val="both"/>
        <w:rPr>
          <w:rFonts w:ascii="Times New Roman" w:hAnsi="Times New Roman" w:cs="Times New Roman"/>
          <w:b/>
          <w:color w:val="auto"/>
          <w:sz w:val="24"/>
          <w:szCs w:val="24"/>
        </w:rPr>
      </w:pPr>
      <w:r w:rsidRPr="005E0099">
        <w:rPr>
          <w:rFonts w:ascii="Times New Roman" w:hAnsi="Times New Roman" w:cs="Times New Roman"/>
          <w:b/>
          <w:color w:val="auto"/>
          <w:sz w:val="24"/>
          <w:szCs w:val="24"/>
        </w:rPr>
        <w:t xml:space="preserve">Palvelupolkukuvaus/ asiakasohjaus: </w:t>
      </w:r>
    </w:p>
    <w:p w:rsidR="00C03C7A" w:rsidRDefault="00C03C7A" w:rsidP="00C03C7A">
      <w:pPr>
        <w:spacing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-Asiakkaat ohjautuvat palveluun Aikuisten sosiaalityön kautta, koska kyseessä on sosiaalipalvelu. Heille tehdään SHL:n mukainen palvelutarpeen arviointi ja/ tai asiakassuunnitelma sekä päätös. </w:t>
      </w:r>
    </w:p>
    <w:p w:rsidR="005E0099" w:rsidRPr="00C03C7A" w:rsidRDefault="005E0099" w:rsidP="00C03C7A">
      <w:pPr>
        <w:spacing w:line="360" w:lineRule="auto"/>
        <w:jc w:val="both"/>
        <w:rPr>
          <w:rFonts w:ascii="Times New Roman" w:hAnsi="Times New Roman" w:cs="Times New Roman"/>
          <w:color w:val="auto"/>
          <w:sz w:val="24"/>
          <w:szCs w:val="24"/>
        </w:rPr>
      </w:pPr>
    </w:p>
    <w:p w:rsidR="00C03C7A" w:rsidRDefault="00C03C7A" w:rsidP="00C03C7A">
      <w:pPr>
        <w:spacing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-Yhteistyötä sosiaalitoimen kanssa. Sosiaalitoimessa on asiakkaalle nimetty omatyöntekijä. Yhteistyötä voi olla terveydenhuollon eri toimijoiden kanssa asiakkaan tarpeen mukaan. </w:t>
      </w:r>
    </w:p>
    <w:p w:rsidR="005E0099" w:rsidRPr="00C03C7A" w:rsidRDefault="005E0099" w:rsidP="00C03C7A">
      <w:pPr>
        <w:spacing w:line="360" w:lineRule="auto"/>
        <w:jc w:val="both"/>
        <w:rPr>
          <w:rFonts w:ascii="Times New Roman" w:hAnsi="Times New Roman" w:cs="Times New Roman"/>
          <w:color w:val="auto"/>
          <w:sz w:val="24"/>
          <w:szCs w:val="24"/>
        </w:rPr>
      </w:pPr>
    </w:p>
    <w:p w:rsidR="00C03C7A" w:rsidRPr="00C03C7A" w:rsidRDefault="00C03C7A" w:rsidP="00C03C7A">
      <w:pPr>
        <w:spacing w:line="360" w:lineRule="auto"/>
        <w:jc w:val="both"/>
        <w:rPr>
          <w:rFonts w:ascii="Times New Roman" w:hAnsi="Times New Roman" w:cs="Times New Roman"/>
          <w:color w:val="auto"/>
          <w:sz w:val="24"/>
          <w:szCs w:val="24"/>
        </w:rPr>
      </w:pPr>
      <w:r w:rsidRPr="00C03C7A">
        <w:rPr>
          <w:rFonts w:ascii="Times New Roman" w:hAnsi="Times New Roman" w:cs="Times New Roman"/>
          <w:color w:val="auto"/>
          <w:sz w:val="24"/>
          <w:szCs w:val="24"/>
        </w:rPr>
        <w:t xml:space="preserve">-Jos asiakas on eläkkeellä, yhteistyötä ei käytännössä ole TE-toimen, Kelan kuntoutuspalveluiden, Ohjaamon, TYP-palveluiden ym. kanssa. </w:t>
      </w:r>
    </w:p>
    <w:p w:rsidR="000826B6" w:rsidRDefault="000826B6"/>
    <w:sectPr w:rsidR="000826B6">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8D" w:rsidRDefault="00BF2D8D" w:rsidP="00A976E8">
      <w:pPr>
        <w:spacing w:before="0" w:line="240" w:lineRule="auto"/>
      </w:pPr>
      <w:r>
        <w:separator/>
      </w:r>
    </w:p>
  </w:endnote>
  <w:endnote w:type="continuationSeparator" w:id="0">
    <w:p w:rsidR="00BF2D8D" w:rsidRDefault="00BF2D8D" w:rsidP="00A976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8" w:rsidRDefault="00A976E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8" w:rsidRDefault="00A976E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8" w:rsidRDefault="00A976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8D" w:rsidRDefault="00BF2D8D" w:rsidP="00A976E8">
      <w:pPr>
        <w:spacing w:before="0" w:line="240" w:lineRule="auto"/>
      </w:pPr>
      <w:r>
        <w:separator/>
      </w:r>
    </w:p>
  </w:footnote>
  <w:footnote w:type="continuationSeparator" w:id="0">
    <w:p w:rsidR="00BF2D8D" w:rsidRDefault="00BF2D8D" w:rsidP="00A976E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8" w:rsidRDefault="00A976E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45117"/>
      <w:docPartObj>
        <w:docPartGallery w:val="Page Numbers (Top of Page)"/>
        <w:docPartUnique/>
      </w:docPartObj>
    </w:sdtPr>
    <w:sdtEndPr/>
    <w:sdtContent>
      <w:p w:rsidR="00A976E8" w:rsidRDefault="00A976E8">
        <w:pPr>
          <w:pStyle w:val="Yltunniste"/>
          <w:jc w:val="right"/>
        </w:pPr>
        <w:r>
          <w:fldChar w:fldCharType="begin"/>
        </w:r>
        <w:r>
          <w:instrText>PAGE   \* MERGEFORMAT</w:instrText>
        </w:r>
        <w:r>
          <w:fldChar w:fldCharType="separate"/>
        </w:r>
        <w:r w:rsidR="00BB6BA0">
          <w:rPr>
            <w:noProof/>
          </w:rPr>
          <w:t>1</w:t>
        </w:r>
        <w:r>
          <w:fldChar w:fldCharType="end"/>
        </w:r>
      </w:p>
    </w:sdtContent>
  </w:sdt>
  <w:p w:rsidR="00A976E8" w:rsidRDefault="00A976E8">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8" w:rsidRDefault="00A976E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80EF2"/>
    <w:multiLevelType w:val="hybridMultilevel"/>
    <w:tmpl w:val="A73E7280"/>
    <w:lvl w:ilvl="0" w:tplc="354C2372">
      <w:start w:val="1"/>
      <w:numFmt w:val="bullet"/>
      <w:pStyle w:val="Luettelokappale"/>
      <w:lvlText w:val=""/>
      <w:lvlJc w:val="left"/>
      <w:pPr>
        <w:ind w:left="1287" w:hanging="360"/>
      </w:pPr>
      <w:rPr>
        <w:rFonts w:ascii="Symbol" w:hAnsi="Symbol" w:hint="default"/>
        <w:b/>
        <w:i w:val="0"/>
        <w:color w:val="5B9BD5" w:themeColor="accent1"/>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7A"/>
    <w:rsid w:val="000826B6"/>
    <w:rsid w:val="00310EAC"/>
    <w:rsid w:val="005E0099"/>
    <w:rsid w:val="009A2284"/>
    <w:rsid w:val="00A976E8"/>
    <w:rsid w:val="00B172E4"/>
    <w:rsid w:val="00BB6BA0"/>
    <w:rsid w:val="00BF2D8D"/>
    <w:rsid w:val="00C03C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981AD-3E19-4D0F-8D4C-2E20B39C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3C7A"/>
    <w:pPr>
      <w:spacing w:before="120" w:after="0" w:line="276" w:lineRule="auto"/>
    </w:pPr>
    <w:rPr>
      <w:rFonts w:ascii="Arial" w:eastAsia="Times New Roman" w:hAnsi="Arial" w:cs="Arial"/>
      <w:color w:val="000000" w:themeColor="text1"/>
      <w:sz w:val="20"/>
      <w:szCs w:val="20"/>
      <w:lang w:eastAsia="fi-FI"/>
    </w:rPr>
  </w:style>
  <w:style w:type="paragraph" w:styleId="Otsikko1">
    <w:name w:val="heading 1"/>
    <w:next w:val="Normaali"/>
    <w:link w:val="Otsikko1Char"/>
    <w:qFormat/>
    <w:rsid w:val="00C03C7A"/>
    <w:pPr>
      <w:keepNext/>
      <w:spacing w:after="0" w:line="240" w:lineRule="auto"/>
      <w:ind w:left="-851"/>
      <w:outlineLvl w:val="0"/>
    </w:pPr>
    <w:rPr>
      <w:rFonts w:ascii="Arial" w:eastAsia="Times New Roman" w:hAnsi="Arial" w:cs="Arial"/>
      <w:b/>
      <w:bCs/>
      <w:color w:val="44546A" w:themeColor="text2"/>
      <w:kern w:val="32"/>
      <w:sz w:val="28"/>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03C7A"/>
    <w:rPr>
      <w:rFonts w:ascii="Arial" w:eastAsia="Times New Roman" w:hAnsi="Arial" w:cs="Arial"/>
      <w:b/>
      <w:bCs/>
      <w:color w:val="44546A" w:themeColor="text2"/>
      <w:kern w:val="32"/>
      <w:sz w:val="28"/>
      <w:szCs w:val="32"/>
      <w:lang w:eastAsia="fi-FI"/>
    </w:rPr>
  </w:style>
  <w:style w:type="paragraph" w:customStyle="1" w:styleId="py">
    <w:name w:val="py"/>
    <w:basedOn w:val="Normaali"/>
    <w:rsid w:val="00C03C7A"/>
    <w:pPr>
      <w:spacing w:before="100" w:beforeAutospacing="1" w:after="100" w:afterAutospacing="1" w:line="240" w:lineRule="auto"/>
    </w:pPr>
    <w:rPr>
      <w:rFonts w:ascii="Times New Roman" w:hAnsi="Times New Roman" w:cs="Times New Roman"/>
      <w:color w:val="auto"/>
      <w:sz w:val="24"/>
      <w:szCs w:val="24"/>
    </w:rPr>
  </w:style>
  <w:style w:type="paragraph" w:styleId="Luettelokappale">
    <w:name w:val="List Paragraph"/>
    <w:basedOn w:val="Normaali"/>
    <w:uiPriority w:val="34"/>
    <w:qFormat/>
    <w:rsid w:val="00C03C7A"/>
    <w:pPr>
      <w:numPr>
        <w:numId w:val="1"/>
      </w:numPr>
      <w:spacing w:before="80"/>
      <w:ind w:left="851" w:hanging="284"/>
      <w:contextualSpacing/>
    </w:pPr>
  </w:style>
  <w:style w:type="paragraph" w:styleId="Yltunniste">
    <w:name w:val="header"/>
    <w:basedOn w:val="Normaali"/>
    <w:link w:val="YltunnisteChar"/>
    <w:uiPriority w:val="99"/>
    <w:unhideWhenUsed/>
    <w:rsid w:val="00A976E8"/>
    <w:pPr>
      <w:tabs>
        <w:tab w:val="center" w:pos="4819"/>
        <w:tab w:val="right" w:pos="9638"/>
      </w:tabs>
      <w:spacing w:before="0" w:line="240" w:lineRule="auto"/>
    </w:pPr>
  </w:style>
  <w:style w:type="character" w:customStyle="1" w:styleId="YltunnisteChar">
    <w:name w:val="Ylätunniste Char"/>
    <w:basedOn w:val="Kappaleenoletusfontti"/>
    <w:link w:val="Yltunniste"/>
    <w:uiPriority w:val="99"/>
    <w:rsid w:val="00A976E8"/>
    <w:rPr>
      <w:rFonts w:ascii="Arial" w:eastAsia="Times New Roman" w:hAnsi="Arial" w:cs="Arial"/>
      <w:color w:val="000000" w:themeColor="text1"/>
      <w:sz w:val="20"/>
      <w:szCs w:val="20"/>
      <w:lang w:eastAsia="fi-FI"/>
    </w:rPr>
  </w:style>
  <w:style w:type="paragraph" w:styleId="Alatunniste">
    <w:name w:val="footer"/>
    <w:basedOn w:val="Normaali"/>
    <w:link w:val="AlatunnisteChar"/>
    <w:uiPriority w:val="99"/>
    <w:unhideWhenUsed/>
    <w:rsid w:val="00A976E8"/>
    <w:pPr>
      <w:tabs>
        <w:tab w:val="center" w:pos="4819"/>
        <w:tab w:val="right" w:pos="9638"/>
      </w:tabs>
      <w:spacing w:before="0" w:line="240" w:lineRule="auto"/>
    </w:pPr>
  </w:style>
  <w:style w:type="character" w:customStyle="1" w:styleId="AlatunnisteChar">
    <w:name w:val="Alatunniste Char"/>
    <w:basedOn w:val="Kappaleenoletusfontti"/>
    <w:link w:val="Alatunniste"/>
    <w:uiPriority w:val="99"/>
    <w:rsid w:val="00A976E8"/>
    <w:rPr>
      <w:rFonts w:ascii="Arial" w:eastAsia="Times New Roman" w:hAnsi="Arial" w:cs="Arial"/>
      <w:color w:val="000000" w:themeColor="text1"/>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3479</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Vaasan kaupunki</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Kaivonen Tanja</dc:creator>
  <cp:keywords/>
  <dc:description/>
  <cp:lastModifiedBy>Kaivonen Tanja</cp:lastModifiedBy>
  <cp:revision>2</cp:revision>
  <dcterms:created xsi:type="dcterms:W3CDTF">2021-06-02T07:41:00Z</dcterms:created>
  <dcterms:modified xsi:type="dcterms:W3CDTF">2021-06-02T07:41:00Z</dcterms:modified>
</cp:coreProperties>
</file>