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0451F" w14:textId="49F59E59" w:rsidR="001A2E2C" w:rsidRDefault="00F94721" w:rsidP="002026A4">
      <w:r>
        <w:rPr>
          <w:noProof/>
          <w:lang w:eastAsia="fi-FI"/>
        </w:rPr>
        <w:drawing>
          <wp:anchor distT="0" distB="0" distL="114300" distR="114300" simplePos="0" relativeHeight="251662336" behindDoc="1" locked="0" layoutInCell="1" allowOverlap="1" wp14:anchorId="19A04562" wp14:editId="3A7AE9CB">
            <wp:simplePos x="0" y="0"/>
            <wp:positionH relativeFrom="page">
              <wp:posOffset>-12517</wp:posOffset>
            </wp:positionH>
            <wp:positionV relativeFrom="page">
              <wp:posOffset>-12700</wp:posOffset>
            </wp:positionV>
            <wp:extent cx="7559308" cy="10692765"/>
            <wp:effectExtent l="0" t="0" r="3810" b="0"/>
            <wp:wrapNone/>
            <wp:docPr id="10" name="Kuva 10" descr="Siun sote - Pohjois-Karjalan sosiaali- ja terveyspalvelujen kuntayhtymä logo, www.siunsot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Siun sote - Pohjois-Karjalan sosiaali- ja terveyspalvelujen kuntayhtymä logo, www.siunsote.fi"/>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9308" cy="1069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87A">
        <w:rPr>
          <w:noProof/>
          <w:lang w:eastAsia="fi-FI"/>
        </w:rPr>
        <mc:AlternateContent>
          <mc:Choice Requires="wps">
            <w:drawing>
              <wp:anchor distT="0" distB="0" distL="114300" distR="114300" simplePos="0" relativeHeight="251659264" behindDoc="0" locked="0" layoutInCell="1" allowOverlap="1" wp14:anchorId="19A04564" wp14:editId="4A2E4E06">
                <wp:simplePos x="0" y="0"/>
                <wp:positionH relativeFrom="page">
                  <wp:align>right</wp:align>
                </wp:positionH>
                <wp:positionV relativeFrom="page">
                  <wp:posOffset>469900</wp:posOffset>
                </wp:positionV>
                <wp:extent cx="7556500" cy="2362200"/>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7556500" cy="236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04577" w14:textId="77777777" w:rsidR="00033B7D" w:rsidRPr="003E4600" w:rsidRDefault="00033B7D" w:rsidP="003E4600">
                            <w:pPr>
                              <w:pStyle w:val="Kannenylreunalistietoja"/>
                              <w:spacing w:after="0"/>
                              <w:jc w:val="left"/>
                              <w:rPr>
                                <w:lang w:val="fi-FI"/>
                              </w:rPr>
                            </w:pPr>
                          </w:p>
                          <w:p w14:paraId="19A04578" w14:textId="77777777" w:rsidR="00033B7D" w:rsidRPr="003E4600" w:rsidRDefault="00033B7D" w:rsidP="003E4600">
                            <w:pPr>
                              <w:pStyle w:val="Alaotsikko"/>
                              <w:spacing w:after="0"/>
                              <w:rPr>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4564" id="_x0000_t202" coordsize="21600,21600" o:spt="202" path="m,l,21600r21600,l21600,xe">
                <v:stroke joinstyle="miter"/>
                <v:path gradientshapeok="t" o:connecttype="rect"/>
              </v:shapetype>
              <v:shape id="Tekstiruutu 3" o:spid="_x0000_s1026" type="#_x0000_t202" style="position:absolute;margin-left:543.8pt;margin-top:37pt;width:595pt;height:18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" filled="f" stroked="f">
                <v:textbox>
                  <w:txbxContent>
                    <w:p w14:paraId="19A04577" w14:textId="77777777" w:rsidR="00033B7D" w:rsidRPr="003E4600" w:rsidRDefault="00033B7D" w:rsidP="003E4600">
                      <w:pPr>
                        <w:pStyle w:val="Kannenylreunalistietoja"/>
                        <w:spacing w:after="0"/>
                        <w:jc w:val="left"/>
                        <w:rPr>
                          <w:lang w:val="fi-FI"/>
                        </w:rPr>
                      </w:pPr>
                    </w:p>
                    <w:p w14:paraId="19A04578" w14:textId="77777777" w:rsidR="00033B7D" w:rsidRPr="003E4600" w:rsidRDefault="00033B7D" w:rsidP="003E4600">
                      <w:pPr>
                        <w:pStyle w:val="Alaotsikko"/>
                        <w:spacing w:after="0"/>
                        <w:rPr>
                          <w:lang w:val="fi-FI"/>
                        </w:rPr>
                      </w:pPr>
                    </w:p>
                  </w:txbxContent>
                </v:textbox>
                <w10:wrap type="square" anchorx="page" anchory="page"/>
              </v:shape>
            </w:pict>
          </mc:Fallback>
        </mc:AlternateContent>
      </w:r>
    </w:p>
    <w:p w14:paraId="19A04524" w14:textId="73F9A8DC" w:rsidR="00380B9B" w:rsidRDefault="00DA67FF" w:rsidP="002026A4">
      <w:r>
        <w:rPr>
          <w:noProof/>
        </w:rPr>
        <w:drawing>
          <wp:anchor distT="0" distB="0" distL="114300" distR="114300" simplePos="0" relativeHeight="251663360" behindDoc="0" locked="0" layoutInCell="1" allowOverlap="1" wp14:anchorId="0FE95F6B" wp14:editId="0536B7DC">
            <wp:simplePos x="0" y="0"/>
            <wp:positionH relativeFrom="column">
              <wp:align>center</wp:align>
            </wp:positionH>
            <wp:positionV relativeFrom="paragraph">
              <wp:posOffset>6948501</wp:posOffset>
            </wp:positionV>
            <wp:extent cx="1447200" cy="212400"/>
            <wp:effectExtent l="0" t="0" r="635" b="0"/>
            <wp:wrapNone/>
            <wp:docPr id="2" name="Kuva 2"/>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2">
                      <a:extLst>
                        <a:ext uri="{28A0092B-C50C-407E-A947-70E740481C1C}">
                          <a14:useLocalDpi xmlns:a14="http://schemas.microsoft.com/office/drawing/2010/main" val="0"/>
                        </a:ext>
                      </a:extLst>
                    </a:blip>
                    <a:stretch>
                      <a:fillRect/>
                    </a:stretch>
                  </pic:blipFill>
                  <pic:spPr>
                    <a:xfrm>
                      <a:off x="0" y="0"/>
                      <a:ext cx="1447200" cy="212400"/>
                    </a:xfrm>
                    <a:prstGeom prst="rect">
                      <a:avLst/>
                    </a:prstGeom>
                  </pic:spPr>
                </pic:pic>
              </a:graphicData>
            </a:graphic>
            <wp14:sizeRelH relativeFrom="margin">
              <wp14:pctWidth>0</wp14:pctWidth>
            </wp14:sizeRelH>
            <wp14:sizeRelV relativeFrom="margin">
              <wp14:pctHeight>0</wp14:pctHeight>
            </wp14:sizeRelV>
          </wp:anchor>
        </w:drawing>
      </w:r>
      <w:r w:rsidR="0078287A">
        <w:rPr>
          <w:noProof/>
          <w:lang w:eastAsia="fi-FI"/>
        </w:rPr>
        <mc:AlternateContent>
          <mc:Choice Requires="wps">
            <w:drawing>
              <wp:anchor distT="0" distB="0" distL="114300" distR="114300" simplePos="0" relativeHeight="251660288" behindDoc="0" locked="0" layoutInCell="1" allowOverlap="1" wp14:anchorId="19A04566" wp14:editId="4B631982">
                <wp:simplePos x="0" y="0"/>
                <wp:positionH relativeFrom="page">
                  <wp:align>left</wp:align>
                </wp:positionH>
                <wp:positionV relativeFrom="paragraph">
                  <wp:posOffset>253365</wp:posOffset>
                </wp:positionV>
                <wp:extent cx="7622540" cy="6134100"/>
                <wp:effectExtent l="0" t="0" r="0" b="0"/>
                <wp:wrapSquare wrapText="bothSides"/>
                <wp:docPr id="4" name="Tekstiruutu 4"/>
                <wp:cNvGraphicFramePr/>
                <a:graphic xmlns:a="http://schemas.openxmlformats.org/drawingml/2006/main">
                  <a:graphicData uri="http://schemas.microsoft.com/office/word/2010/wordprocessingShape">
                    <wps:wsp>
                      <wps:cNvSpPr txBox="1"/>
                      <wps:spPr>
                        <a:xfrm>
                          <a:off x="0" y="0"/>
                          <a:ext cx="7622540" cy="6134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5A7AE4" w14:textId="0C491A71" w:rsidR="00033B7D" w:rsidRDefault="00033B7D" w:rsidP="00E010F1">
                            <w:pPr>
                              <w:pStyle w:val="Otsikko"/>
                              <w:rPr>
                                <w:sz w:val="72"/>
                                <w:szCs w:val="72"/>
                                <w:lang w:val="en-US"/>
                              </w:rPr>
                            </w:pPr>
                            <w:proofErr w:type="spellStart"/>
                            <w:r w:rsidRPr="009038B7">
                              <w:rPr>
                                <w:sz w:val="72"/>
                                <w:szCs w:val="72"/>
                                <w:lang w:val="en-US"/>
                              </w:rPr>
                              <w:t>Alaikäisten</w:t>
                            </w:r>
                            <w:proofErr w:type="spellEnd"/>
                            <w:r w:rsidRPr="009038B7">
                              <w:rPr>
                                <w:sz w:val="72"/>
                                <w:szCs w:val="72"/>
                                <w:lang w:val="en-US"/>
                              </w:rPr>
                              <w:t xml:space="preserve"> </w:t>
                            </w:r>
                            <w:proofErr w:type="spellStart"/>
                            <w:r w:rsidRPr="009038B7">
                              <w:rPr>
                                <w:sz w:val="72"/>
                                <w:szCs w:val="72"/>
                                <w:lang w:val="en-US"/>
                              </w:rPr>
                              <w:t>päihdepalvelujen</w:t>
                            </w:r>
                            <w:proofErr w:type="spellEnd"/>
                            <w:r w:rsidRPr="009038B7">
                              <w:rPr>
                                <w:sz w:val="72"/>
                                <w:szCs w:val="72"/>
                                <w:lang w:val="en-US"/>
                              </w:rPr>
                              <w:t xml:space="preserve"> </w:t>
                            </w:r>
                            <w:proofErr w:type="spellStart"/>
                            <w:r w:rsidRPr="009038B7">
                              <w:rPr>
                                <w:sz w:val="72"/>
                                <w:szCs w:val="72"/>
                                <w:lang w:val="en-US"/>
                              </w:rPr>
                              <w:t>nykytilankartoitus</w:t>
                            </w:r>
                            <w:proofErr w:type="spellEnd"/>
                          </w:p>
                          <w:p w14:paraId="6B880AA2" w14:textId="77777777" w:rsidR="00033B7D" w:rsidRPr="00E010F1" w:rsidRDefault="00033B7D" w:rsidP="00E010F1">
                            <w:pPr>
                              <w:rPr>
                                <w:lang w:val="en-US"/>
                              </w:rPr>
                            </w:pPr>
                          </w:p>
                          <w:p w14:paraId="4BD07F36" w14:textId="23B5BD3D" w:rsidR="00033B7D" w:rsidRDefault="00033B7D" w:rsidP="00E010F1">
                            <w:pPr>
                              <w:pStyle w:val="Alaotsikko"/>
                              <w:rPr>
                                <w:sz w:val="32"/>
                                <w:szCs w:val="32"/>
                                <w:lang w:val="fi-FI"/>
                              </w:rPr>
                            </w:pPr>
                            <w:r w:rsidRPr="0066619E">
                              <w:rPr>
                                <w:sz w:val="32"/>
                                <w:szCs w:val="32"/>
                                <w:lang w:val="fi-FI"/>
                              </w:rPr>
                              <w:t>Projektisuunnittelija Erja Kortelainen</w:t>
                            </w:r>
                          </w:p>
                          <w:p w14:paraId="739441C9" w14:textId="088B0A83" w:rsidR="00826706" w:rsidRDefault="00826706" w:rsidP="00826706">
                            <w:pPr>
                              <w:pStyle w:val="Alaotsikko"/>
                              <w:rPr>
                                <w:sz w:val="32"/>
                                <w:szCs w:val="32"/>
                                <w:lang w:val="fi-FI"/>
                              </w:rPr>
                            </w:pPr>
                            <w:r w:rsidRPr="0066619E">
                              <w:rPr>
                                <w:sz w:val="32"/>
                                <w:szCs w:val="32"/>
                                <w:lang w:val="fi-FI"/>
                              </w:rPr>
                              <w:t>Tulevaisuuden sosiaali- ja terveyskeskushanke</w:t>
                            </w:r>
                          </w:p>
                          <w:p w14:paraId="19A0457B" w14:textId="77777777" w:rsidR="00033B7D" w:rsidRPr="003E4600" w:rsidRDefault="00033B7D" w:rsidP="00C30427"/>
                          <w:p w14:paraId="19A0457C" w14:textId="77777777" w:rsidR="00033B7D" w:rsidRDefault="00033B7D" w:rsidP="00202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4566" id="Tekstiruutu 4" o:spid="_x0000_s1027" type="#_x0000_t202" style="position:absolute;margin-left:0;margin-top:19.95pt;width:600.2pt;height:483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" filled="f" stroked="f">
                <v:textbox>
                  <w:txbxContent>
                    <w:p w14:paraId="335A7AE4" w14:textId="0C491A71" w:rsidR="00033B7D" w:rsidRDefault="00033B7D" w:rsidP="00E010F1">
                      <w:pPr>
                        <w:pStyle w:val="Otsikko"/>
                        <w:rPr>
                          <w:sz w:val="72"/>
                          <w:szCs w:val="72"/>
                          <w:lang w:val="en-US"/>
                        </w:rPr>
                      </w:pPr>
                      <w:proofErr w:type="spellStart"/>
                      <w:r w:rsidRPr="009038B7">
                        <w:rPr>
                          <w:sz w:val="72"/>
                          <w:szCs w:val="72"/>
                          <w:lang w:val="en-US"/>
                        </w:rPr>
                        <w:t>Alaikäisten</w:t>
                      </w:r>
                      <w:proofErr w:type="spellEnd"/>
                      <w:r w:rsidRPr="009038B7">
                        <w:rPr>
                          <w:sz w:val="72"/>
                          <w:szCs w:val="72"/>
                          <w:lang w:val="en-US"/>
                        </w:rPr>
                        <w:t xml:space="preserve"> </w:t>
                      </w:r>
                      <w:proofErr w:type="spellStart"/>
                      <w:r w:rsidRPr="009038B7">
                        <w:rPr>
                          <w:sz w:val="72"/>
                          <w:szCs w:val="72"/>
                          <w:lang w:val="en-US"/>
                        </w:rPr>
                        <w:t>päihdepalvelujen</w:t>
                      </w:r>
                      <w:proofErr w:type="spellEnd"/>
                      <w:r w:rsidRPr="009038B7">
                        <w:rPr>
                          <w:sz w:val="72"/>
                          <w:szCs w:val="72"/>
                          <w:lang w:val="en-US"/>
                        </w:rPr>
                        <w:t xml:space="preserve"> </w:t>
                      </w:r>
                      <w:proofErr w:type="spellStart"/>
                      <w:r w:rsidRPr="009038B7">
                        <w:rPr>
                          <w:sz w:val="72"/>
                          <w:szCs w:val="72"/>
                          <w:lang w:val="en-US"/>
                        </w:rPr>
                        <w:t>nykytilankartoitus</w:t>
                      </w:r>
                      <w:proofErr w:type="spellEnd"/>
                    </w:p>
                    <w:p w14:paraId="6B880AA2" w14:textId="77777777" w:rsidR="00033B7D" w:rsidRPr="00E010F1" w:rsidRDefault="00033B7D" w:rsidP="00E010F1">
                      <w:pPr>
                        <w:rPr>
                          <w:lang w:val="en-US"/>
                        </w:rPr>
                      </w:pPr>
                    </w:p>
                    <w:p w14:paraId="4BD07F36" w14:textId="23B5BD3D" w:rsidR="00033B7D" w:rsidRDefault="00033B7D" w:rsidP="00E010F1">
                      <w:pPr>
                        <w:pStyle w:val="Alaotsikko"/>
                        <w:rPr>
                          <w:sz w:val="32"/>
                          <w:szCs w:val="32"/>
                          <w:lang w:val="fi-FI"/>
                        </w:rPr>
                      </w:pPr>
                      <w:r w:rsidRPr="0066619E">
                        <w:rPr>
                          <w:sz w:val="32"/>
                          <w:szCs w:val="32"/>
                          <w:lang w:val="fi-FI"/>
                        </w:rPr>
                        <w:t>Projektisuunnittelija Erja Kortelainen</w:t>
                      </w:r>
                    </w:p>
                    <w:p w14:paraId="739441C9" w14:textId="088B0A83" w:rsidR="00826706" w:rsidRDefault="00826706" w:rsidP="00826706">
                      <w:pPr>
                        <w:pStyle w:val="Alaotsikko"/>
                        <w:rPr>
                          <w:sz w:val="32"/>
                          <w:szCs w:val="32"/>
                          <w:lang w:val="fi-FI"/>
                        </w:rPr>
                      </w:pPr>
                      <w:r w:rsidRPr="0066619E">
                        <w:rPr>
                          <w:sz w:val="32"/>
                          <w:szCs w:val="32"/>
                          <w:lang w:val="fi-FI"/>
                        </w:rPr>
                        <w:t>Tulevaisuuden sosiaali- ja terveyskeskushanke</w:t>
                      </w:r>
                    </w:p>
                    <w:p w14:paraId="19A0457B" w14:textId="77777777" w:rsidR="00033B7D" w:rsidRPr="003E4600" w:rsidRDefault="00033B7D" w:rsidP="00C30427"/>
                    <w:p w14:paraId="19A0457C" w14:textId="77777777" w:rsidR="00033B7D" w:rsidRDefault="00033B7D" w:rsidP="002026A4"/>
                  </w:txbxContent>
                </v:textbox>
                <w10:wrap type="square" anchorx="page"/>
              </v:shape>
            </w:pict>
          </mc:Fallback>
        </mc:AlternateContent>
      </w:r>
    </w:p>
    <w:p w14:paraId="19A04525" w14:textId="77777777" w:rsidR="00380B9B" w:rsidRDefault="00380B9B" w:rsidP="002026A4"/>
    <w:bookmarkStart w:id="0" w:name="_Toc90374018" w:displacedByCustomXml="next"/>
    <w:sdt>
      <w:sdtPr>
        <w:rPr>
          <w:rFonts w:asciiTheme="majorHAnsi" w:hAnsiTheme="majorHAnsi"/>
          <w:b w:val="0"/>
          <w:bCs/>
          <w:color w:val="auto"/>
          <w:spacing w:val="0"/>
          <w:sz w:val="20"/>
          <w:szCs w:val="20"/>
        </w:rPr>
        <w:id w:val="-796292598"/>
        <w:docPartObj>
          <w:docPartGallery w:val="Table of Contents"/>
          <w:docPartUnique/>
        </w:docPartObj>
      </w:sdtPr>
      <w:sdtEndPr>
        <w:rPr>
          <w:b/>
          <w:noProof/>
          <w:sz w:val="22"/>
        </w:rPr>
      </w:sdtEndPr>
      <w:sdtContent>
        <w:p w14:paraId="19A04526" w14:textId="5E9123F9" w:rsidR="00D73287" w:rsidRPr="00B94AE0" w:rsidRDefault="00D73287" w:rsidP="002026A4">
          <w:pPr>
            <w:pStyle w:val="Otsikko1"/>
            <w:rPr>
              <w:sz w:val="48"/>
              <w:szCs w:val="48"/>
            </w:rPr>
          </w:pPr>
          <w:r w:rsidRPr="00B94AE0">
            <w:rPr>
              <w:sz w:val="48"/>
              <w:szCs w:val="48"/>
            </w:rPr>
            <w:t>Sisällysluettelo</w:t>
          </w:r>
          <w:bookmarkEnd w:id="0"/>
        </w:p>
        <w:p w14:paraId="011DE3B3" w14:textId="6142205F" w:rsidR="00BD64BC" w:rsidRDefault="00BD64BC" w:rsidP="00BD64BC"/>
        <w:p w14:paraId="40E0D140" w14:textId="77777777" w:rsidR="00BD64BC" w:rsidRPr="00BD64BC" w:rsidRDefault="00BD64BC" w:rsidP="00BD64BC"/>
        <w:p w14:paraId="439EF094" w14:textId="71779502" w:rsidR="00E34A9A" w:rsidRDefault="00536B96">
          <w:pPr>
            <w:pStyle w:val="Sisluet1"/>
            <w:rPr>
              <w:rFonts w:asciiTheme="minorHAnsi" w:hAnsiTheme="minorHAnsi"/>
              <w:b w:val="0"/>
              <w:bCs w:val="0"/>
              <w:noProof/>
              <w:szCs w:val="22"/>
              <w:lang w:eastAsia="fi-FI"/>
            </w:rPr>
          </w:pPr>
          <w:r>
            <w:rPr>
              <w:color w:val="000000" w:themeColor="text1"/>
            </w:rPr>
            <w:fldChar w:fldCharType="begin"/>
          </w:r>
          <w:r>
            <w:rPr>
              <w:color w:val="000000" w:themeColor="text1"/>
            </w:rPr>
            <w:instrText xml:space="preserve"> TOC \o "1-2" \h \z \t "otsikko rento;2" </w:instrText>
          </w:r>
          <w:r>
            <w:rPr>
              <w:color w:val="000000" w:themeColor="text1"/>
            </w:rPr>
            <w:fldChar w:fldCharType="separate"/>
          </w:r>
          <w:hyperlink w:anchor="_Toc90374018" w:history="1">
            <w:r w:rsidR="00E34A9A" w:rsidRPr="009E3484">
              <w:rPr>
                <w:rStyle w:val="Hyperlinkki"/>
                <w:noProof/>
              </w:rPr>
              <w:t>Sisällysluettelo</w:t>
            </w:r>
            <w:r w:rsidR="00E34A9A">
              <w:rPr>
                <w:noProof/>
                <w:webHidden/>
              </w:rPr>
              <w:tab/>
            </w:r>
            <w:r w:rsidR="00E34A9A">
              <w:rPr>
                <w:noProof/>
                <w:webHidden/>
              </w:rPr>
              <w:fldChar w:fldCharType="begin"/>
            </w:r>
            <w:r w:rsidR="00E34A9A">
              <w:rPr>
                <w:noProof/>
                <w:webHidden/>
              </w:rPr>
              <w:instrText xml:space="preserve"> PAGEREF _Toc90374018 \h </w:instrText>
            </w:r>
            <w:r w:rsidR="00E34A9A">
              <w:rPr>
                <w:noProof/>
                <w:webHidden/>
              </w:rPr>
            </w:r>
            <w:r w:rsidR="00E34A9A">
              <w:rPr>
                <w:noProof/>
                <w:webHidden/>
              </w:rPr>
              <w:fldChar w:fldCharType="separate"/>
            </w:r>
            <w:r w:rsidR="00013E43">
              <w:rPr>
                <w:noProof/>
                <w:webHidden/>
              </w:rPr>
              <w:t>2</w:t>
            </w:r>
            <w:r w:rsidR="00E34A9A">
              <w:rPr>
                <w:noProof/>
                <w:webHidden/>
              </w:rPr>
              <w:fldChar w:fldCharType="end"/>
            </w:r>
          </w:hyperlink>
        </w:p>
        <w:p w14:paraId="43802B3E" w14:textId="6B5A7A51" w:rsidR="00E34A9A" w:rsidRDefault="007C60FF">
          <w:pPr>
            <w:pStyle w:val="Sisluet1"/>
            <w:tabs>
              <w:tab w:val="left" w:pos="1304"/>
            </w:tabs>
            <w:rPr>
              <w:rFonts w:asciiTheme="minorHAnsi" w:hAnsiTheme="minorHAnsi"/>
              <w:b w:val="0"/>
              <w:bCs w:val="0"/>
              <w:noProof/>
              <w:szCs w:val="22"/>
              <w:lang w:eastAsia="fi-FI"/>
            </w:rPr>
          </w:pPr>
          <w:hyperlink w:anchor="_Toc90374019" w:history="1">
            <w:r w:rsidR="00E34A9A" w:rsidRPr="009E3484">
              <w:rPr>
                <w:rStyle w:val="Hyperlinkki"/>
                <w:noProof/>
              </w:rPr>
              <w:t>1.</w:t>
            </w:r>
            <w:r w:rsidR="00E34A9A">
              <w:rPr>
                <w:rFonts w:asciiTheme="minorHAnsi" w:hAnsiTheme="minorHAnsi"/>
                <w:b w:val="0"/>
                <w:bCs w:val="0"/>
                <w:noProof/>
                <w:szCs w:val="22"/>
                <w:lang w:eastAsia="fi-FI"/>
              </w:rPr>
              <w:tab/>
            </w:r>
            <w:r w:rsidR="00E34A9A" w:rsidRPr="009E3484">
              <w:rPr>
                <w:rStyle w:val="Hyperlinkki"/>
                <w:noProof/>
              </w:rPr>
              <w:t>Johdanto</w:t>
            </w:r>
            <w:r w:rsidR="00E34A9A">
              <w:rPr>
                <w:noProof/>
                <w:webHidden/>
              </w:rPr>
              <w:tab/>
            </w:r>
            <w:r w:rsidR="00E34A9A">
              <w:rPr>
                <w:noProof/>
                <w:webHidden/>
              </w:rPr>
              <w:fldChar w:fldCharType="begin"/>
            </w:r>
            <w:r w:rsidR="00E34A9A">
              <w:rPr>
                <w:noProof/>
                <w:webHidden/>
              </w:rPr>
              <w:instrText xml:space="preserve"> PAGEREF _Toc90374019 \h </w:instrText>
            </w:r>
            <w:r w:rsidR="00E34A9A">
              <w:rPr>
                <w:noProof/>
                <w:webHidden/>
              </w:rPr>
            </w:r>
            <w:r w:rsidR="00E34A9A">
              <w:rPr>
                <w:noProof/>
                <w:webHidden/>
              </w:rPr>
              <w:fldChar w:fldCharType="separate"/>
            </w:r>
            <w:r w:rsidR="00013E43">
              <w:rPr>
                <w:noProof/>
                <w:webHidden/>
              </w:rPr>
              <w:t>3</w:t>
            </w:r>
            <w:r w:rsidR="00E34A9A">
              <w:rPr>
                <w:noProof/>
                <w:webHidden/>
              </w:rPr>
              <w:fldChar w:fldCharType="end"/>
            </w:r>
          </w:hyperlink>
        </w:p>
        <w:p w14:paraId="71F3F6C9" w14:textId="7BDCE1C3" w:rsidR="00E34A9A" w:rsidRPr="00E34A9A" w:rsidRDefault="007C60FF" w:rsidP="00E34A9A">
          <w:pPr>
            <w:pStyle w:val="Sisluet1"/>
            <w:tabs>
              <w:tab w:val="left" w:pos="1304"/>
            </w:tabs>
            <w:rPr>
              <w:rFonts w:asciiTheme="minorHAnsi" w:hAnsiTheme="minorHAnsi"/>
              <w:b w:val="0"/>
              <w:bCs w:val="0"/>
              <w:noProof/>
              <w:szCs w:val="22"/>
              <w:lang w:eastAsia="fi-FI"/>
            </w:rPr>
          </w:pPr>
          <w:hyperlink w:anchor="_Toc90374020" w:history="1">
            <w:r w:rsidR="00E34A9A" w:rsidRPr="009E3484">
              <w:rPr>
                <w:rStyle w:val="Hyperlinkki"/>
                <w:noProof/>
              </w:rPr>
              <w:t>2.</w:t>
            </w:r>
            <w:r w:rsidR="00E34A9A">
              <w:rPr>
                <w:rFonts w:asciiTheme="minorHAnsi" w:hAnsiTheme="minorHAnsi"/>
                <w:b w:val="0"/>
                <w:bCs w:val="0"/>
                <w:noProof/>
                <w:szCs w:val="22"/>
                <w:lang w:eastAsia="fi-FI"/>
              </w:rPr>
              <w:tab/>
            </w:r>
            <w:r w:rsidR="00E34A9A" w:rsidRPr="009E3484">
              <w:rPr>
                <w:rStyle w:val="Hyperlinkki"/>
                <w:noProof/>
              </w:rPr>
              <w:t>Alaikäisten päihteiden käyttö Pohjois-karjalassa</w:t>
            </w:r>
            <w:r w:rsidR="00E34A9A">
              <w:rPr>
                <w:noProof/>
                <w:webHidden/>
              </w:rPr>
              <w:tab/>
            </w:r>
            <w:r w:rsidR="00E34A9A">
              <w:rPr>
                <w:noProof/>
                <w:webHidden/>
              </w:rPr>
              <w:fldChar w:fldCharType="begin"/>
            </w:r>
            <w:r w:rsidR="00E34A9A">
              <w:rPr>
                <w:noProof/>
                <w:webHidden/>
              </w:rPr>
              <w:instrText xml:space="preserve"> PAGEREF _Toc90374020 \h </w:instrText>
            </w:r>
            <w:r w:rsidR="00E34A9A">
              <w:rPr>
                <w:noProof/>
                <w:webHidden/>
              </w:rPr>
            </w:r>
            <w:r w:rsidR="00E34A9A">
              <w:rPr>
                <w:noProof/>
                <w:webHidden/>
              </w:rPr>
              <w:fldChar w:fldCharType="separate"/>
            </w:r>
            <w:r w:rsidR="00013E43">
              <w:rPr>
                <w:noProof/>
                <w:webHidden/>
              </w:rPr>
              <w:t>3</w:t>
            </w:r>
            <w:r w:rsidR="00E34A9A">
              <w:rPr>
                <w:noProof/>
                <w:webHidden/>
              </w:rPr>
              <w:fldChar w:fldCharType="end"/>
            </w:r>
          </w:hyperlink>
        </w:p>
        <w:p w14:paraId="374F6E04" w14:textId="06D92C79" w:rsidR="00E34A9A" w:rsidRDefault="007C60FF">
          <w:pPr>
            <w:pStyle w:val="Sisluet1"/>
            <w:tabs>
              <w:tab w:val="left" w:pos="1304"/>
            </w:tabs>
            <w:rPr>
              <w:rFonts w:asciiTheme="minorHAnsi" w:hAnsiTheme="minorHAnsi"/>
              <w:b w:val="0"/>
              <w:bCs w:val="0"/>
              <w:noProof/>
              <w:szCs w:val="22"/>
              <w:lang w:eastAsia="fi-FI"/>
            </w:rPr>
          </w:pPr>
          <w:hyperlink w:anchor="_Toc90374026" w:history="1">
            <w:r w:rsidR="00E34A9A" w:rsidRPr="009E3484">
              <w:rPr>
                <w:rStyle w:val="Hyperlinkki"/>
                <w:noProof/>
              </w:rPr>
              <w:t>3.</w:t>
            </w:r>
            <w:r w:rsidR="00E34A9A">
              <w:rPr>
                <w:rFonts w:asciiTheme="minorHAnsi" w:hAnsiTheme="minorHAnsi"/>
                <w:b w:val="0"/>
                <w:bCs w:val="0"/>
                <w:noProof/>
                <w:szCs w:val="22"/>
                <w:lang w:eastAsia="fi-FI"/>
              </w:rPr>
              <w:tab/>
            </w:r>
            <w:r w:rsidR="00E34A9A" w:rsidRPr="009E3484">
              <w:rPr>
                <w:rStyle w:val="Hyperlinkki"/>
                <w:noProof/>
              </w:rPr>
              <w:t>Ehkäisevä päihdetyö/ Ellinoora Ojala</w:t>
            </w:r>
            <w:r w:rsidR="00E34A9A">
              <w:rPr>
                <w:noProof/>
                <w:webHidden/>
              </w:rPr>
              <w:tab/>
            </w:r>
            <w:r w:rsidR="00E34A9A">
              <w:rPr>
                <w:noProof/>
                <w:webHidden/>
              </w:rPr>
              <w:fldChar w:fldCharType="begin"/>
            </w:r>
            <w:r w:rsidR="00E34A9A">
              <w:rPr>
                <w:noProof/>
                <w:webHidden/>
              </w:rPr>
              <w:instrText xml:space="preserve"> PAGEREF _Toc90374026 \h </w:instrText>
            </w:r>
            <w:r w:rsidR="00E34A9A">
              <w:rPr>
                <w:noProof/>
                <w:webHidden/>
              </w:rPr>
            </w:r>
            <w:r w:rsidR="00E34A9A">
              <w:rPr>
                <w:noProof/>
                <w:webHidden/>
              </w:rPr>
              <w:fldChar w:fldCharType="separate"/>
            </w:r>
            <w:r w:rsidR="00013E43">
              <w:rPr>
                <w:noProof/>
                <w:webHidden/>
              </w:rPr>
              <w:t>11</w:t>
            </w:r>
            <w:r w:rsidR="00E34A9A">
              <w:rPr>
                <w:noProof/>
                <w:webHidden/>
              </w:rPr>
              <w:fldChar w:fldCharType="end"/>
            </w:r>
          </w:hyperlink>
        </w:p>
        <w:p w14:paraId="0D89E2FF" w14:textId="7022DD74" w:rsidR="00E34A9A" w:rsidRDefault="007C60FF">
          <w:pPr>
            <w:pStyle w:val="Sisluet1"/>
            <w:tabs>
              <w:tab w:val="left" w:pos="1304"/>
            </w:tabs>
            <w:rPr>
              <w:rFonts w:asciiTheme="minorHAnsi" w:hAnsiTheme="minorHAnsi"/>
              <w:b w:val="0"/>
              <w:bCs w:val="0"/>
              <w:noProof/>
              <w:szCs w:val="22"/>
              <w:lang w:eastAsia="fi-FI"/>
            </w:rPr>
          </w:pPr>
          <w:hyperlink w:anchor="_Toc90374028" w:history="1">
            <w:r w:rsidR="00E34A9A" w:rsidRPr="009E3484">
              <w:rPr>
                <w:rStyle w:val="Hyperlinkki"/>
                <w:noProof/>
              </w:rPr>
              <w:t>4.</w:t>
            </w:r>
            <w:r w:rsidR="00E34A9A">
              <w:rPr>
                <w:rFonts w:asciiTheme="minorHAnsi" w:hAnsiTheme="minorHAnsi"/>
                <w:b w:val="0"/>
                <w:bCs w:val="0"/>
                <w:noProof/>
                <w:szCs w:val="22"/>
                <w:lang w:eastAsia="fi-FI"/>
              </w:rPr>
              <w:tab/>
            </w:r>
            <w:r w:rsidR="00E34A9A" w:rsidRPr="009E3484">
              <w:rPr>
                <w:rStyle w:val="Hyperlinkki"/>
                <w:noProof/>
              </w:rPr>
              <w:t>Alaikäisen asiakkaan ohjautuminen päihdepalveluihin</w:t>
            </w:r>
            <w:r w:rsidR="00E34A9A">
              <w:rPr>
                <w:noProof/>
                <w:webHidden/>
              </w:rPr>
              <w:tab/>
            </w:r>
            <w:r w:rsidR="00E34A9A">
              <w:rPr>
                <w:noProof/>
                <w:webHidden/>
              </w:rPr>
              <w:fldChar w:fldCharType="begin"/>
            </w:r>
            <w:r w:rsidR="00E34A9A">
              <w:rPr>
                <w:noProof/>
                <w:webHidden/>
              </w:rPr>
              <w:instrText xml:space="preserve"> PAGEREF _Toc90374028 \h </w:instrText>
            </w:r>
            <w:r w:rsidR="00E34A9A">
              <w:rPr>
                <w:noProof/>
                <w:webHidden/>
              </w:rPr>
            </w:r>
            <w:r w:rsidR="00E34A9A">
              <w:rPr>
                <w:noProof/>
                <w:webHidden/>
              </w:rPr>
              <w:fldChar w:fldCharType="separate"/>
            </w:r>
            <w:r w:rsidR="00013E43">
              <w:rPr>
                <w:noProof/>
                <w:webHidden/>
              </w:rPr>
              <w:t>14</w:t>
            </w:r>
            <w:r w:rsidR="00E34A9A">
              <w:rPr>
                <w:noProof/>
                <w:webHidden/>
              </w:rPr>
              <w:fldChar w:fldCharType="end"/>
            </w:r>
          </w:hyperlink>
        </w:p>
        <w:p w14:paraId="7DD607B5" w14:textId="6AC1231A" w:rsidR="00E34A9A" w:rsidRDefault="007C60FF">
          <w:pPr>
            <w:pStyle w:val="Sisluet1"/>
            <w:tabs>
              <w:tab w:val="left" w:pos="1304"/>
            </w:tabs>
            <w:rPr>
              <w:rFonts w:asciiTheme="minorHAnsi" w:hAnsiTheme="minorHAnsi"/>
              <w:b w:val="0"/>
              <w:bCs w:val="0"/>
              <w:noProof/>
              <w:szCs w:val="22"/>
              <w:lang w:eastAsia="fi-FI"/>
            </w:rPr>
          </w:pPr>
          <w:hyperlink w:anchor="_Toc90374029" w:history="1">
            <w:r w:rsidR="00E34A9A" w:rsidRPr="009E3484">
              <w:rPr>
                <w:rStyle w:val="Hyperlinkki"/>
                <w:noProof/>
              </w:rPr>
              <w:t>5.</w:t>
            </w:r>
            <w:r w:rsidR="00E34A9A">
              <w:rPr>
                <w:rFonts w:asciiTheme="minorHAnsi" w:hAnsiTheme="minorHAnsi"/>
                <w:b w:val="0"/>
                <w:bCs w:val="0"/>
                <w:noProof/>
                <w:szCs w:val="22"/>
                <w:lang w:eastAsia="fi-FI"/>
              </w:rPr>
              <w:tab/>
            </w:r>
            <w:r w:rsidR="00E34A9A" w:rsidRPr="009E3484">
              <w:rPr>
                <w:rStyle w:val="Hyperlinkki"/>
                <w:noProof/>
              </w:rPr>
              <w:t>Mielenterveys- ja päihdepalvelut</w:t>
            </w:r>
            <w:r w:rsidR="00E34A9A">
              <w:rPr>
                <w:noProof/>
                <w:webHidden/>
              </w:rPr>
              <w:tab/>
            </w:r>
            <w:r w:rsidR="00E34A9A">
              <w:rPr>
                <w:noProof/>
                <w:webHidden/>
              </w:rPr>
              <w:fldChar w:fldCharType="begin"/>
            </w:r>
            <w:r w:rsidR="00E34A9A">
              <w:rPr>
                <w:noProof/>
                <w:webHidden/>
              </w:rPr>
              <w:instrText xml:space="preserve"> PAGEREF _Toc90374029 \h </w:instrText>
            </w:r>
            <w:r w:rsidR="00E34A9A">
              <w:rPr>
                <w:noProof/>
                <w:webHidden/>
              </w:rPr>
            </w:r>
            <w:r w:rsidR="00E34A9A">
              <w:rPr>
                <w:noProof/>
                <w:webHidden/>
              </w:rPr>
              <w:fldChar w:fldCharType="separate"/>
            </w:r>
            <w:r w:rsidR="00013E43">
              <w:rPr>
                <w:noProof/>
                <w:webHidden/>
              </w:rPr>
              <w:t>15</w:t>
            </w:r>
            <w:r w:rsidR="00E34A9A">
              <w:rPr>
                <w:noProof/>
                <w:webHidden/>
              </w:rPr>
              <w:fldChar w:fldCharType="end"/>
            </w:r>
          </w:hyperlink>
        </w:p>
        <w:p w14:paraId="16F29801" w14:textId="2C2632DC" w:rsidR="00E34A9A" w:rsidRDefault="007C60FF">
          <w:pPr>
            <w:pStyle w:val="Sisluet1"/>
            <w:tabs>
              <w:tab w:val="left" w:pos="1304"/>
            </w:tabs>
            <w:rPr>
              <w:rFonts w:asciiTheme="minorHAnsi" w:hAnsiTheme="minorHAnsi"/>
              <w:b w:val="0"/>
              <w:bCs w:val="0"/>
              <w:noProof/>
              <w:szCs w:val="22"/>
              <w:lang w:eastAsia="fi-FI"/>
            </w:rPr>
          </w:pPr>
          <w:hyperlink w:anchor="_Toc90374030" w:history="1">
            <w:r w:rsidR="00E34A9A" w:rsidRPr="009E3484">
              <w:rPr>
                <w:rStyle w:val="Hyperlinkki"/>
                <w:noProof/>
              </w:rPr>
              <w:t>6.</w:t>
            </w:r>
            <w:r w:rsidR="00E34A9A">
              <w:rPr>
                <w:rFonts w:asciiTheme="minorHAnsi" w:hAnsiTheme="minorHAnsi"/>
                <w:b w:val="0"/>
                <w:bCs w:val="0"/>
                <w:noProof/>
                <w:szCs w:val="22"/>
                <w:lang w:eastAsia="fi-FI"/>
              </w:rPr>
              <w:tab/>
            </w:r>
            <w:r w:rsidR="00E34A9A" w:rsidRPr="009E3484">
              <w:rPr>
                <w:rStyle w:val="Hyperlinkki"/>
                <w:noProof/>
              </w:rPr>
              <w:t>Alaikäisten päihdepalveluiden nykytila ja kehittämisen tarve</w:t>
            </w:r>
            <w:r w:rsidR="00E34A9A">
              <w:rPr>
                <w:noProof/>
                <w:webHidden/>
              </w:rPr>
              <w:tab/>
            </w:r>
            <w:r w:rsidR="00E34A9A">
              <w:rPr>
                <w:noProof/>
                <w:webHidden/>
              </w:rPr>
              <w:fldChar w:fldCharType="begin"/>
            </w:r>
            <w:r w:rsidR="00E34A9A">
              <w:rPr>
                <w:noProof/>
                <w:webHidden/>
              </w:rPr>
              <w:instrText xml:space="preserve"> PAGEREF _Toc90374030 \h </w:instrText>
            </w:r>
            <w:r w:rsidR="00E34A9A">
              <w:rPr>
                <w:noProof/>
                <w:webHidden/>
              </w:rPr>
            </w:r>
            <w:r w:rsidR="00E34A9A">
              <w:rPr>
                <w:noProof/>
                <w:webHidden/>
              </w:rPr>
              <w:fldChar w:fldCharType="separate"/>
            </w:r>
            <w:r w:rsidR="00013E43">
              <w:rPr>
                <w:noProof/>
                <w:webHidden/>
              </w:rPr>
              <w:t>18</w:t>
            </w:r>
            <w:r w:rsidR="00E34A9A">
              <w:rPr>
                <w:noProof/>
                <w:webHidden/>
              </w:rPr>
              <w:fldChar w:fldCharType="end"/>
            </w:r>
          </w:hyperlink>
        </w:p>
        <w:p w14:paraId="19A04530" w14:textId="08F58D1A" w:rsidR="00D73287" w:rsidRPr="00E34A9A" w:rsidRDefault="007C60FF" w:rsidP="00E34A9A">
          <w:pPr>
            <w:pStyle w:val="Sisluet1"/>
            <w:tabs>
              <w:tab w:val="left" w:pos="1304"/>
            </w:tabs>
            <w:rPr>
              <w:rFonts w:asciiTheme="minorHAnsi" w:hAnsiTheme="minorHAnsi"/>
              <w:b w:val="0"/>
              <w:bCs w:val="0"/>
              <w:noProof/>
              <w:szCs w:val="22"/>
              <w:lang w:eastAsia="fi-FI"/>
            </w:rPr>
          </w:pPr>
          <w:hyperlink w:anchor="_Toc90374035" w:history="1">
            <w:r w:rsidR="00E34A9A" w:rsidRPr="009E3484">
              <w:rPr>
                <w:rStyle w:val="Hyperlinkki"/>
                <w:noProof/>
              </w:rPr>
              <w:t>7.</w:t>
            </w:r>
            <w:r w:rsidR="00E34A9A">
              <w:rPr>
                <w:rFonts w:asciiTheme="minorHAnsi" w:hAnsiTheme="minorHAnsi"/>
                <w:b w:val="0"/>
                <w:bCs w:val="0"/>
                <w:noProof/>
                <w:szCs w:val="22"/>
                <w:lang w:eastAsia="fi-FI"/>
              </w:rPr>
              <w:tab/>
            </w:r>
            <w:r w:rsidR="00E34A9A" w:rsidRPr="009E3484">
              <w:rPr>
                <w:rStyle w:val="Hyperlinkki"/>
                <w:noProof/>
              </w:rPr>
              <w:t>Yhteenveto</w:t>
            </w:r>
            <w:r w:rsidR="00E34A9A">
              <w:rPr>
                <w:noProof/>
                <w:webHidden/>
              </w:rPr>
              <w:tab/>
            </w:r>
            <w:r w:rsidR="00E34A9A">
              <w:rPr>
                <w:noProof/>
                <w:webHidden/>
              </w:rPr>
              <w:fldChar w:fldCharType="begin"/>
            </w:r>
            <w:r w:rsidR="00E34A9A">
              <w:rPr>
                <w:noProof/>
                <w:webHidden/>
              </w:rPr>
              <w:instrText xml:space="preserve"> PAGEREF _Toc90374035 \h </w:instrText>
            </w:r>
            <w:r w:rsidR="00E34A9A">
              <w:rPr>
                <w:noProof/>
                <w:webHidden/>
              </w:rPr>
            </w:r>
            <w:r w:rsidR="00E34A9A">
              <w:rPr>
                <w:noProof/>
                <w:webHidden/>
              </w:rPr>
              <w:fldChar w:fldCharType="separate"/>
            </w:r>
            <w:r w:rsidR="00013E43">
              <w:rPr>
                <w:noProof/>
                <w:webHidden/>
              </w:rPr>
              <w:t>24</w:t>
            </w:r>
            <w:r w:rsidR="00E34A9A">
              <w:rPr>
                <w:noProof/>
                <w:webHidden/>
              </w:rPr>
              <w:fldChar w:fldCharType="end"/>
            </w:r>
          </w:hyperlink>
          <w:r w:rsidR="00536B96">
            <w:rPr>
              <w:color w:val="000000" w:themeColor="text1"/>
            </w:rPr>
            <w:fldChar w:fldCharType="end"/>
          </w:r>
        </w:p>
      </w:sdtContent>
    </w:sdt>
    <w:p w14:paraId="19A04531" w14:textId="77777777" w:rsidR="005E0BB9" w:rsidRDefault="005E0BB9" w:rsidP="002026A4"/>
    <w:p w14:paraId="19A04532" w14:textId="2407EA34" w:rsidR="00F97DC3" w:rsidRDefault="003E4600" w:rsidP="009B447C">
      <w:pPr>
        <w:spacing w:after="0"/>
      </w:pPr>
      <w:r>
        <w:rPr>
          <w:rFonts w:ascii="Calibri-Bold" w:hAnsi="Calibri-Bold" w:cs="Calibri-Bold"/>
          <w:b/>
          <w:bCs/>
        </w:rPr>
        <w:t>Tekijät</w:t>
      </w:r>
      <w:r w:rsidR="00F97DC3">
        <w:t xml:space="preserve"> </w:t>
      </w:r>
      <w:r w:rsidR="00F97DC3">
        <w:tab/>
      </w:r>
      <w:r w:rsidR="003F2388">
        <w:t>Erja Kortelainen, projektisuunnittelija</w:t>
      </w:r>
    </w:p>
    <w:p w14:paraId="621EDE48" w14:textId="3E741647" w:rsidR="00487A2D" w:rsidRPr="00487A2D" w:rsidRDefault="00487A2D" w:rsidP="00487A2D">
      <w:pPr>
        <w:spacing w:after="0"/>
      </w:pPr>
      <w:r>
        <w:tab/>
      </w:r>
      <w:r w:rsidR="008E3882">
        <w:t>Ellinoora Ojala,</w:t>
      </w:r>
      <w:r w:rsidRPr="00487A2D">
        <w:t xml:space="preserve"> Siun soten </w:t>
      </w:r>
      <w:r>
        <w:t>ehkäisevän päihdetyön</w:t>
      </w:r>
      <w:r w:rsidRPr="00487A2D">
        <w:t xml:space="preserve"> asiantuntija</w:t>
      </w:r>
    </w:p>
    <w:p w14:paraId="5EB0A276" w14:textId="55425F59" w:rsidR="00487A2D" w:rsidRDefault="00487A2D" w:rsidP="009B447C">
      <w:pPr>
        <w:spacing w:after="0"/>
      </w:pPr>
    </w:p>
    <w:p w14:paraId="19A04534" w14:textId="1661143D" w:rsidR="003E4600" w:rsidRDefault="003E4600" w:rsidP="003F2388">
      <w:pPr>
        <w:spacing w:after="0"/>
      </w:pPr>
      <w:r>
        <w:tab/>
      </w:r>
    </w:p>
    <w:p w14:paraId="19A04535" w14:textId="77777777" w:rsidR="00380B9B" w:rsidRDefault="00380B9B" w:rsidP="002026A4">
      <w:bookmarkStart w:id="1" w:name="_Toc465679120"/>
    </w:p>
    <w:p w14:paraId="19A04536" w14:textId="77777777" w:rsidR="00380B9B" w:rsidRDefault="00380B9B" w:rsidP="002026A4"/>
    <w:p w14:paraId="19A04537" w14:textId="77777777" w:rsidR="00380B9B" w:rsidRDefault="00380B9B" w:rsidP="002026A4"/>
    <w:p w14:paraId="19A04538" w14:textId="77777777" w:rsidR="00380B9B" w:rsidRDefault="00380B9B" w:rsidP="002026A4"/>
    <w:p w14:paraId="19A04539" w14:textId="77777777" w:rsidR="00380B9B" w:rsidRDefault="00380B9B" w:rsidP="002026A4"/>
    <w:p w14:paraId="19A0453A" w14:textId="77777777" w:rsidR="00380B9B" w:rsidRDefault="00380B9B" w:rsidP="002026A4"/>
    <w:p w14:paraId="01ADCAE6" w14:textId="674723BF" w:rsidR="00380B9B" w:rsidRDefault="00985CC5" w:rsidP="00985CC5">
      <w:pPr>
        <w:jc w:val="both"/>
      </w:pPr>
      <w:r>
        <w:br w:type="page"/>
      </w:r>
    </w:p>
    <w:p w14:paraId="19A0453D" w14:textId="46D15140" w:rsidR="00D15396" w:rsidRPr="00B94AE0" w:rsidRDefault="00E010F1" w:rsidP="00681CE9">
      <w:pPr>
        <w:pStyle w:val="Otsikko1"/>
        <w:numPr>
          <w:ilvl w:val="0"/>
          <w:numId w:val="4"/>
        </w:numPr>
        <w:rPr>
          <w:sz w:val="48"/>
          <w:szCs w:val="48"/>
        </w:rPr>
      </w:pPr>
      <w:bookmarkStart w:id="2" w:name="_Toc90374019"/>
      <w:bookmarkEnd w:id="1"/>
      <w:r w:rsidRPr="00B94AE0">
        <w:rPr>
          <w:sz w:val="48"/>
          <w:szCs w:val="48"/>
        </w:rPr>
        <w:lastRenderedPageBreak/>
        <w:t>Johdanto</w:t>
      </w:r>
      <w:bookmarkEnd w:id="2"/>
    </w:p>
    <w:p w14:paraId="2BD2D03E" w14:textId="77777777" w:rsidR="00611370" w:rsidRPr="00611370" w:rsidRDefault="00611370" w:rsidP="00611370"/>
    <w:p w14:paraId="52524C77" w14:textId="32E2154D" w:rsidR="00681CE9" w:rsidRDefault="00681CE9" w:rsidP="00EB227D">
      <w:r>
        <w:t>Tulevaisuuden sosiaali- ja terveyskeskushankkeen mielenterveys- ja päihdepalveluiden toimialan osatavoitteena on alaik</w:t>
      </w:r>
      <w:r w:rsidR="00CA2DF9">
        <w:t>äisten</w:t>
      </w:r>
      <w:r>
        <w:t xml:space="preserve"> päihdepalvelu</w:t>
      </w:r>
      <w:r w:rsidR="006E3655">
        <w:t>j</w:t>
      </w:r>
      <w:r>
        <w:t xml:space="preserve">en kehittäminen. </w:t>
      </w:r>
      <w:r w:rsidR="00CA2DF9">
        <w:t>Tämä alaikäisten päihdepalvelu</w:t>
      </w:r>
      <w:r w:rsidR="006E3655">
        <w:t>j</w:t>
      </w:r>
      <w:r w:rsidR="00CA2DF9">
        <w:t xml:space="preserve">en nykytilan kartoitus on </w:t>
      </w:r>
      <w:r w:rsidR="0018609A">
        <w:t xml:space="preserve">toiminut </w:t>
      </w:r>
      <w:r w:rsidR="00BA5F5E">
        <w:t xml:space="preserve">yhtenä </w:t>
      </w:r>
      <w:r w:rsidR="00CA2DF9">
        <w:t xml:space="preserve">lähtökohtana tälle kehittämistyölle. </w:t>
      </w:r>
    </w:p>
    <w:p w14:paraId="2A4014F5" w14:textId="65CE28D3" w:rsidR="0018609A" w:rsidRPr="0018609A" w:rsidRDefault="0018609A" w:rsidP="00EB227D">
      <w:r w:rsidRPr="0018609A">
        <w:t>Alaikäisten päihdepalvelujen asiakasprosessi</w:t>
      </w:r>
      <w:r>
        <w:t xml:space="preserve"> tarvitsee</w:t>
      </w:r>
      <w:r w:rsidRPr="0018609A">
        <w:t xml:space="preserve"> vahvi</w:t>
      </w:r>
      <w:r>
        <w:t>stusta, koska päihteet ja pelaamiseen liittyvät riskit ovat uhkana nuorten hyvinvoinnille ja sitä kautta varhaisen tunnistamisen ja tuen saaminen</w:t>
      </w:r>
      <w:r w:rsidR="00611370">
        <w:t xml:space="preserve"> on tärkeää ja</w:t>
      </w:r>
      <w:r>
        <w:t xml:space="preserve"> voi estää ongelmien syntymisen</w:t>
      </w:r>
      <w:r w:rsidR="00314215">
        <w:t>.</w:t>
      </w:r>
    </w:p>
    <w:p w14:paraId="1C50BD19" w14:textId="5423351A" w:rsidR="00AB4C70" w:rsidRDefault="00611370" w:rsidP="00EB227D">
      <w:r>
        <w:t xml:space="preserve">Tavoitteena on tämän nykytilan </w:t>
      </w:r>
      <w:r w:rsidR="0018609A" w:rsidRPr="0018609A">
        <w:t>kartoit</w:t>
      </w:r>
      <w:r>
        <w:t xml:space="preserve">uksen kautta saada näkemystä, </w:t>
      </w:r>
      <w:r w:rsidR="005A1D23">
        <w:t xml:space="preserve">siitä </w:t>
      </w:r>
      <w:r>
        <w:t>millaista</w:t>
      </w:r>
      <w:r w:rsidR="0018609A" w:rsidRPr="0018609A">
        <w:t xml:space="preserve"> kehittäm</w:t>
      </w:r>
      <w:r>
        <w:t xml:space="preserve">istyötä </w:t>
      </w:r>
      <w:r w:rsidR="005A1D23">
        <w:t xml:space="preserve">päihdeasioissa </w:t>
      </w:r>
      <w:r>
        <w:t>tarvitaan alaikäisten kohdalla, onko nykyiset palvelut</w:t>
      </w:r>
      <w:r w:rsidR="006E3655">
        <w:t xml:space="preserve"> ja toimintamallit</w:t>
      </w:r>
      <w:r>
        <w:t xml:space="preserve"> riittäviä. Alaikäisten päihdepalvelujen kehittämisessä pyritään</w:t>
      </w:r>
      <w:r w:rsidR="0018609A" w:rsidRPr="0018609A">
        <w:t xml:space="preserve"> käyttöönott</w:t>
      </w:r>
      <w:r>
        <w:t>amaan</w:t>
      </w:r>
      <w:r w:rsidR="0018609A" w:rsidRPr="0018609A">
        <w:t xml:space="preserve"> kansallisesti todennettujen hyvien käytänteiden mukaisia hoitoonohjauksen ja hoitomuotojen malleja sekä alaikäisille suunnattuja matalan kynnyksen palveluja.</w:t>
      </w:r>
      <w:bookmarkStart w:id="3" w:name="_Toc465677702"/>
      <w:bookmarkStart w:id="4" w:name="_Toc465679121"/>
    </w:p>
    <w:p w14:paraId="65EBBFF1" w14:textId="77777777" w:rsidR="005E69AA" w:rsidRPr="004D6A08" w:rsidRDefault="005E69AA" w:rsidP="00445DCC"/>
    <w:p w14:paraId="22CBC545" w14:textId="07711B5F" w:rsidR="003256DF" w:rsidRPr="00B94AE0" w:rsidRDefault="00AB4C70" w:rsidP="003256DF">
      <w:pPr>
        <w:pStyle w:val="Otsikko1"/>
        <w:numPr>
          <w:ilvl w:val="0"/>
          <w:numId w:val="4"/>
        </w:numPr>
        <w:rPr>
          <w:sz w:val="48"/>
          <w:szCs w:val="48"/>
        </w:rPr>
      </w:pPr>
      <w:bookmarkStart w:id="5" w:name="_Toc90374020"/>
      <w:r w:rsidRPr="00B94AE0">
        <w:rPr>
          <w:sz w:val="48"/>
          <w:szCs w:val="48"/>
        </w:rPr>
        <w:t>Alaikäisten päihteiden käyttö Pohjois-</w:t>
      </w:r>
      <w:r w:rsidR="00B94AE0">
        <w:rPr>
          <w:sz w:val="48"/>
          <w:szCs w:val="48"/>
        </w:rPr>
        <w:t>K</w:t>
      </w:r>
      <w:r w:rsidRPr="00B94AE0">
        <w:rPr>
          <w:sz w:val="48"/>
          <w:szCs w:val="48"/>
        </w:rPr>
        <w:t>arjalassa</w:t>
      </w:r>
      <w:bookmarkEnd w:id="5"/>
    </w:p>
    <w:p w14:paraId="4AA92BB4" w14:textId="216F99A7" w:rsidR="00D21ABD" w:rsidRDefault="00D21ABD" w:rsidP="00B82771">
      <w:pPr>
        <w:spacing w:line="240" w:lineRule="auto"/>
        <w:jc w:val="both"/>
        <w:rPr>
          <w:szCs w:val="22"/>
        </w:rPr>
      </w:pPr>
    </w:p>
    <w:p w14:paraId="0C94864B" w14:textId="54ABB7A3" w:rsidR="00100A83" w:rsidRPr="00601FFD" w:rsidRDefault="00BB770D" w:rsidP="00EB227D">
      <w:pPr>
        <w:spacing w:line="240" w:lineRule="auto"/>
        <w:rPr>
          <w:szCs w:val="22"/>
        </w:rPr>
      </w:pPr>
      <w:r w:rsidRPr="00601FFD">
        <w:rPr>
          <w:szCs w:val="22"/>
        </w:rPr>
        <w:t xml:space="preserve">Tässä nykytilan </w:t>
      </w:r>
      <w:r w:rsidR="00CF27F8" w:rsidRPr="00601FFD">
        <w:rPr>
          <w:szCs w:val="22"/>
        </w:rPr>
        <w:t xml:space="preserve">kartoituksessa </w:t>
      </w:r>
      <w:r w:rsidR="00286CA0" w:rsidRPr="00601FFD">
        <w:rPr>
          <w:szCs w:val="22"/>
        </w:rPr>
        <w:t>Pohjois-Karjalan alaikäisten päihteiden käytön tilastotiedot perustuvat kouluterveyskyselystä saatavaan tietoon.</w:t>
      </w:r>
      <w:r w:rsidR="00641287" w:rsidRPr="00601FFD">
        <w:rPr>
          <w:szCs w:val="22"/>
        </w:rPr>
        <w:t xml:space="preserve"> Kouluterveyskysely toteutetaan joka toinen vuosi. </w:t>
      </w:r>
      <w:r w:rsidR="00CE68D1" w:rsidRPr="00601FFD">
        <w:rPr>
          <w:szCs w:val="22"/>
        </w:rPr>
        <w:t xml:space="preserve">ja siihen osallistuvat perusopetuksen 4./ 5.lk:n oppilaat,8. /9. </w:t>
      </w:r>
      <w:proofErr w:type="spellStart"/>
      <w:r w:rsidR="00CE68D1" w:rsidRPr="00601FFD">
        <w:rPr>
          <w:szCs w:val="22"/>
        </w:rPr>
        <w:t>lk:n</w:t>
      </w:r>
      <w:proofErr w:type="spellEnd"/>
      <w:r w:rsidR="00CE68D1" w:rsidRPr="00601FFD">
        <w:rPr>
          <w:szCs w:val="22"/>
        </w:rPr>
        <w:t xml:space="preserve"> oppilaat</w:t>
      </w:r>
      <w:r w:rsidR="00D46A03" w:rsidRPr="00601FFD">
        <w:rPr>
          <w:szCs w:val="22"/>
        </w:rPr>
        <w:t xml:space="preserve">, </w:t>
      </w:r>
      <w:r w:rsidR="00CE68D1" w:rsidRPr="00601FFD">
        <w:rPr>
          <w:szCs w:val="22"/>
        </w:rPr>
        <w:t>lukiokoulutuksen 1. ja 2. vuoden opiskelijat</w:t>
      </w:r>
      <w:r w:rsidR="00D46A03" w:rsidRPr="00601FFD">
        <w:rPr>
          <w:szCs w:val="22"/>
        </w:rPr>
        <w:t xml:space="preserve"> sekä </w:t>
      </w:r>
      <w:r w:rsidR="00CE68D1" w:rsidRPr="00601FFD">
        <w:rPr>
          <w:szCs w:val="22"/>
        </w:rPr>
        <w:t>ammatillisten oppilaitosten 1. ja 2. vuoden opiskelijat</w:t>
      </w:r>
      <w:r w:rsidR="00D46A03" w:rsidRPr="00601FFD">
        <w:rPr>
          <w:szCs w:val="22"/>
        </w:rPr>
        <w:t>.</w:t>
      </w:r>
    </w:p>
    <w:p w14:paraId="7A9A68CA" w14:textId="7200F3D9" w:rsidR="00985CC5" w:rsidRPr="00985CC5" w:rsidRDefault="00435CEB" w:rsidP="00985CC5">
      <w:pPr>
        <w:pStyle w:val="Otsikko2"/>
      </w:pPr>
      <w:bookmarkStart w:id="6" w:name="_Toc90374021"/>
      <w:r>
        <w:t>Päihteiden käyttö</w:t>
      </w:r>
      <w:bookmarkEnd w:id="6"/>
    </w:p>
    <w:p w14:paraId="792BE2A1" w14:textId="5034D63A" w:rsidR="00435CEB" w:rsidRDefault="00601FFD" w:rsidP="00EB227D">
      <w:r>
        <w:t xml:space="preserve">Pohjois-Karjalassa on </w:t>
      </w:r>
      <w:r w:rsidR="00947A2C">
        <w:t xml:space="preserve">raittiuden osalta tapahtunut muutos positiiviseen </w:t>
      </w:r>
      <w:r w:rsidR="005A1D23">
        <w:t xml:space="preserve">suuntaan </w:t>
      </w:r>
      <w:r w:rsidR="00947A2C">
        <w:t xml:space="preserve">alaikäisten kohdalla. </w:t>
      </w:r>
      <w:r w:rsidR="00435CEB">
        <w:t>Raittius on lisääntynyt 8.ja 9.luokkalaisten kohdalla vuosien 2019 ja 2021 vuosien vertailussa (</w:t>
      </w:r>
      <w:r w:rsidR="00CF27F8">
        <w:t>k</w:t>
      </w:r>
      <w:r w:rsidR="0055521E">
        <w:t>aavio</w:t>
      </w:r>
      <w:r w:rsidR="00435CEB">
        <w:t xml:space="preserve"> </w:t>
      </w:r>
      <w:r w:rsidR="00CF27F8">
        <w:t>1</w:t>
      </w:r>
      <w:r w:rsidR="00435CEB">
        <w:t xml:space="preserve">). Pohjois-karjalassa peräti </w:t>
      </w:r>
      <w:proofErr w:type="gramStart"/>
      <w:r w:rsidR="00435CEB">
        <w:t>65,8%</w:t>
      </w:r>
      <w:proofErr w:type="gramEnd"/>
      <w:r w:rsidR="00435CEB">
        <w:t xml:space="preserve"> tästä ikäryhmästä kertoi kyselyssä olevansa raittiita. Toisaalta huolestuttavaa on, että tosi humalaan itsensä vähintään kerran kuukaudessa juovien osuus on hieman kasvanut vuodesta 2019</w:t>
      </w:r>
      <w:r w:rsidR="0055521E">
        <w:t xml:space="preserve"> </w:t>
      </w:r>
      <w:r w:rsidR="00435CEB">
        <w:t>(k</w:t>
      </w:r>
      <w:r w:rsidR="0055521E">
        <w:t>aavio 2</w:t>
      </w:r>
      <w:r w:rsidR="00435CEB">
        <w:t>) sekä</w:t>
      </w:r>
      <w:r w:rsidR="00435CEB" w:rsidRPr="007C0A15">
        <w:t xml:space="preserve"> </w:t>
      </w:r>
      <w:r w:rsidR="00435CEB">
        <w:t>alkoholia viiko</w:t>
      </w:r>
      <w:r w:rsidR="00EC4DEE">
        <w:t>i</w:t>
      </w:r>
      <w:r w:rsidR="00435CEB">
        <w:t xml:space="preserve">ttain käyttävien määrä 8.- ja 9 </w:t>
      </w:r>
      <w:proofErr w:type="spellStart"/>
      <w:r w:rsidR="00435CEB">
        <w:t>lk</w:t>
      </w:r>
      <w:proofErr w:type="spellEnd"/>
      <w:r w:rsidR="00435CEB">
        <w:t xml:space="preserve"> on lisääntynyt 0,5 % vuodesta 2019 (k</w:t>
      </w:r>
      <w:r w:rsidR="0055521E">
        <w:t>aavio 3</w:t>
      </w:r>
      <w:r w:rsidR="00435CEB">
        <w:t>). Huolestuttavaa on, että Pohjois-karjalassa 8.- ja 9.luokkalaisista on kokeillut</w:t>
      </w:r>
      <w:r w:rsidR="00B20AA8">
        <w:t xml:space="preserve"> </w:t>
      </w:r>
      <w:r w:rsidR="00435CEB">
        <w:t xml:space="preserve">laittomia huumeita 6.6 % vastaajista. Tulos on muuhun maahan nähden kohtalainen, mutta muualla maassa kokeilujen määrä on laskenut, Pohjois-Karjalassa on </w:t>
      </w:r>
      <w:proofErr w:type="gramStart"/>
      <w:r w:rsidR="00435CEB">
        <w:t>0,4%</w:t>
      </w:r>
      <w:proofErr w:type="gramEnd"/>
      <w:r w:rsidR="00435CEB">
        <w:t xml:space="preserve"> kasvu vuodesta 2019</w:t>
      </w:r>
      <w:r w:rsidR="00CB5DBA">
        <w:t xml:space="preserve"> </w:t>
      </w:r>
      <w:r w:rsidR="00435CEB">
        <w:t>(</w:t>
      </w:r>
      <w:r w:rsidR="0055521E">
        <w:t>kaavio</w:t>
      </w:r>
      <w:r w:rsidR="00CB5DBA">
        <w:t xml:space="preserve"> </w:t>
      </w:r>
      <w:r w:rsidR="0055521E">
        <w:t>4</w:t>
      </w:r>
      <w:r w:rsidR="00435CEB">
        <w:t>)</w:t>
      </w:r>
      <w:r w:rsidR="00CB5DBA">
        <w:t xml:space="preserve">. </w:t>
      </w:r>
    </w:p>
    <w:p w14:paraId="157BA0C4" w14:textId="158A9422" w:rsidR="00CB5DBA" w:rsidRPr="00985CC5" w:rsidRDefault="00A70150" w:rsidP="00985CC5">
      <w:pPr>
        <w:jc w:val="both"/>
      </w:pPr>
      <w:r>
        <w:lastRenderedPageBreak/>
        <w:t>Kaavio</w:t>
      </w:r>
      <w:r w:rsidR="00CB5DBA">
        <w:t xml:space="preserve"> 1</w:t>
      </w:r>
      <w:r w:rsidR="00027A53">
        <w:t>.</w:t>
      </w:r>
      <w:r w:rsidR="00CB5DBA">
        <w:t xml:space="preserve"> </w:t>
      </w:r>
      <w:proofErr w:type="gramStart"/>
      <w:r w:rsidR="00CB5DBA">
        <w:t>Raittius ,</w:t>
      </w:r>
      <w:proofErr w:type="gramEnd"/>
      <w:r w:rsidR="00CB5DBA">
        <w:t>% 8. ja 9.lk</w:t>
      </w:r>
      <w:r w:rsidR="006268CC">
        <w:t xml:space="preserve"> (AVI).</w:t>
      </w:r>
    </w:p>
    <w:p w14:paraId="23A24316" w14:textId="1E803832" w:rsidR="00435CEB" w:rsidRDefault="00435CEB" w:rsidP="00435CEB">
      <w:r>
        <w:rPr>
          <w:noProof/>
        </w:rPr>
        <w:drawing>
          <wp:inline distT="0" distB="0" distL="0" distR="0" wp14:anchorId="230F7026" wp14:editId="5D0FAF23">
            <wp:extent cx="4660900" cy="1644650"/>
            <wp:effectExtent l="0" t="0" r="635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0900" cy="1644650"/>
                    </a:xfrm>
                    <a:prstGeom prst="rect">
                      <a:avLst/>
                    </a:prstGeom>
                  </pic:spPr>
                </pic:pic>
              </a:graphicData>
            </a:graphic>
          </wp:inline>
        </w:drawing>
      </w:r>
    </w:p>
    <w:p w14:paraId="37F88B37" w14:textId="77777777" w:rsidR="00985CC5" w:rsidRDefault="00985CC5" w:rsidP="00435CEB"/>
    <w:p w14:paraId="7115E51C" w14:textId="3E4418FD" w:rsidR="0055521E" w:rsidRDefault="0055521E" w:rsidP="00435CEB">
      <w:pPr>
        <w:rPr>
          <w:noProof/>
        </w:rPr>
      </w:pPr>
      <w:r>
        <w:rPr>
          <w:noProof/>
        </w:rPr>
        <w:t>Kaavio 2</w:t>
      </w:r>
      <w:r w:rsidR="00027A53">
        <w:rPr>
          <w:noProof/>
        </w:rPr>
        <w:t>. T</w:t>
      </w:r>
      <w:r>
        <w:rPr>
          <w:noProof/>
        </w:rPr>
        <w:t xml:space="preserve">osi humalassa vähintään kerran kuukaudessa, % 8, ja 9.lk </w:t>
      </w:r>
      <w:r w:rsidR="006268CC">
        <w:rPr>
          <w:noProof/>
        </w:rPr>
        <w:t xml:space="preserve"> (AVI).</w:t>
      </w:r>
    </w:p>
    <w:p w14:paraId="36B96258" w14:textId="55634EDE" w:rsidR="00985CC5" w:rsidRDefault="00435CEB" w:rsidP="00435CEB">
      <w:r>
        <w:rPr>
          <w:noProof/>
        </w:rPr>
        <w:drawing>
          <wp:inline distT="0" distB="0" distL="0" distR="0" wp14:anchorId="29D2657A" wp14:editId="2448A697">
            <wp:extent cx="4424679" cy="1917700"/>
            <wp:effectExtent l="0" t="0" r="0" b="63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0877" cy="1959393"/>
                    </a:xfrm>
                    <a:prstGeom prst="rect">
                      <a:avLst/>
                    </a:prstGeom>
                  </pic:spPr>
                </pic:pic>
              </a:graphicData>
            </a:graphic>
          </wp:inline>
        </w:drawing>
      </w:r>
    </w:p>
    <w:p w14:paraId="31F570DC" w14:textId="577FDA44" w:rsidR="0055521E" w:rsidRDefault="0055521E" w:rsidP="00435CEB">
      <w:r>
        <w:t>Kaavio 3</w:t>
      </w:r>
      <w:r w:rsidR="00027A53">
        <w:t>.</w:t>
      </w:r>
      <w:r>
        <w:t xml:space="preserve"> Alkoholia viiko</w:t>
      </w:r>
      <w:r w:rsidR="00840F3D">
        <w:t>i</w:t>
      </w:r>
      <w:r>
        <w:t xml:space="preserve">ttain käyttävien määrä 8.- ja 9 </w:t>
      </w:r>
      <w:proofErr w:type="spellStart"/>
      <w:r>
        <w:t>lk</w:t>
      </w:r>
      <w:proofErr w:type="spellEnd"/>
      <w:r w:rsidR="006268CC">
        <w:t xml:space="preserve"> (AVI)</w:t>
      </w:r>
      <w:r w:rsidR="00FF27C0">
        <w:t>.</w:t>
      </w:r>
    </w:p>
    <w:p w14:paraId="26E29EC3" w14:textId="54E8A2F3" w:rsidR="00985CC5" w:rsidRDefault="00435CEB" w:rsidP="00435CEB">
      <w:r>
        <w:rPr>
          <w:noProof/>
        </w:rPr>
        <w:drawing>
          <wp:inline distT="0" distB="0" distL="0" distR="0" wp14:anchorId="1933A8F3" wp14:editId="6ECDDC64">
            <wp:extent cx="4947414" cy="2434442"/>
            <wp:effectExtent l="0" t="0" r="5715" b="444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6020" cy="2492804"/>
                    </a:xfrm>
                    <a:prstGeom prst="rect">
                      <a:avLst/>
                    </a:prstGeom>
                  </pic:spPr>
                </pic:pic>
              </a:graphicData>
            </a:graphic>
          </wp:inline>
        </w:drawing>
      </w:r>
    </w:p>
    <w:p w14:paraId="264E5DBC" w14:textId="616B901F" w:rsidR="0055521E" w:rsidRDefault="0055521E" w:rsidP="00435CEB">
      <w:r>
        <w:lastRenderedPageBreak/>
        <w:t>Kaavio 4</w:t>
      </w:r>
      <w:r w:rsidR="00027A53">
        <w:t>.</w:t>
      </w:r>
      <w:r>
        <w:t xml:space="preserve"> Kokeillut laittomia huumeita, % 8. ja 9</w:t>
      </w:r>
      <w:r w:rsidR="00FF27C0">
        <w:t>.</w:t>
      </w:r>
      <w:r>
        <w:t>lk</w:t>
      </w:r>
      <w:r w:rsidR="00FF27C0">
        <w:t xml:space="preserve"> (AVI).</w:t>
      </w:r>
    </w:p>
    <w:p w14:paraId="59CC0477" w14:textId="77777777" w:rsidR="00435CEB" w:rsidRDefault="00435CEB" w:rsidP="00435CEB">
      <w:r>
        <w:rPr>
          <w:noProof/>
        </w:rPr>
        <w:drawing>
          <wp:inline distT="0" distB="0" distL="0" distR="0" wp14:anchorId="0D6FD190" wp14:editId="62BBE4F3">
            <wp:extent cx="4546600" cy="1771650"/>
            <wp:effectExtent l="0" t="0" r="635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1155" cy="1785115"/>
                    </a:xfrm>
                    <a:prstGeom prst="rect">
                      <a:avLst/>
                    </a:prstGeom>
                  </pic:spPr>
                </pic:pic>
              </a:graphicData>
            </a:graphic>
          </wp:inline>
        </w:drawing>
      </w:r>
    </w:p>
    <w:p w14:paraId="083177BE" w14:textId="77777777" w:rsidR="00DA610A" w:rsidRDefault="00DA610A" w:rsidP="00CE68D1">
      <w:pPr>
        <w:spacing w:line="240" w:lineRule="auto"/>
        <w:rPr>
          <w:sz w:val="24"/>
          <w:szCs w:val="24"/>
        </w:rPr>
      </w:pPr>
    </w:p>
    <w:p w14:paraId="2EAD75FC" w14:textId="7E1BF34B" w:rsidR="00DA610A" w:rsidRPr="00DA610A" w:rsidRDefault="00E53EB5" w:rsidP="00985CC5">
      <w:pPr>
        <w:pStyle w:val="Otsikko2"/>
      </w:pPr>
      <w:bookmarkStart w:id="7" w:name="_Toc90374022"/>
      <w:r>
        <w:t xml:space="preserve">Huolta herättävää päihteiden tai tupakkatuotteiden käyttö </w:t>
      </w:r>
      <w:r w:rsidR="00DA610A">
        <w:t>ja</w:t>
      </w:r>
      <w:r>
        <w:t xml:space="preserve"> rahapelaami</w:t>
      </w:r>
      <w:r w:rsidR="00DA610A">
        <w:t>nen</w:t>
      </w:r>
      <w:bookmarkEnd w:id="7"/>
    </w:p>
    <w:p w14:paraId="7851F2FE" w14:textId="6F5D95C9" w:rsidR="00272134" w:rsidRPr="00DD1B0C" w:rsidRDefault="00436C26" w:rsidP="00EB227D">
      <w:pPr>
        <w:spacing w:line="240" w:lineRule="auto"/>
        <w:rPr>
          <w:szCs w:val="22"/>
        </w:rPr>
      </w:pPr>
      <w:r w:rsidRPr="00DD1B0C">
        <w:rPr>
          <w:szCs w:val="22"/>
        </w:rPr>
        <w:t>Kouluterveyskyselyn mukaa</w:t>
      </w:r>
      <w:r w:rsidR="00B5396A" w:rsidRPr="00DD1B0C">
        <w:rPr>
          <w:szCs w:val="22"/>
        </w:rPr>
        <w:t>n</w:t>
      </w:r>
      <w:r w:rsidRPr="00DD1B0C">
        <w:rPr>
          <w:szCs w:val="22"/>
        </w:rPr>
        <w:t xml:space="preserve"> h</w:t>
      </w:r>
      <w:r w:rsidR="00B82771" w:rsidRPr="00DD1B0C">
        <w:rPr>
          <w:szCs w:val="22"/>
        </w:rPr>
        <w:t>uolta herättävää päihteiden tai tupakkatuotteiden käyttöä tai rahapelaamista esiintyi Pohjois-Karjalassa vuonna 2021 vähemmän kuin vuonna 2017 ja 2019</w:t>
      </w:r>
      <w:r w:rsidR="00E35E63">
        <w:rPr>
          <w:szCs w:val="22"/>
        </w:rPr>
        <w:t xml:space="preserve"> (kaavio 5).</w:t>
      </w:r>
      <w:r w:rsidR="00B82771" w:rsidRPr="00DD1B0C">
        <w:rPr>
          <w:szCs w:val="22"/>
        </w:rPr>
        <w:t xml:space="preserve"> 8.-9-luokkalaisten osalta sitä esiintyi tuoreiden tietojen mukaan noin 6 %:lla oppilaista, mikä on sama</w:t>
      </w:r>
      <w:r w:rsidR="00B701C4" w:rsidRPr="00DD1B0C">
        <w:rPr>
          <w:szCs w:val="22"/>
        </w:rPr>
        <w:t xml:space="preserve">a tasoa </w:t>
      </w:r>
      <w:r w:rsidR="00B82771" w:rsidRPr="00DD1B0C">
        <w:rPr>
          <w:szCs w:val="22"/>
        </w:rPr>
        <w:t>kuin keskimäärin koko maassa. Ammatillisten oppilaitosten opiskelijoilla sitä esiintyi kuitenkin jo noin 17 %:</w:t>
      </w:r>
      <w:proofErr w:type="spellStart"/>
      <w:r w:rsidR="00B82771" w:rsidRPr="00DD1B0C">
        <w:rPr>
          <w:szCs w:val="22"/>
        </w:rPr>
        <w:t>lla</w:t>
      </w:r>
      <w:proofErr w:type="spellEnd"/>
      <w:r w:rsidR="00B82771" w:rsidRPr="00DD1B0C">
        <w:rPr>
          <w:szCs w:val="22"/>
        </w:rPr>
        <w:t xml:space="preserve">. Päivittäin tupakkatuotetta tai sähkösavuketta käytti noin 9 %, tosi humalassa vähintään kerran kuukaudessa oli noin 8 % ja rahapelejä viikoittain pelaavia oli noin 4 % </w:t>
      </w:r>
      <w:proofErr w:type="gramStart"/>
      <w:r w:rsidR="00B82771" w:rsidRPr="00DD1B0C">
        <w:rPr>
          <w:szCs w:val="22"/>
        </w:rPr>
        <w:t>8.-9.</w:t>
      </w:r>
      <w:proofErr w:type="gramEnd"/>
      <w:r w:rsidR="00B82771" w:rsidRPr="00DD1B0C">
        <w:rPr>
          <w:szCs w:val="22"/>
        </w:rPr>
        <w:t>luokan oppilaista vuonna 2021. Kaikkien edellä mainitut päihteiden käyttöön tai rahapelaamiseen liittyvät ilmiöt olivat huomattavasti yleisempiä pojilla kuin tytöillä sekä ammatillisten oppilaitosten opiskelijoilla.</w:t>
      </w:r>
      <w:r w:rsidR="00BD745F" w:rsidRPr="00DD1B0C">
        <w:rPr>
          <w:szCs w:val="22"/>
        </w:rPr>
        <w:t xml:space="preserve"> </w:t>
      </w:r>
      <w:r w:rsidR="008046EE" w:rsidRPr="00DD1B0C">
        <w:rPr>
          <w:szCs w:val="22"/>
        </w:rPr>
        <w:t>(Sotkanet</w:t>
      </w:r>
      <w:r w:rsidR="00BD745F" w:rsidRPr="00DD1B0C">
        <w:rPr>
          <w:szCs w:val="22"/>
        </w:rPr>
        <w:t>.)</w:t>
      </w:r>
    </w:p>
    <w:p w14:paraId="38F21E8F" w14:textId="49B0AA98" w:rsidR="003256DF" w:rsidRPr="00DD1B0C" w:rsidRDefault="0055521E" w:rsidP="002934C1">
      <w:pPr>
        <w:jc w:val="both"/>
        <w:rPr>
          <w:szCs w:val="22"/>
        </w:rPr>
      </w:pPr>
      <w:r w:rsidRPr="00DD1B0C">
        <w:rPr>
          <w:szCs w:val="22"/>
        </w:rPr>
        <w:t xml:space="preserve">Kaavio </w:t>
      </w:r>
      <w:r w:rsidR="003E49E6" w:rsidRPr="00DD1B0C">
        <w:rPr>
          <w:szCs w:val="22"/>
        </w:rPr>
        <w:t>5</w:t>
      </w:r>
      <w:r w:rsidR="00027A53">
        <w:rPr>
          <w:szCs w:val="22"/>
        </w:rPr>
        <w:t>.</w:t>
      </w:r>
      <w:r w:rsidRPr="00DD1B0C">
        <w:rPr>
          <w:szCs w:val="22"/>
        </w:rPr>
        <w:t xml:space="preserve"> Huolta herättävä päihteiden tai tupakka- ja nikotiinituotteiden käyttö tai rahapelaaminen (Sotkanet).</w:t>
      </w:r>
    </w:p>
    <w:p w14:paraId="7533A899" w14:textId="3BB190FA" w:rsidR="003256DF" w:rsidRDefault="003256DF" w:rsidP="003256DF">
      <w:r>
        <w:rPr>
          <w:noProof/>
        </w:rPr>
        <w:drawing>
          <wp:inline distT="0" distB="0" distL="0" distR="0" wp14:anchorId="57877744" wp14:editId="3BA8D854">
            <wp:extent cx="5484787" cy="2333502"/>
            <wp:effectExtent l="0" t="0" r="1905" b="0"/>
            <wp:docPr id="11" name="Sisällön paikkamerkki 6">
              <a:extLst xmlns:a="http://schemas.openxmlformats.org/drawingml/2006/main">
                <a:ext uri="{FF2B5EF4-FFF2-40B4-BE49-F238E27FC236}">
                  <a16:creationId xmlns:a16="http://schemas.microsoft.com/office/drawing/2014/main" id="{E1DD3C52-4F7B-4B22-AB1D-78223C0611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Sisällön paikkamerkki 6">
                      <a:extLst>
                        <a:ext uri="{FF2B5EF4-FFF2-40B4-BE49-F238E27FC236}">
                          <a16:creationId xmlns:a16="http://schemas.microsoft.com/office/drawing/2014/main" id="{E1DD3C52-4F7B-4B22-AB1D-78223C06111D}"/>
                        </a:ext>
                      </a:extLst>
                    </pic:cNvPr>
                    <pic:cNvPicPr>
                      <a:picLocks noGrp="1" noChangeAspect="1"/>
                    </pic:cNvPicPr>
                  </pic:nvPicPr>
                  <pic:blipFill>
                    <a:blip r:embed="rId17"/>
                    <a:stretch>
                      <a:fillRect/>
                    </a:stretch>
                  </pic:blipFill>
                  <pic:spPr>
                    <a:xfrm>
                      <a:off x="0" y="0"/>
                      <a:ext cx="5616063" cy="2389353"/>
                    </a:xfrm>
                    <a:prstGeom prst="rect">
                      <a:avLst/>
                    </a:prstGeom>
                  </pic:spPr>
                </pic:pic>
              </a:graphicData>
            </a:graphic>
          </wp:inline>
        </w:drawing>
      </w:r>
    </w:p>
    <w:p w14:paraId="5CB7D2F7" w14:textId="40BA76B1" w:rsidR="00BC6FB2" w:rsidRDefault="00BC6FB2" w:rsidP="00BC6FB2">
      <w:pPr>
        <w:pStyle w:val="Otsikko2"/>
      </w:pPr>
      <w:bookmarkStart w:id="8" w:name="_Toc90374023"/>
      <w:r>
        <w:lastRenderedPageBreak/>
        <w:t>Kannabis</w:t>
      </w:r>
      <w:bookmarkEnd w:id="8"/>
    </w:p>
    <w:p w14:paraId="2ACF14B4" w14:textId="12D1E289" w:rsidR="00324C87" w:rsidRPr="006F08ED" w:rsidRDefault="008F791B" w:rsidP="00EB227D">
      <w:pPr>
        <w:spacing w:line="240" w:lineRule="auto"/>
        <w:rPr>
          <w:rFonts w:ascii="PT Sans Narrow" w:hAnsi="PT Sans Narrow"/>
          <w:color w:val="343434"/>
          <w:szCs w:val="22"/>
          <w:shd w:val="clear" w:color="auto" w:fill="FFFFFF"/>
        </w:rPr>
      </w:pPr>
      <w:r w:rsidRPr="006F08ED">
        <w:rPr>
          <w:szCs w:val="22"/>
        </w:rPr>
        <w:t>Huumeista kannabis on nuor</w:t>
      </w:r>
      <w:r w:rsidR="00BA62CC" w:rsidRPr="006F08ED">
        <w:rPr>
          <w:szCs w:val="22"/>
        </w:rPr>
        <w:t>i</w:t>
      </w:r>
      <w:r w:rsidR="009A4990" w:rsidRPr="006F08ED">
        <w:rPr>
          <w:szCs w:val="22"/>
        </w:rPr>
        <w:t>lla</w:t>
      </w:r>
      <w:r w:rsidRPr="006F08ED">
        <w:rPr>
          <w:szCs w:val="22"/>
        </w:rPr>
        <w:t xml:space="preserve"> yleisimmin kokeiltu huume. Kannabiks</w:t>
      </w:r>
      <w:r w:rsidR="009A4990" w:rsidRPr="006F08ED">
        <w:rPr>
          <w:szCs w:val="22"/>
        </w:rPr>
        <w:t xml:space="preserve">esta saatu olotila </w:t>
      </w:r>
      <w:r w:rsidRPr="006F08ED">
        <w:rPr>
          <w:szCs w:val="22"/>
        </w:rPr>
        <w:t xml:space="preserve">voi olla aluksi rauhoittava ja rentouttava, mutta </w:t>
      </w:r>
      <w:r w:rsidR="00016DFC" w:rsidRPr="006F08ED">
        <w:rPr>
          <w:szCs w:val="22"/>
        </w:rPr>
        <w:t>osalle kannabis voi tuottaa myös</w:t>
      </w:r>
      <w:r w:rsidR="00383406" w:rsidRPr="006F08ED">
        <w:rPr>
          <w:szCs w:val="22"/>
        </w:rPr>
        <w:t xml:space="preserve"> </w:t>
      </w:r>
      <w:r w:rsidRPr="006F08ED">
        <w:rPr>
          <w:szCs w:val="22"/>
        </w:rPr>
        <w:t>epämiellyttäviä</w:t>
      </w:r>
      <w:r w:rsidR="00383406" w:rsidRPr="006F08ED">
        <w:rPr>
          <w:szCs w:val="22"/>
        </w:rPr>
        <w:t xml:space="preserve">, jopa </w:t>
      </w:r>
      <w:r w:rsidRPr="006F08ED">
        <w:rPr>
          <w:szCs w:val="22"/>
        </w:rPr>
        <w:t>vaarallisia</w:t>
      </w:r>
      <w:r w:rsidR="00383406" w:rsidRPr="006F08ED">
        <w:rPr>
          <w:szCs w:val="22"/>
        </w:rPr>
        <w:t>kin</w:t>
      </w:r>
      <w:r w:rsidRPr="006F08ED">
        <w:rPr>
          <w:szCs w:val="22"/>
        </w:rPr>
        <w:t xml:space="preserve"> vaikutuksia</w:t>
      </w:r>
      <w:r w:rsidR="00383406" w:rsidRPr="006F08ED">
        <w:rPr>
          <w:szCs w:val="22"/>
        </w:rPr>
        <w:t xml:space="preserve">. Kannabis voi aiheuttaa </w:t>
      </w:r>
      <w:r w:rsidRPr="006F08ED">
        <w:rPr>
          <w:szCs w:val="22"/>
        </w:rPr>
        <w:t>masennusta, paniikkikohtauksia ja ahdistusta</w:t>
      </w:r>
      <w:r w:rsidR="00C35E6D" w:rsidRPr="006F08ED">
        <w:rPr>
          <w:szCs w:val="22"/>
        </w:rPr>
        <w:t xml:space="preserve"> jopa harhaisuutta</w:t>
      </w:r>
      <w:r w:rsidRPr="006F08ED">
        <w:rPr>
          <w:szCs w:val="22"/>
        </w:rPr>
        <w:t xml:space="preserve">. </w:t>
      </w:r>
      <w:r w:rsidR="004323C0" w:rsidRPr="006F08ED">
        <w:rPr>
          <w:szCs w:val="22"/>
        </w:rPr>
        <w:t>Kannabiksella on todettu vaikutusta</w:t>
      </w:r>
      <w:r w:rsidR="00324C87" w:rsidRPr="006F08ED">
        <w:rPr>
          <w:szCs w:val="22"/>
        </w:rPr>
        <w:t xml:space="preserve"> oppimiseen ja muistiin </w:t>
      </w:r>
      <w:r w:rsidR="004323C0" w:rsidRPr="006F08ED">
        <w:rPr>
          <w:szCs w:val="22"/>
        </w:rPr>
        <w:t xml:space="preserve">varsinkin pidempi aikaisessa käytössä. </w:t>
      </w:r>
      <w:r w:rsidR="00DD2CED" w:rsidRPr="006F08ED">
        <w:rPr>
          <w:szCs w:val="22"/>
        </w:rPr>
        <w:t>Kannabista pidetään nuorten keskuudessa vaarattomana</w:t>
      </w:r>
      <w:r w:rsidR="00A30144" w:rsidRPr="006F08ED">
        <w:rPr>
          <w:szCs w:val="22"/>
        </w:rPr>
        <w:t xml:space="preserve"> ja ei ymmärretä, että se voi aiheuttaa riippuvuutta ja vieroitusoireita </w:t>
      </w:r>
      <w:r w:rsidR="00435463">
        <w:rPr>
          <w:szCs w:val="22"/>
        </w:rPr>
        <w:t>jopa pi</w:t>
      </w:r>
      <w:r w:rsidR="00DD1B0C">
        <w:rPr>
          <w:szCs w:val="22"/>
        </w:rPr>
        <w:t>dempäänkin.</w:t>
      </w:r>
    </w:p>
    <w:p w14:paraId="249FA022" w14:textId="196F3A51" w:rsidR="005B68BC" w:rsidRPr="006F08ED" w:rsidRDefault="008C4F4F" w:rsidP="00EB227D">
      <w:pPr>
        <w:spacing w:line="240" w:lineRule="auto"/>
        <w:rPr>
          <w:szCs w:val="22"/>
        </w:rPr>
      </w:pPr>
      <w:r w:rsidRPr="006F08ED">
        <w:rPr>
          <w:szCs w:val="22"/>
        </w:rPr>
        <w:t>Kouluterveyskyselyssä kartoitetaan vähintään kaksi kertaa marihuanaa</w:t>
      </w:r>
      <w:r w:rsidR="005A1D23">
        <w:rPr>
          <w:szCs w:val="22"/>
        </w:rPr>
        <w:t xml:space="preserve"> tai </w:t>
      </w:r>
      <w:r w:rsidRPr="006F08ED">
        <w:rPr>
          <w:szCs w:val="22"/>
        </w:rPr>
        <w:t>kannabista kokeilleiden määrää</w:t>
      </w:r>
      <w:r w:rsidR="00FF6472">
        <w:rPr>
          <w:szCs w:val="22"/>
        </w:rPr>
        <w:t xml:space="preserve"> </w:t>
      </w:r>
      <w:r w:rsidR="00E53449">
        <w:rPr>
          <w:szCs w:val="22"/>
        </w:rPr>
        <w:t>(k</w:t>
      </w:r>
      <w:r w:rsidR="00FF6472">
        <w:rPr>
          <w:szCs w:val="22"/>
        </w:rPr>
        <w:t>aavio 6</w:t>
      </w:r>
      <w:r w:rsidR="00E53449">
        <w:rPr>
          <w:szCs w:val="22"/>
        </w:rPr>
        <w:t>)</w:t>
      </w:r>
      <w:r w:rsidRPr="006F08ED">
        <w:rPr>
          <w:szCs w:val="22"/>
        </w:rPr>
        <w:t xml:space="preserve">. </w:t>
      </w:r>
      <w:r w:rsidR="008F35D8" w:rsidRPr="006F08ED">
        <w:rPr>
          <w:szCs w:val="22"/>
        </w:rPr>
        <w:t>Huo</w:t>
      </w:r>
      <w:r w:rsidR="00E842A9" w:rsidRPr="006F08ED">
        <w:rPr>
          <w:szCs w:val="22"/>
        </w:rPr>
        <w:t>l</w:t>
      </w:r>
      <w:r w:rsidR="008F35D8" w:rsidRPr="006F08ED">
        <w:rPr>
          <w:szCs w:val="22"/>
        </w:rPr>
        <w:t>ta herättävää on</w:t>
      </w:r>
      <w:r w:rsidR="001D0D0F" w:rsidRPr="006F08ED">
        <w:rPr>
          <w:szCs w:val="22"/>
        </w:rPr>
        <w:t>, että kannabiksen kokeilu</w:t>
      </w:r>
      <w:r w:rsidR="00E842A9" w:rsidRPr="006F08ED">
        <w:rPr>
          <w:szCs w:val="22"/>
        </w:rPr>
        <w:t xml:space="preserve"> on yläkoululaisilla ja </w:t>
      </w:r>
      <w:r w:rsidR="00B76AED" w:rsidRPr="006F08ED">
        <w:rPr>
          <w:szCs w:val="22"/>
        </w:rPr>
        <w:t xml:space="preserve">toisen asteen opiskelijoilla kasvussa. </w:t>
      </w:r>
      <w:r w:rsidRPr="00DD1B0C">
        <w:rPr>
          <w:szCs w:val="22"/>
        </w:rPr>
        <w:t xml:space="preserve">Kannabiksen käytön aloittaminen nuorena lisää riskiä käyttää myös muita aineita väärin. Samoin nuorena </w:t>
      </w:r>
      <w:r w:rsidR="00E733B9" w:rsidRPr="00DD1B0C">
        <w:rPr>
          <w:szCs w:val="22"/>
        </w:rPr>
        <w:t xml:space="preserve">kannabiksen käytön </w:t>
      </w:r>
      <w:r w:rsidRPr="00DD1B0C">
        <w:rPr>
          <w:szCs w:val="22"/>
        </w:rPr>
        <w:t>aloittaneella on enemmän sekä sosiaalista ja emotionaalisia että koulututukseen ja työelämään liittyviä riskejä</w:t>
      </w:r>
      <w:r w:rsidR="00C64763" w:rsidRPr="00DD1B0C">
        <w:rPr>
          <w:szCs w:val="22"/>
        </w:rPr>
        <w:t>. P</w:t>
      </w:r>
      <w:r w:rsidR="002934C1">
        <w:rPr>
          <w:szCs w:val="22"/>
        </w:rPr>
        <w:t>o</w:t>
      </w:r>
      <w:r w:rsidR="00C64763" w:rsidRPr="00DD1B0C">
        <w:rPr>
          <w:szCs w:val="22"/>
        </w:rPr>
        <w:t>hjois-Karjalassa psykoosisairauksia on paljon suhteessa väkilukuun ja on näyttöä siitä, että</w:t>
      </w:r>
      <w:r w:rsidR="00934891" w:rsidRPr="006F08ED">
        <w:rPr>
          <w:szCs w:val="22"/>
        </w:rPr>
        <w:t xml:space="preserve"> </w:t>
      </w:r>
      <w:r w:rsidRPr="00DD1B0C">
        <w:rPr>
          <w:szCs w:val="22"/>
        </w:rPr>
        <w:t xml:space="preserve">Kannabiksen käyttö 2-kertaistaa skitsofreniariskin. </w:t>
      </w:r>
      <w:r w:rsidR="00934891" w:rsidRPr="00DD1B0C">
        <w:rPr>
          <w:szCs w:val="22"/>
        </w:rPr>
        <w:t>Tätä r</w:t>
      </w:r>
      <w:r w:rsidRPr="00DD1B0C">
        <w:rPr>
          <w:szCs w:val="22"/>
        </w:rPr>
        <w:t>iskiä lisäävät käytön aloitus alle 16-vuotiaana, suvussa kulkeva psykoosisairauksien rasite ja aiemmat psykoosityyppiset kokemukset</w:t>
      </w:r>
      <w:r w:rsidR="009E2B4E" w:rsidRPr="00DD1B0C">
        <w:rPr>
          <w:szCs w:val="22"/>
        </w:rPr>
        <w:t>. (Käypä</w:t>
      </w:r>
      <w:r w:rsidR="00EC751E" w:rsidRPr="00DD1B0C">
        <w:rPr>
          <w:szCs w:val="22"/>
        </w:rPr>
        <w:t xml:space="preserve"> </w:t>
      </w:r>
      <w:r w:rsidR="009E2B4E" w:rsidRPr="00DD1B0C">
        <w:rPr>
          <w:szCs w:val="22"/>
        </w:rPr>
        <w:t>hoito.)</w:t>
      </w:r>
    </w:p>
    <w:p w14:paraId="17B6A0B3" w14:textId="098ABBBA" w:rsidR="00640D69" w:rsidRPr="006F08ED" w:rsidRDefault="00080973" w:rsidP="00EB227D">
      <w:pPr>
        <w:spacing w:line="240" w:lineRule="auto"/>
        <w:rPr>
          <w:szCs w:val="22"/>
        </w:rPr>
      </w:pPr>
      <w:r w:rsidRPr="006F08ED">
        <w:rPr>
          <w:szCs w:val="22"/>
        </w:rPr>
        <w:t>Vuoden 2021 kouluterveyskyselyn mukaan 4 % pohjoiskarjalaisista 8.</w:t>
      </w:r>
      <w:r w:rsidR="00F939B2">
        <w:rPr>
          <w:szCs w:val="22"/>
        </w:rPr>
        <w:t xml:space="preserve"> ja </w:t>
      </w:r>
      <w:r w:rsidRPr="006F08ED">
        <w:rPr>
          <w:szCs w:val="22"/>
        </w:rPr>
        <w:t>9.luokan oppilaista</w:t>
      </w:r>
      <w:r w:rsidR="007215E6" w:rsidRPr="006F08ED">
        <w:rPr>
          <w:szCs w:val="22"/>
        </w:rPr>
        <w:t xml:space="preserve"> ja </w:t>
      </w:r>
      <w:r w:rsidRPr="006F08ED">
        <w:rPr>
          <w:szCs w:val="22"/>
        </w:rPr>
        <w:t xml:space="preserve">noin 6 % lukion </w:t>
      </w:r>
      <w:proofErr w:type="gramStart"/>
      <w:r w:rsidRPr="006F08ED">
        <w:rPr>
          <w:szCs w:val="22"/>
        </w:rPr>
        <w:t>1.-2.</w:t>
      </w:r>
      <w:proofErr w:type="gramEnd"/>
      <w:r w:rsidRPr="006F08ED">
        <w:rPr>
          <w:szCs w:val="22"/>
        </w:rPr>
        <w:t xml:space="preserve"> vuoden opiskelijoista </w:t>
      </w:r>
      <w:r w:rsidR="00C70AAD" w:rsidRPr="006F08ED">
        <w:rPr>
          <w:szCs w:val="22"/>
        </w:rPr>
        <w:t>sekä</w:t>
      </w:r>
      <w:r w:rsidRPr="006F08ED">
        <w:rPr>
          <w:szCs w:val="22"/>
        </w:rPr>
        <w:t xml:space="preserve"> noin 7 % ammattioppilaitosten 1.-2. vuoden opiskelijoista ilmoitti kokeilleensa kannabista vähintään kaksi kertaa</w:t>
      </w:r>
      <w:r w:rsidR="00027A53">
        <w:rPr>
          <w:szCs w:val="22"/>
        </w:rPr>
        <w:t xml:space="preserve"> (kaavio 6)</w:t>
      </w:r>
      <w:r w:rsidRPr="006F08ED">
        <w:rPr>
          <w:szCs w:val="22"/>
        </w:rPr>
        <w:t xml:space="preserve">. </w:t>
      </w:r>
      <w:r w:rsidR="007215E6" w:rsidRPr="006F08ED">
        <w:rPr>
          <w:szCs w:val="22"/>
        </w:rPr>
        <w:t>Tässä nähtävissä kasvua verrattuna edellisiin vuosiin</w:t>
      </w:r>
      <w:r w:rsidR="00A4645F" w:rsidRPr="006F08ED">
        <w:rPr>
          <w:szCs w:val="22"/>
        </w:rPr>
        <w:t xml:space="preserve"> viimeisen neljän vuoden aikana, </w:t>
      </w:r>
      <w:r w:rsidRPr="006F08ED">
        <w:rPr>
          <w:szCs w:val="22"/>
        </w:rPr>
        <w:t xml:space="preserve">paitsi ammattiin opiskelevilla ne ovat vähentyneet vuoden 2019 jälkeen. Pohjois-Karjalassa kannabista vähintään kaksi kertaa kokeilleiden osuus on </w:t>
      </w:r>
      <w:r w:rsidR="00420FA9" w:rsidRPr="006F08ED">
        <w:rPr>
          <w:szCs w:val="22"/>
        </w:rPr>
        <w:t>jonkun verran</w:t>
      </w:r>
      <w:r w:rsidRPr="006F08ED">
        <w:rPr>
          <w:szCs w:val="22"/>
        </w:rPr>
        <w:t xml:space="preserve"> pienempi kuin koko maassa. Ammatillisissa oppilaitoksissa opiskelevilla tytöillä kokeilut olivat yleisempiä kuin pojilla, mutta yläkoululaisilla ja lukiolaisilla sukupuol</w:t>
      </w:r>
      <w:r w:rsidR="009F435D" w:rsidRPr="006F08ED">
        <w:rPr>
          <w:szCs w:val="22"/>
        </w:rPr>
        <w:t xml:space="preserve">ien mukaan </w:t>
      </w:r>
      <w:r w:rsidRPr="006F08ED">
        <w:rPr>
          <w:szCs w:val="22"/>
        </w:rPr>
        <w:t>ei ole nähtävissä kovin suurta eroa.</w:t>
      </w:r>
      <w:r w:rsidR="009F435D" w:rsidRPr="006F08ED">
        <w:rPr>
          <w:szCs w:val="22"/>
        </w:rPr>
        <w:t xml:space="preserve"> (Sotkanet.)</w:t>
      </w:r>
      <w:r w:rsidRPr="006F08ED">
        <w:rPr>
          <w:szCs w:val="22"/>
        </w:rPr>
        <w:t xml:space="preserve"> </w:t>
      </w:r>
      <w:r w:rsidR="001E54B4">
        <w:rPr>
          <w:szCs w:val="22"/>
        </w:rPr>
        <w:t xml:space="preserve"> Vertailun vuoksi myös </w:t>
      </w:r>
      <w:r w:rsidR="00CC20CB">
        <w:rPr>
          <w:szCs w:val="22"/>
        </w:rPr>
        <w:t xml:space="preserve">kaaviossa 7 </w:t>
      </w:r>
      <w:r w:rsidR="001E54B4">
        <w:rPr>
          <w:szCs w:val="22"/>
        </w:rPr>
        <w:t xml:space="preserve">koko maan </w:t>
      </w:r>
      <w:r w:rsidR="00910479">
        <w:rPr>
          <w:szCs w:val="22"/>
        </w:rPr>
        <w:t xml:space="preserve">tilastoa </w:t>
      </w:r>
      <w:r w:rsidR="00426A5D">
        <w:rPr>
          <w:szCs w:val="22"/>
        </w:rPr>
        <w:t>8</w:t>
      </w:r>
      <w:r w:rsidR="00F13EC9">
        <w:rPr>
          <w:szCs w:val="22"/>
        </w:rPr>
        <w:t>. ja 9 luokkalaisten kyselyn tuloksista. K</w:t>
      </w:r>
      <w:r w:rsidR="00A05575">
        <w:rPr>
          <w:szCs w:val="22"/>
        </w:rPr>
        <w:t xml:space="preserve">aaviossa </w:t>
      </w:r>
      <w:r w:rsidR="00F71E2E">
        <w:rPr>
          <w:szCs w:val="22"/>
        </w:rPr>
        <w:t>8</w:t>
      </w:r>
      <w:r w:rsidR="00A05575">
        <w:rPr>
          <w:szCs w:val="22"/>
        </w:rPr>
        <w:t xml:space="preserve"> on</w:t>
      </w:r>
      <w:r w:rsidR="00F13EC9">
        <w:rPr>
          <w:szCs w:val="22"/>
        </w:rPr>
        <w:t xml:space="preserve"> kuvattu lukion kannabiksen </w:t>
      </w:r>
      <w:r w:rsidR="00640D69">
        <w:rPr>
          <w:szCs w:val="22"/>
        </w:rPr>
        <w:t>kokeilun tilannetta ja k</w:t>
      </w:r>
      <w:r w:rsidR="00F71E2E">
        <w:rPr>
          <w:szCs w:val="22"/>
        </w:rPr>
        <w:t>aaviossa 9</w:t>
      </w:r>
      <w:r w:rsidR="00640D69">
        <w:rPr>
          <w:szCs w:val="22"/>
        </w:rPr>
        <w:t xml:space="preserve"> toisen asteen opiskelijoiden vastauk</w:t>
      </w:r>
      <w:r w:rsidR="00AC4900">
        <w:rPr>
          <w:szCs w:val="22"/>
        </w:rPr>
        <w:t>sien tuloksia.</w:t>
      </w:r>
    </w:p>
    <w:p w14:paraId="0D20B311" w14:textId="04FB7116" w:rsidR="003256DF" w:rsidRDefault="00272134" w:rsidP="003256DF">
      <w:r>
        <w:t xml:space="preserve">Kaavio </w:t>
      </w:r>
      <w:r w:rsidR="00A05575">
        <w:t>6</w:t>
      </w:r>
      <w:r>
        <w:t>. Kokeillut kannabista vähintään kaksi kertaa (Sotkanet).</w:t>
      </w:r>
    </w:p>
    <w:p w14:paraId="14A93BD1" w14:textId="23A3204E" w:rsidR="00272134" w:rsidRDefault="003256DF" w:rsidP="003256DF">
      <w:r>
        <w:rPr>
          <w:noProof/>
        </w:rPr>
        <w:drawing>
          <wp:inline distT="0" distB="0" distL="0" distR="0" wp14:anchorId="6687671C" wp14:editId="107467B0">
            <wp:extent cx="5682343" cy="2549396"/>
            <wp:effectExtent l="0" t="0" r="0" b="3810"/>
            <wp:docPr id="12" name="Sisällön paikkamerkki 6">
              <a:extLst xmlns:a="http://schemas.openxmlformats.org/drawingml/2006/main">
                <a:ext uri="{FF2B5EF4-FFF2-40B4-BE49-F238E27FC236}">
                  <a16:creationId xmlns:a16="http://schemas.microsoft.com/office/drawing/2014/main" id="{45F16B2B-8766-4B98-8083-DEEC8BA057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Sisällön paikkamerkki 6">
                      <a:extLst>
                        <a:ext uri="{FF2B5EF4-FFF2-40B4-BE49-F238E27FC236}">
                          <a16:creationId xmlns:a16="http://schemas.microsoft.com/office/drawing/2014/main" id="{45F16B2B-8766-4B98-8083-DEEC8BA057F5}"/>
                        </a:ext>
                      </a:extLst>
                    </pic:cNvPr>
                    <pic:cNvPicPr>
                      <a:picLocks noGrp="1" noChangeAspect="1"/>
                    </pic:cNvPicPr>
                  </pic:nvPicPr>
                  <pic:blipFill>
                    <a:blip r:embed="rId18"/>
                    <a:stretch>
                      <a:fillRect/>
                    </a:stretch>
                  </pic:blipFill>
                  <pic:spPr>
                    <a:xfrm>
                      <a:off x="0" y="0"/>
                      <a:ext cx="5915548" cy="2654024"/>
                    </a:xfrm>
                    <a:prstGeom prst="rect">
                      <a:avLst/>
                    </a:prstGeom>
                  </pic:spPr>
                </pic:pic>
              </a:graphicData>
            </a:graphic>
          </wp:inline>
        </w:drawing>
      </w:r>
      <w:r w:rsidR="00E842A9">
        <w:t xml:space="preserve"> </w:t>
      </w:r>
    </w:p>
    <w:p w14:paraId="61C597BA" w14:textId="0C826C23" w:rsidR="003256DF" w:rsidRDefault="00E842A9" w:rsidP="003256DF">
      <w:r>
        <w:lastRenderedPageBreak/>
        <w:t xml:space="preserve"> </w:t>
      </w:r>
      <w:r w:rsidR="00272134">
        <w:t>K</w:t>
      </w:r>
      <w:r w:rsidR="00F71E2E">
        <w:t>aavio 7</w:t>
      </w:r>
      <w:r w:rsidR="00027A53">
        <w:t>.</w:t>
      </w:r>
      <w:r w:rsidR="00272134">
        <w:t xml:space="preserve"> Kokeillut kannabista aikakin kerran, % 8. ja 9.lk</w:t>
      </w:r>
      <w:r w:rsidR="00FF27C0">
        <w:t xml:space="preserve"> (AVI).</w:t>
      </w:r>
    </w:p>
    <w:p w14:paraId="2504D908" w14:textId="31CDC4D9" w:rsidR="001E54B4" w:rsidRDefault="001E54B4" w:rsidP="003256DF">
      <w:r>
        <w:rPr>
          <w:noProof/>
        </w:rPr>
        <w:drawing>
          <wp:inline distT="0" distB="0" distL="0" distR="0" wp14:anchorId="2E3B562B" wp14:editId="4F2DFAB5">
            <wp:extent cx="4311650" cy="1917574"/>
            <wp:effectExtent l="0" t="0" r="0" b="698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8505" cy="1956202"/>
                    </a:xfrm>
                    <a:prstGeom prst="rect">
                      <a:avLst/>
                    </a:prstGeom>
                  </pic:spPr>
                </pic:pic>
              </a:graphicData>
            </a:graphic>
          </wp:inline>
        </w:drawing>
      </w:r>
    </w:p>
    <w:p w14:paraId="3E059226" w14:textId="1724F19B" w:rsidR="00F71E2E" w:rsidRDefault="00F71E2E" w:rsidP="003256DF">
      <w:r>
        <w:t>Kaavio</w:t>
      </w:r>
      <w:r w:rsidR="008B218B">
        <w:t xml:space="preserve"> 8</w:t>
      </w:r>
      <w:r w:rsidR="00027A53">
        <w:t>.</w:t>
      </w:r>
      <w:r w:rsidR="008B218B">
        <w:t xml:space="preserve"> Kokeillut kannabista vähintään kaksi kertaa, % lukio 1. ja 2. vuoden opiskelijat</w:t>
      </w:r>
      <w:r w:rsidR="00FF27C0">
        <w:t xml:space="preserve"> (AVI).</w:t>
      </w:r>
    </w:p>
    <w:p w14:paraId="20F3617B" w14:textId="5C2814A0" w:rsidR="002B51B2" w:rsidRDefault="002B51B2" w:rsidP="003256DF">
      <w:r w:rsidRPr="002B51B2">
        <w:rPr>
          <w:noProof/>
        </w:rPr>
        <w:drawing>
          <wp:inline distT="0" distB="0" distL="0" distR="0" wp14:anchorId="0F12EBA5" wp14:editId="441D39D2">
            <wp:extent cx="5842660" cy="1819271"/>
            <wp:effectExtent l="0" t="0" r="571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144" cy="1840595"/>
                    </a:xfrm>
                    <a:prstGeom prst="rect">
                      <a:avLst/>
                    </a:prstGeom>
                    <a:noFill/>
                    <a:ln>
                      <a:noFill/>
                    </a:ln>
                  </pic:spPr>
                </pic:pic>
              </a:graphicData>
            </a:graphic>
          </wp:inline>
        </w:drawing>
      </w:r>
    </w:p>
    <w:p w14:paraId="08AC2348" w14:textId="797872D9" w:rsidR="001C26A9" w:rsidRDefault="001C26A9" w:rsidP="003256DF">
      <w:r>
        <w:t>Kaavio 9</w:t>
      </w:r>
      <w:r w:rsidR="00027A53">
        <w:t>.</w:t>
      </w:r>
      <w:r>
        <w:t xml:space="preserve"> 1.ja 2. vuoden opiskelijoiden kannabiskokeilut toisella asteella</w:t>
      </w:r>
      <w:r w:rsidR="00FF27C0">
        <w:t xml:space="preserve"> (AVI).</w:t>
      </w:r>
    </w:p>
    <w:p w14:paraId="291F129D" w14:textId="0B7953D9" w:rsidR="005605BC" w:rsidRDefault="001D3BC1" w:rsidP="003256DF">
      <w:r w:rsidRPr="001D3BC1">
        <w:rPr>
          <w:noProof/>
        </w:rPr>
        <w:drawing>
          <wp:inline distT="0" distB="0" distL="0" distR="0" wp14:anchorId="5E11EA33" wp14:editId="4F698685">
            <wp:extent cx="6031499" cy="2630384"/>
            <wp:effectExtent l="0" t="0" r="762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3067" cy="2644151"/>
                    </a:xfrm>
                    <a:prstGeom prst="rect">
                      <a:avLst/>
                    </a:prstGeom>
                    <a:noFill/>
                    <a:ln>
                      <a:noFill/>
                    </a:ln>
                  </pic:spPr>
                </pic:pic>
              </a:graphicData>
            </a:graphic>
          </wp:inline>
        </w:drawing>
      </w:r>
    </w:p>
    <w:p w14:paraId="52967CB2" w14:textId="31A8018C" w:rsidR="00675F2C" w:rsidRDefault="002155AF" w:rsidP="005471CF">
      <w:r>
        <w:lastRenderedPageBreak/>
        <w:t>Itä-Suome</w:t>
      </w:r>
      <w:r w:rsidR="00247984">
        <w:t>ssa</w:t>
      </w:r>
      <w:r>
        <w:t xml:space="preserve"> n</w:t>
      </w:r>
      <w:r w:rsidR="00675F2C">
        <w:t>uorten huumausaineiden käyttö poliisin tilastoissa on kuvattu tilastossa 1</w:t>
      </w:r>
      <w:r w:rsidR="00AF3D15">
        <w:t>. Tilastosta</w:t>
      </w:r>
      <w:r w:rsidR="00792DC0">
        <w:t xml:space="preserve"> käy ilmi, että pääsääntöisesti huumausaineisiin liittyvien rikoksien määrä on ollut laskussa</w:t>
      </w:r>
      <w:r w:rsidR="0061212B">
        <w:t xml:space="preserve"> vuoden </w:t>
      </w:r>
      <w:r w:rsidR="009839F4">
        <w:t xml:space="preserve">2019 aikana, mutta vuonna 2020 on </w:t>
      </w:r>
      <w:proofErr w:type="gramStart"/>
      <w:r w:rsidR="00EB4B8D">
        <w:t>15-17</w:t>
      </w:r>
      <w:proofErr w:type="gramEnd"/>
      <w:r>
        <w:t xml:space="preserve"> -</w:t>
      </w:r>
      <w:r w:rsidR="00EB4B8D">
        <w:t>vuotiaiden huumausainerikoksien osalta tapahtunut varsin merkittävää kasvua, varsinkin törkeiden huumausainerikoksien osalta</w:t>
      </w:r>
      <w:r w:rsidR="00B734B6">
        <w:t>.</w:t>
      </w:r>
    </w:p>
    <w:p w14:paraId="021C4FB8" w14:textId="0B79DE18" w:rsidR="00BD25DE" w:rsidRPr="007259CB" w:rsidRDefault="007259CB" w:rsidP="005471CF">
      <w:pPr>
        <w:rPr>
          <w:color w:val="FF0000"/>
        </w:rPr>
      </w:pPr>
      <w:r>
        <w:t>Tilasto 1</w:t>
      </w:r>
      <w:r w:rsidR="00027A53">
        <w:t xml:space="preserve">. </w:t>
      </w:r>
      <w:r>
        <w:t>Nuorten huumausaineiden käyttö poliisin tilastoissa 12.11.2020 (Erola 2020.)</w:t>
      </w:r>
    </w:p>
    <w:p w14:paraId="66D3A2CE" w14:textId="27FCD608" w:rsidR="007259CB" w:rsidRDefault="007259CB" w:rsidP="005471CF">
      <w:r>
        <w:rPr>
          <w:noProof/>
        </w:rPr>
        <w:drawing>
          <wp:inline distT="0" distB="0" distL="0" distR="0" wp14:anchorId="29ABBF6F" wp14:editId="74B8C340">
            <wp:extent cx="6863253" cy="3391868"/>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22">
                      <a:extLst>
                        <a:ext uri="{28A0092B-C50C-407E-A947-70E740481C1C}">
                          <a14:useLocalDpi xmlns:a14="http://schemas.microsoft.com/office/drawing/2010/main" val="0"/>
                        </a:ext>
                      </a:extLst>
                    </a:blip>
                    <a:stretch>
                      <a:fillRect/>
                    </a:stretch>
                  </pic:blipFill>
                  <pic:spPr>
                    <a:xfrm>
                      <a:off x="0" y="0"/>
                      <a:ext cx="6952852" cy="3436148"/>
                    </a:xfrm>
                    <a:prstGeom prst="rect">
                      <a:avLst/>
                    </a:prstGeom>
                  </pic:spPr>
                </pic:pic>
              </a:graphicData>
            </a:graphic>
          </wp:inline>
        </w:drawing>
      </w:r>
    </w:p>
    <w:p w14:paraId="0ECF8AC1" w14:textId="77777777" w:rsidR="00E35E63" w:rsidRDefault="00E35E63" w:rsidP="005471CF"/>
    <w:p w14:paraId="7A4F25E2" w14:textId="77777777" w:rsidR="00E35E63" w:rsidRDefault="00E35E63" w:rsidP="005471CF"/>
    <w:p w14:paraId="5E220133" w14:textId="4B0AD9B7" w:rsidR="00B103AC" w:rsidRDefault="00B103AC" w:rsidP="005471CF">
      <w:r>
        <w:t>Tärkeää päihteis</w:t>
      </w:r>
      <w:r w:rsidR="009017D5">
        <w:t xml:space="preserve">iin liittyvissä asioissa </w:t>
      </w:r>
      <w:r>
        <w:t xml:space="preserve">olisi huomioida nuorten asenne päihteisiin ja sitä kautta </w:t>
      </w:r>
      <w:r w:rsidR="00A477DD">
        <w:t>voidaan</w:t>
      </w:r>
      <w:r w:rsidR="009017D5">
        <w:t xml:space="preserve"> vaikuttaa </w:t>
      </w:r>
      <w:r>
        <w:t xml:space="preserve">ennalta ehkäisevässä </w:t>
      </w:r>
      <w:r w:rsidR="009017D5">
        <w:t>päihdetyössä siihen</w:t>
      </w:r>
      <w:r w:rsidR="008F34BB">
        <w:t>,</w:t>
      </w:r>
      <w:r w:rsidR="009017D5">
        <w:t xml:space="preserve"> miten nuoret ajattelevat päihtei</w:t>
      </w:r>
      <w:r w:rsidR="00F20F64">
        <w:t>siin liittyv</w:t>
      </w:r>
      <w:r w:rsidR="00A477DD">
        <w:t xml:space="preserve">istä asioista. </w:t>
      </w:r>
      <w:r w:rsidR="00FB32FD">
        <w:t>Kaaviossa 10 on esitetty miten nuoret suhtautuvat</w:t>
      </w:r>
      <w:r w:rsidR="001104C5">
        <w:t xml:space="preserve"> alkoholiin, mar</w:t>
      </w:r>
      <w:r w:rsidR="00827A8E">
        <w:t>ihuanaan/kannabikseen</w:t>
      </w:r>
      <w:r w:rsidR="00931563">
        <w:t xml:space="preserve"> sekä</w:t>
      </w:r>
      <w:r w:rsidR="00FB32FD">
        <w:t xml:space="preserve"> tupakka- ja nikotiini valmisteisii</w:t>
      </w:r>
      <w:r w:rsidR="001104C5">
        <w:t>n</w:t>
      </w:r>
      <w:r w:rsidR="00985CC5">
        <w:t>. Kaaviossa 11 ja 12 kuvattuna</w:t>
      </w:r>
      <w:r w:rsidR="008F34BB">
        <w:t xml:space="preserve"> sama asia</w:t>
      </w:r>
      <w:r w:rsidR="00985CC5">
        <w:t xml:space="preserve"> toisen asteen ja lukion </w:t>
      </w:r>
      <w:r w:rsidR="008F34BB">
        <w:t>asenteiden osalta.</w:t>
      </w:r>
    </w:p>
    <w:p w14:paraId="3DCE5392" w14:textId="2F68DA50" w:rsidR="00C24808" w:rsidRDefault="00C24808" w:rsidP="005471CF"/>
    <w:p w14:paraId="648BFEEF" w14:textId="69C008CA" w:rsidR="00C24808" w:rsidRDefault="00C24808" w:rsidP="005471CF"/>
    <w:p w14:paraId="071E11CA" w14:textId="279D3525" w:rsidR="00C24808" w:rsidRDefault="00C24808" w:rsidP="005471CF"/>
    <w:p w14:paraId="550CA036" w14:textId="606B144D" w:rsidR="00C24808" w:rsidRDefault="00C24808" w:rsidP="005471CF"/>
    <w:p w14:paraId="06F6C244" w14:textId="43875A95" w:rsidR="00C24808" w:rsidRDefault="00C24808" w:rsidP="005471CF"/>
    <w:p w14:paraId="3AAAE297" w14:textId="77777777" w:rsidR="00C24808" w:rsidRDefault="00C24808" w:rsidP="005471CF"/>
    <w:p w14:paraId="3B3657FF" w14:textId="1EE23BA8" w:rsidR="00093057" w:rsidRDefault="00093057" w:rsidP="005471CF">
      <w:r>
        <w:t>Kaavio10: Nuorten asenne päihteisiin</w:t>
      </w:r>
      <w:r w:rsidR="00165161">
        <w:t>, 8.- ja 9.luokka</w:t>
      </w:r>
      <w:r w:rsidR="00A04B77">
        <w:t xml:space="preserve"> (AVI).</w:t>
      </w:r>
    </w:p>
    <w:p w14:paraId="1B68AE5A" w14:textId="0DCF6645" w:rsidR="00FB32FD" w:rsidRDefault="00FB32FD" w:rsidP="005471CF">
      <w:r>
        <w:rPr>
          <w:noProof/>
        </w:rPr>
        <w:drawing>
          <wp:inline distT="0" distB="0" distL="0" distR="0" wp14:anchorId="740C93CD" wp14:editId="3A60D570">
            <wp:extent cx="6561117" cy="2645370"/>
            <wp:effectExtent l="0" t="0" r="0" b="31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87895" cy="2696485"/>
                    </a:xfrm>
                    <a:prstGeom prst="rect">
                      <a:avLst/>
                    </a:prstGeom>
                  </pic:spPr>
                </pic:pic>
              </a:graphicData>
            </a:graphic>
          </wp:inline>
        </w:drawing>
      </w:r>
    </w:p>
    <w:p w14:paraId="68932AD3" w14:textId="6FF78550" w:rsidR="00D80176" w:rsidRDefault="00C24808" w:rsidP="005471CF">
      <w:r>
        <w:t>Kaavio 11. Hyväksyy päihteet, ammatillinen oppilaitos</w:t>
      </w:r>
      <w:r w:rsidR="00A04B77">
        <w:t xml:space="preserve"> (AVI).</w:t>
      </w:r>
    </w:p>
    <w:p w14:paraId="6FE26AAD" w14:textId="530E45AB" w:rsidR="00093057" w:rsidRDefault="00D80176" w:rsidP="00BC6FB2">
      <w:pPr>
        <w:pStyle w:val="Otsikko2"/>
      </w:pPr>
      <w:bookmarkStart w:id="9" w:name="_Toc90374024"/>
      <w:r>
        <w:rPr>
          <w:noProof/>
        </w:rPr>
        <w:drawing>
          <wp:inline distT="0" distB="0" distL="0" distR="0" wp14:anchorId="0A78475E" wp14:editId="41EB9531">
            <wp:extent cx="6313893" cy="3307278"/>
            <wp:effectExtent l="0" t="0" r="0" b="762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1305" cy="3342589"/>
                    </a:xfrm>
                    <a:prstGeom prst="rect">
                      <a:avLst/>
                    </a:prstGeom>
                  </pic:spPr>
                </pic:pic>
              </a:graphicData>
            </a:graphic>
          </wp:inline>
        </w:drawing>
      </w:r>
      <w:bookmarkEnd w:id="9"/>
    </w:p>
    <w:p w14:paraId="4EB3972D" w14:textId="77777777" w:rsidR="008F34BB" w:rsidRDefault="008F34BB" w:rsidP="00165161"/>
    <w:p w14:paraId="6569BCA8" w14:textId="77777777" w:rsidR="008F34BB" w:rsidRDefault="008F34BB" w:rsidP="00165161"/>
    <w:p w14:paraId="65938DF5" w14:textId="23CF08BF" w:rsidR="00165161" w:rsidRDefault="00165161" w:rsidP="00165161">
      <w:r>
        <w:lastRenderedPageBreak/>
        <w:t>Kaavio 12: Hyväksyy päihteet, lukio</w:t>
      </w:r>
      <w:r w:rsidR="00A04B77">
        <w:t xml:space="preserve"> </w:t>
      </w:r>
      <w:r>
        <w:t>(AVI)</w:t>
      </w:r>
      <w:r w:rsidR="00A04B77">
        <w:t>.</w:t>
      </w:r>
    </w:p>
    <w:p w14:paraId="0AC77688" w14:textId="5E1DCE4C" w:rsidR="00FD59F1" w:rsidRDefault="00FD59F1" w:rsidP="00165161">
      <w:r>
        <w:rPr>
          <w:noProof/>
        </w:rPr>
        <w:drawing>
          <wp:inline distT="0" distB="0" distL="0" distR="0" wp14:anchorId="4B1FA545" wp14:editId="14C4D4A1">
            <wp:extent cx="6335486" cy="3520531"/>
            <wp:effectExtent l="0" t="0" r="8255"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9830" cy="3561843"/>
                    </a:xfrm>
                    <a:prstGeom prst="rect">
                      <a:avLst/>
                    </a:prstGeom>
                  </pic:spPr>
                </pic:pic>
              </a:graphicData>
            </a:graphic>
          </wp:inline>
        </w:drawing>
      </w:r>
    </w:p>
    <w:p w14:paraId="38802116" w14:textId="77777777" w:rsidR="00B94AE0" w:rsidRPr="00165161" w:rsidRDefault="00B94AE0" w:rsidP="00165161"/>
    <w:p w14:paraId="7E664E77" w14:textId="2338422A" w:rsidR="00A90968" w:rsidRDefault="00BC6FB2" w:rsidP="008F34BB">
      <w:pPr>
        <w:pStyle w:val="Otsikko2"/>
      </w:pPr>
      <w:bookmarkStart w:id="10" w:name="_Toc90374025"/>
      <w:r>
        <w:t>Rahapelaaminen</w:t>
      </w:r>
      <w:bookmarkEnd w:id="10"/>
    </w:p>
    <w:p w14:paraId="3C9BEE86" w14:textId="77777777" w:rsidR="00E47E73" w:rsidRDefault="00385348" w:rsidP="003256DF">
      <w:r w:rsidRPr="00A90968">
        <w:t xml:space="preserve">Alaikäisillä voi olla </w:t>
      </w:r>
      <w:r w:rsidR="005C073F" w:rsidRPr="00A90968">
        <w:t xml:space="preserve">ongelmallistakin </w:t>
      </w:r>
      <w:r w:rsidRPr="00A90968">
        <w:t>rahapel</w:t>
      </w:r>
      <w:r w:rsidR="005C073F" w:rsidRPr="00A90968">
        <w:t>aamista</w:t>
      </w:r>
      <w:r w:rsidRPr="00A90968">
        <w:t>, vaikka he eivät laillisesti sa</w:t>
      </w:r>
      <w:r w:rsidR="005C073F" w:rsidRPr="00A90968">
        <w:t>a</w:t>
      </w:r>
      <w:r w:rsidRPr="00A90968">
        <w:t xml:space="preserve"> pelata rahapelejä. Nuorille rahapelaamisesta aiheutuvia haittoja voivat olla esimerkiksi rahankäyttö</w:t>
      </w:r>
      <w:r w:rsidR="00C83887" w:rsidRPr="00A90968">
        <w:t>ön liittyviä ongelmia</w:t>
      </w:r>
      <w:r w:rsidR="00397131" w:rsidRPr="00A90968">
        <w:t xml:space="preserve"> mm. rahanlainailu ja velkaantuminen kavereille</w:t>
      </w:r>
      <w:r w:rsidR="00455393" w:rsidRPr="00A90968">
        <w:t xml:space="preserve">, </w:t>
      </w:r>
      <w:r w:rsidRPr="00A90968">
        <w:t>koulu</w:t>
      </w:r>
      <w:r w:rsidR="00397131" w:rsidRPr="00A90968">
        <w:t xml:space="preserve">ssa </w:t>
      </w:r>
      <w:r w:rsidR="00C83887" w:rsidRPr="00A90968">
        <w:t>poissa</w:t>
      </w:r>
      <w:r w:rsidR="00397131" w:rsidRPr="00A90968">
        <w:t>olojen lisääntyminen</w:t>
      </w:r>
      <w:r w:rsidRPr="00A90968">
        <w:t>, ristiriidat kotona</w:t>
      </w:r>
      <w:r w:rsidR="00A90968" w:rsidRPr="00A90968">
        <w:t xml:space="preserve"> sekä </w:t>
      </w:r>
      <w:r w:rsidRPr="00A90968">
        <w:t>häpeä ja syyllisyys pelaamisesta ja hävityistä rahoista.</w:t>
      </w:r>
      <w:r>
        <w:t xml:space="preserve"> </w:t>
      </w:r>
    </w:p>
    <w:p w14:paraId="320375A3" w14:textId="079E5245" w:rsidR="00F46BA4" w:rsidRDefault="004D2CB7" w:rsidP="003256DF">
      <w:r>
        <w:t>Kouluterveyskyselyssä ky</w:t>
      </w:r>
      <w:r w:rsidR="00182E9B">
        <w:t xml:space="preserve">sytään nuorilta heidän </w:t>
      </w:r>
      <w:r w:rsidR="00F46BA4">
        <w:t>rahapelaamiseen määräänsä viikossa</w:t>
      </w:r>
      <w:r w:rsidR="00784D5E">
        <w:t>. Alla olevassa k</w:t>
      </w:r>
      <w:r w:rsidR="00027A53">
        <w:t>aaviossa 11</w:t>
      </w:r>
      <w:r w:rsidR="00784D5E">
        <w:t xml:space="preserve">. </w:t>
      </w:r>
      <w:r w:rsidR="00F56521">
        <w:t>näkyy v</w:t>
      </w:r>
      <w:r w:rsidR="00BC6FB2">
        <w:t>ä</w:t>
      </w:r>
      <w:r w:rsidR="00F56521">
        <w:t>hintään yhtenä päivänä rahapelejä pelaavien määrä</w:t>
      </w:r>
      <w:r w:rsidR="00027A53">
        <w:t xml:space="preserve"> tilastoituna</w:t>
      </w:r>
      <w:r w:rsidR="005950F7">
        <w:t xml:space="preserve">.  Lukion ja toisen asteen kohdalla rahapelaamisen määrä on laskussa, mutta </w:t>
      </w:r>
      <w:r w:rsidR="006B3F46">
        <w:t>yläkoululaisten kohdalla voi nähdä pienen kasvun</w:t>
      </w:r>
      <w:r w:rsidR="000A4B9C">
        <w:t xml:space="preserve"> pelaamisen määrässä verrattuna vuoteen 2019.</w:t>
      </w:r>
      <w:r w:rsidR="00C74455">
        <w:t xml:space="preserve"> Koko maan tilasto 8. ja 9. lu</w:t>
      </w:r>
      <w:r w:rsidR="001B2ED5">
        <w:t>o</w:t>
      </w:r>
      <w:r w:rsidR="00C74455">
        <w:t>kkalaisi</w:t>
      </w:r>
      <w:r w:rsidR="001B2ED5">
        <w:t xml:space="preserve">en rahapelaamisen osalta </w:t>
      </w:r>
      <w:r w:rsidR="00BD25DE">
        <w:t>kaaviossa 1</w:t>
      </w:r>
      <w:r w:rsidR="00BE37C8">
        <w:t>2</w:t>
      </w:r>
      <w:r w:rsidR="001B2ED5">
        <w:t xml:space="preserve">. Yläkoululaisien osalta rahapelaaminen </w:t>
      </w:r>
      <w:r w:rsidR="00CC6DAC">
        <w:t>on vähäistä ja kasvaa vasta myöhemmällä iällä</w:t>
      </w:r>
      <w:r w:rsidR="006458FB">
        <w:t xml:space="preserve">. Rahapelaamisen osuus </w:t>
      </w:r>
      <w:r w:rsidR="00A02F1D">
        <w:t>8.</w:t>
      </w:r>
      <w:r w:rsidR="008E5477">
        <w:t xml:space="preserve"> ja 9.luokkalaisilla on </w:t>
      </w:r>
      <w:r w:rsidR="006458FB">
        <w:t xml:space="preserve">verrattuna </w:t>
      </w:r>
      <w:r w:rsidR="00A02F1D">
        <w:t xml:space="preserve">koko </w:t>
      </w:r>
      <w:r w:rsidR="006458FB">
        <w:t xml:space="preserve">Suomen </w:t>
      </w:r>
      <w:r w:rsidR="00A02F1D">
        <w:t xml:space="preserve">tilastoon Pohjois-Karjalassa </w:t>
      </w:r>
      <w:r w:rsidR="00BE37C8">
        <w:t>vähemmän rahapelaajia. Rahapelaamisen rinnalla on hyvä myös muistaa, että digipelaamiseen liittyvää riskipelaamista ja jopa ongelmallista pelaamista esiintyy myös alaikäisillä.</w:t>
      </w:r>
    </w:p>
    <w:p w14:paraId="15B56C32" w14:textId="77777777" w:rsidR="00B94AE0" w:rsidRDefault="00B94AE0" w:rsidP="003256DF"/>
    <w:p w14:paraId="0472B5C6" w14:textId="77777777" w:rsidR="00B94AE0" w:rsidRDefault="00B94AE0" w:rsidP="003256DF"/>
    <w:p w14:paraId="5486152D" w14:textId="3FB42E7E" w:rsidR="004D2CB7" w:rsidRDefault="006458FB" w:rsidP="003256DF">
      <w:r>
        <w:lastRenderedPageBreak/>
        <w:t>Kaavio 11</w:t>
      </w:r>
      <w:r w:rsidR="00BE37C8">
        <w:t xml:space="preserve">. </w:t>
      </w:r>
      <w:r>
        <w:t xml:space="preserve">Pelaa rahapelejä </w:t>
      </w:r>
      <w:proofErr w:type="spellStart"/>
      <w:r>
        <w:t>viikottain</w:t>
      </w:r>
      <w:proofErr w:type="spellEnd"/>
      <w:r>
        <w:t xml:space="preserve"> (Sotkanet).</w:t>
      </w:r>
    </w:p>
    <w:p w14:paraId="68F6392B" w14:textId="7AC2C023" w:rsidR="003256DF" w:rsidRDefault="003256DF" w:rsidP="003256DF">
      <w:r>
        <w:rPr>
          <w:noProof/>
        </w:rPr>
        <w:drawing>
          <wp:inline distT="0" distB="0" distL="0" distR="0" wp14:anchorId="2BB3840A" wp14:editId="36B193E5">
            <wp:extent cx="4251366" cy="2404355"/>
            <wp:effectExtent l="0" t="0" r="0" b="0"/>
            <wp:docPr id="14" name="Sisällön paikkamerkki 7">
              <a:extLst xmlns:a="http://schemas.openxmlformats.org/drawingml/2006/main">
                <a:ext uri="{FF2B5EF4-FFF2-40B4-BE49-F238E27FC236}">
                  <a16:creationId xmlns:a16="http://schemas.microsoft.com/office/drawing/2014/main" id="{A5B55D9E-C0F4-4C91-9147-B36412AD16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isällön paikkamerkki 7">
                      <a:extLst>
                        <a:ext uri="{FF2B5EF4-FFF2-40B4-BE49-F238E27FC236}">
                          <a16:creationId xmlns:a16="http://schemas.microsoft.com/office/drawing/2014/main" id="{A5B55D9E-C0F4-4C91-9147-B36412AD1678}"/>
                        </a:ext>
                      </a:extLst>
                    </pic:cNvPr>
                    <pic:cNvPicPr>
                      <a:picLocks noGrp="1" noChangeAspect="1"/>
                    </pic:cNvPicPr>
                  </pic:nvPicPr>
                  <pic:blipFill>
                    <a:blip r:embed="rId26"/>
                    <a:stretch>
                      <a:fillRect/>
                    </a:stretch>
                  </pic:blipFill>
                  <pic:spPr>
                    <a:xfrm>
                      <a:off x="0" y="0"/>
                      <a:ext cx="4357527" cy="2464394"/>
                    </a:xfrm>
                    <a:prstGeom prst="rect">
                      <a:avLst/>
                    </a:prstGeom>
                  </pic:spPr>
                </pic:pic>
              </a:graphicData>
            </a:graphic>
          </wp:inline>
        </w:drawing>
      </w:r>
    </w:p>
    <w:p w14:paraId="387E2190" w14:textId="54923BC5" w:rsidR="008E5477" w:rsidRDefault="008E5477" w:rsidP="008E5477">
      <w:r>
        <w:t>Kaavio 12</w:t>
      </w:r>
      <w:r w:rsidR="00BE37C8">
        <w:t xml:space="preserve">. </w:t>
      </w:r>
      <w:r>
        <w:t>Pelaa rahapelejä viiko</w:t>
      </w:r>
      <w:r w:rsidR="00937035">
        <w:t>i</w:t>
      </w:r>
      <w:r>
        <w:t>ttain % 8.- ja 9.lk</w:t>
      </w:r>
      <w:r w:rsidR="00A04B77">
        <w:t xml:space="preserve"> (AVI).</w:t>
      </w:r>
    </w:p>
    <w:p w14:paraId="29D5F28B" w14:textId="51356473" w:rsidR="00B35B60" w:rsidRDefault="002142CC" w:rsidP="00B35B60">
      <w:commentRangeStart w:id="11"/>
      <w:r>
        <w:rPr>
          <w:noProof/>
        </w:rPr>
        <w:drawing>
          <wp:inline distT="0" distB="0" distL="0" distR="0" wp14:anchorId="31158F04" wp14:editId="1F96C3B2">
            <wp:extent cx="5682343" cy="2339718"/>
            <wp:effectExtent l="0" t="0" r="0" b="381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3818" cy="2435028"/>
                    </a:xfrm>
                    <a:prstGeom prst="rect">
                      <a:avLst/>
                    </a:prstGeom>
                  </pic:spPr>
                </pic:pic>
              </a:graphicData>
            </a:graphic>
          </wp:inline>
        </w:drawing>
      </w:r>
      <w:commentRangeEnd w:id="11"/>
      <w:r w:rsidR="00BD25DE">
        <w:rPr>
          <w:rStyle w:val="Kommentinviite"/>
        </w:rPr>
        <w:commentReference w:id="11"/>
      </w:r>
      <w:bookmarkStart w:id="12" w:name="_Toc89343982"/>
      <w:bookmarkEnd w:id="3"/>
      <w:bookmarkEnd w:id="4"/>
    </w:p>
    <w:p w14:paraId="276E3E9B" w14:textId="653E8089" w:rsidR="00B35B60" w:rsidRPr="00B94AE0" w:rsidRDefault="00B35B60" w:rsidP="00B35B60">
      <w:pPr>
        <w:pStyle w:val="Otsikko1"/>
        <w:numPr>
          <w:ilvl w:val="0"/>
          <w:numId w:val="4"/>
        </w:numPr>
        <w:rPr>
          <w:sz w:val="48"/>
          <w:szCs w:val="48"/>
        </w:rPr>
      </w:pPr>
      <w:bookmarkStart w:id="13" w:name="_Toc90374026"/>
      <w:r w:rsidRPr="00B94AE0">
        <w:rPr>
          <w:sz w:val="48"/>
          <w:szCs w:val="48"/>
        </w:rPr>
        <w:t>Ehkäisevä päihdetyö/ Ellinoora Ojala</w:t>
      </w:r>
      <w:bookmarkEnd w:id="12"/>
      <w:bookmarkEnd w:id="13"/>
    </w:p>
    <w:p w14:paraId="6945A380" w14:textId="77777777" w:rsidR="002B6CF8" w:rsidRDefault="002B6CF8" w:rsidP="002B6CF8"/>
    <w:p w14:paraId="1F289A5A" w14:textId="77777777" w:rsidR="00BA2511" w:rsidRDefault="00BA2511" w:rsidP="00BA2511">
      <w:pPr>
        <w:pStyle w:val="NormaaliWWW"/>
        <w:rPr>
          <w:rFonts w:asciiTheme="minorHAnsi" w:hAnsiTheme="minorHAnsi" w:cstheme="minorHAnsi"/>
          <w:sz w:val="22"/>
          <w:szCs w:val="22"/>
        </w:rPr>
      </w:pPr>
      <w:r w:rsidRPr="0014134D">
        <w:rPr>
          <w:rFonts w:asciiTheme="minorHAnsi" w:hAnsiTheme="minorHAnsi" w:cstheme="minorHAnsi"/>
          <w:sz w:val="22"/>
          <w:szCs w:val="22"/>
        </w:rPr>
        <w:t>Ehkäisevä päihdetyö on osa hyvinvoinnin, terveyden ja turvallisuuden edistämistä. Sen tavoitteena on ehkäistä ja vähentää päihteiden käytön aiheuttamia haittoja niin päihteiden käyttäjille, heidän läheisilleen kuin yhteiskunnallekin</w:t>
      </w:r>
      <w:r>
        <w:rPr>
          <w:rFonts w:asciiTheme="minorHAnsi" w:hAnsiTheme="minorHAnsi" w:cstheme="minorHAnsi"/>
          <w:sz w:val="22"/>
          <w:szCs w:val="22"/>
        </w:rPr>
        <w:t xml:space="preserve"> sekä lisätä ymmärrystä päihteiden käytöstä ja niihin liittyvistä ilmiöistä. Ehkäisevän päihdetyön piiriin kuuluu alkoholin, tupakka- ja nikotiinituotteiden, huumausaineiden ja muiden päihtymiseen käytettävien aineiden sekä rahapelaamisen aiheuttamien haittojen ehkäisy. (THL 2020). Ehkäisevä päihdetyö kattaa yleisen ehkäisyn, riskiehkäisyn ja sekä haittojen vähentämisen. Ehkäisevää päihdetyötä toteutetaan sekä laajasti koko väestölle kohdentuen että riskiyksilöihin ja -ryhmiin kohdistaen. </w:t>
      </w:r>
    </w:p>
    <w:p w14:paraId="73B63533" w14:textId="77777777" w:rsidR="00BA2511" w:rsidRDefault="00BA2511" w:rsidP="00BA2511">
      <w:pPr>
        <w:pStyle w:val="NormaaliWWW"/>
        <w:rPr>
          <w:rFonts w:asciiTheme="minorHAnsi" w:hAnsiTheme="minorHAnsi" w:cstheme="minorHAnsi"/>
          <w:sz w:val="22"/>
          <w:szCs w:val="22"/>
        </w:rPr>
      </w:pPr>
      <w:r>
        <w:rPr>
          <w:noProof/>
        </w:rPr>
        <w:lastRenderedPageBreak/>
        <w:drawing>
          <wp:inline distT="0" distB="0" distL="0" distR="0" wp14:anchorId="2519F0AC" wp14:editId="6F32C8FA">
            <wp:extent cx="4235450" cy="2341106"/>
            <wp:effectExtent l="0" t="0" r="0" b="254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7867" cy="2353497"/>
                    </a:xfrm>
                    <a:prstGeom prst="rect">
                      <a:avLst/>
                    </a:prstGeom>
                    <a:noFill/>
                    <a:ln>
                      <a:noFill/>
                    </a:ln>
                  </pic:spPr>
                </pic:pic>
              </a:graphicData>
            </a:graphic>
          </wp:inline>
        </w:drawing>
      </w:r>
    </w:p>
    <w:p w14:paraId="6BC0EDA6" w14:textId="5A578D56" w:rsidR="00BA2511" w:rsidRPr="00876F23" w:rsidRDefault="00BA2511" w:rsidP="00BA2511">
      <w:r>
        <w:t>Kuva: Markkula ym. (THL 2021)</w:t>
      </w:r>
    </w:p>
    <w:p w14:paraId="3BFD70B8" w14:textId="6C77067C" w:rsidR="00A4112B" w:rsidRDefault="00BA2511" w:rsidP="00BA2511">
      <w:r>
        <w:t xml:space="preserve">Laki ehkäisevän päihdetyön järjestämisestä (523/2015) velvoittaa kuntia ja jatkossa myös hyvinvointialuetta tekemään ehkäisevää päihdetyötä. Lisäksi kansallinen päihde- ja riippuvuusstrategia vuoteen 2030 sekä ehkäisevän päihdetyön toimintaohjelma </w:t>
      </w:r>
      <w:proofErr w:type="gramStart"/>
      <w:r>
        <w:t>2015-2025</w:t>
      </w:r>
      <w:proofErr w:type="gramEnd"/>
      <w:r>
        <w:t xml:space="preserve"> antavat suuntaviivoja ehkäisevälle päihdetyölle. Ehkäisevän päihdetyön toimintaohjelma painottaa kuutta eri osa-aluetta: vahvoja rakenteita EPT-työlle, laadukasta viestintää, varhaisen tuen tarjoamista päihdeongelmissa, kuntiin suunnatun Pakka-toimintamallin käyttöönottoa, lähiyhteisöihin kohdistuvia toimenpiteitä sekä ammattilaisten osaamisen lisäämistä. Alaikäisille kohdentuva ehkäisevä päihdetyö on ennen kaikkea yleistä ehkäisyä, jolla pyritään vaikuttamaan tietoisuuteen ja asenteisiin päihteiden käyttöä kohtaan. Lisäksi alaikäisten kohdalla tärkeää ehkäisevää päihdetyötä on myös lähipiiriin ja elinympäristöön vaikuttaminen. Esimerkiksi kuntien käyttöön kehitetyssä Pakka-toimintamallissa (Paikallinen alkoholi-, tupakka- ja rahapelihaittojen ehkäisy) parannetaan ikärajavalvontaa myyntipaikoissa, vähennetään alaikäisten alkoholin ja nikotiinituotteiden saatavuutta sekä tuetaan alaikäisten raittiutta ja vaikutetaan asukkaiden asenteisiin alaikäisten juomisesta. </w:t>
      </w:r>
    </w:p>
    <w:p w14:paraId="32DCEB6A" w14:textId="01A5CC6B" w:rsidR="00403EE7" w:rsidRPr="00403EE7" w:rsidRDefault="00BA2511" w:rsidP="008F34BB">
      <w:pPr>
        <w:pStyle w:val="Otsikko2"/>
      </w:pPr>
      <w:bookmarkStart w:id="14" w:name="_Toc90374027"/>
      <w:r w:rsidRPr="00C84BF2">
        <w:t>Ehkäisevän päihdetyön tilanne Pohjois-Karjalassa</w:t>
      </w:r>
      <w:bookmarkEnd w:id="14"/>
    </w:p>
    <w:p w14:paraId="6B8E33E0" w14:textId="77777777" w:rsidR="00B94AE0" w:rsidRDefault="00BA2511" w:rsidP="00BA2511">
      <w:r>
        <w:t xml:space="preserve">Ehkäisevän päihdetyön rakenteet ja toimintatavat Pohjois-Karjalassa ovat olleet tähän asti vakiintumattomia ja hajanaisia. Siun soten aikana maakunnallista ehkäisevän päihdetyön koordinaatiota ei ole ollut kuin vasta heinäkuusta 2021 alkaen, jolloin Siun soteen on palkattu ennaltaehkäisevän päihdetyön asiantuntija. Syksyn aikana on kartoitettu kuntien ehkäisevän päihdetyön rakenteiden ja toimintojen tilannetta sekä Siun soten palveluissa tehtävää ehkäisevää päihdetyötä. Siun soten palveluissa toimintatavat ovat käytössä koko alueella, mutta kuntien varhaiskasvatus-, opetus- ja nuorisopalveluissa tehtävän ehkäisevän päihdetyön laajuus ja laatu vaihtelevat kunnasta riippuen. Kunnissa tehtävä ehkäisevä päihdetyö on tällä hetkellä vielä hajallaan olevaa eikä kovin suunnitelmallista, ja esimerkiksi Pakka-toimintamalli ei ole käytössä yhdessäkään kunnassa alueellamme. Lisäksi on hyvä huomioida, että ehkäisevää päihdetyötä tekevät myös muut tahot, kuten yhdistys- ja seuratoimijat. Niiden tekemää työtä ei ole tässä yhteydessä kartoitettu. </w:t>
      </w:r>
    </w:p>
    <w:p w14:paraId="797609B7" w14:textId="75DE4872" w:rsidR="00BA2511" w:rsidRDefault="00BA2511" w:rsidP="00BA2511">
      <w:r>
        <w:lastRenderedPageBreak/>
        <w:t xml:space="preserve">Alla olevaan taulukkoon on pääpiirteissään koottu tällä hetkellä tiedossa olevia ehkäisevän päihdetyön toimintoja Siun soten perusterveydenhuollon palveluissa ja kunnissa kohdistuen alaikäisiin. </w:t>
      </w:r>
    </w:p>
    <w:tbl>
      <w:tblPr>
        <w:tblStyle w:val="TaulukkoRuudukko"/>
        <w:tblW w:w="0" w:type="auto"/>
        <w:tblLook w:val="04A0" w:firstRow="1" w:lastRow="0" w:firstColumn="1" w:lastColumn="0" w:noHBand="0" w:noVBand="1"/>
      </w:tblPr>
      <w:tblGrid>
        <w:gridCol w:w="4531"/>
        <w:gridCol w:w="4678"/>
      </w:tblGrid>
      <w:tr w:rsidR="00BA2511" w14:paraId="2BB4C523" w14:textId="77777777" w:rsidTr="00261C99">
        <w:tc>
          <w:tcPr>
            <w:tcW w:w="4531" w:type="dxa"/>
          </w:tcPr>
          <w:p w14:paraId="405F99B5" w14:textId="77777777" w:rsidR="00BA2511" w:rsidRPr="00644D44" w:rsidRDefault="00BA2511" w:rsidP="00261C99">
            <w:pPr>
              <w:rPr>
                <w:b/>
                <w:bCs/>
              </w:rPr>
            </w:pPr>
            <w:r w:rsidRPr="00644D44">
              <w:rPr>
                <w:b/>
                <w:bCs/>
              </w:rPr>
              <w:t>Siun sote</w:t>
            </w:r>
          </w:p>
        </w:tc>
        <w:tc>
          <w:tcPr>
            <w:tcW w:w="4678" w:type="dxa"/>
          </w:tcPr>
          <w:p w14:paraId="2E9881B5" w14:textId="77777777" w:rsidR="00BA2511" w:rsidRPr="00644D44" w:rsidRDefault="00BA2511" w:rsidP="00261C99">
            <w:pPr>
              <w:rPr>
                <w:b/>
                <w:bCs/>
              </w:rPr>
            </w:pPr>
            <w:r w:rsidRPr="00644D44">
              <w:rPr>
                <w:b/>
                <w:bCs/>
              </w:rPr>
              <w:t>Kunnat</w:t>
            </w:r>
          </w:p>
        </w:tc>
      </w:tr>
      <w:tr w:rsidR="00BA2511" w14:paraId="31193FA1" w14:textId="77777777" w:rsidTr="00261C99">
        <w:tc>
          <w:tcPr>
            <w:tcW w:w="4531" w:type="dxa"/>
          </w:tcPr>
          <w:p w14:paraId="50FB9506" w14:textId="77777777" w:rsidR="00BA2511" w:rsidRPr="00454360" w:rsidRDefault="00BA2511" w:rsidP="00261C99">
            <w:pPr>
              <w:spacing w:line="240" w:lineRule="auto"/>
              <w:rPr>
                <w:b/>
                <w:bCs/>
              </w:rPr>
            </w:pPr>
            <w:r w:rsidRPr="00454360">
              <w:rPr>
                <w:b/>
                <w:bCs/>
              </w:rPr>
              <w:t xml:space="preserve">Äitiysneuvola: </w:t>
            </w:r>
          </w:p>
          <w:p w14:paraId="5E90E1B1" w14:textId="77777777" w:rsidR="00BA2511" w:rsidRDefault="00BA2511" w:rsidP="00BA2511">
            <w:pPr>
              <w:pStyle w:val="Luettelokappale"/>
              <w:numPr>
                <w:ilvl w:val="0"/>
                <w:numId w:val="27"/>
              </w:numPr>
              <w:spacing w:line="240" w:lineRule="auto"/>
            </w:pPr>
            <w:r>
              <w:t>Audit raskaudenseurannan ensikäynnillä (8–10 raskausviikolla) + mini-interventio.</w:t>
            </w:r>
          </w:p>
          <w:p w14:paraId="772F2D52" w14:textId="77777777" w:rsidR="00BA2511" w:rsidRPr="00EE3793" w:rsidRDefault="00BA2511" w:rsidP="00BA2511">
            <w:pPr>
              <w:pStyle w:val="Luettelokappale"/>
              <w:numPr>
                <w:ilvl w:val="0"/>
                <w:numId w:val="27"/>
              </w:numPr>
              <w:spacing w:line="240" w:lineRule="auto"/>
              <w:rPr>
                <w:rFonts w:cstheme="minorHAnsi"/>
              </w:rPr>
            </w:pPr>
            <w:r w:rsidRPr="00EE3793">
              <w:rPr>
                <w:rFonts w:cstheme="minorHAnsi"/>
                <w:color w:val="303030"/>
              </w:rPr>
              <w:t>Näin autat tupakoivaa äitiä lopettamaan -lomake.</w:t>
            </w:r>
          </w:p>
          <w:p w14:paraId="67EAA3D0" w14:textId="77777777" w:rsidR="00BA2511" w:rsidRDefault="00BA2511" w:rsidP="00261C99">
            <w:pPr>
              <w:spacing w:line="240" w:lineRule="auto"/>
            </w:pPr>
            <w:r w:rsidRPr="0001399F">
              <w:rPr>
                <w:b/>
                <w:bCs/>
              </w:rPr>
              <w:t>Lastenneuvola:</w:t>
            </w:r>
            <w:r w:rsidRPr="00023827">
              <w:t xml:space="preserve"> </w:t>
            </w:r>
          </w:p>
          <w:p w14:paraId="2F9B5AAD" w14:textId="77777777" w:rsidR="00BA2511" w:rsidRDefault="00BA2511" w:rsidP="00BA2511">
            <w:pPr>
              <w:pStyle w:val="Luettelokappale"/>
              <w:numPr>
                <w:ilvl w:val="0"/>
                <w:numId w:val="27"/>
              </w:numPr>
              <w:spacing w:line="240" w:lineRule="auto"/>
            </w:pPr>
            <w:r w:rsidRPr="00023827">
              <w:t>Audit laajojen terveystapaamisten yhteydessä</w:t>
            </w:r>
            <w:r>
              <w:t xml:space="preserve"> +</w:t>
            </w:r>
            <w:r w:rsidRPr="00023827">
              <w:t xml:space="preserve"> mini-interventio.</w:t>
            </w:r>
            <w:r>
              <w:t xml:space="preserve"> </w:t>
            </w:r>
          </w:p>
          <w:p w14:paraId="75F258D7" w14:textId="77777777" w:rsidR="00BA2511" w:rsidRDefault="00BA2511" w:rsidP="00BA2511">
            <w:pPr>
              <w:pStyle w:val="Luettelokappale"/>
              <w:numPr>
                <w:ilvl w:val="0"/>
                <w:numId w:val="27"/>
              </w:numPr>
              <w:spacing w:line="240" w:lineRule="auto"/>
            </w:pPr>
            <w:r w:rsidRPr="0001399F">
              <w:t>Vauvaperheen</w:t>
            </w:r>
            <w:r>
              <w:t xml:space="preserve"> </w:t>
            </w:r>
            <w:r w:rsidRPr="0001399F">
              <w:t>arjen</w:t>
            </w:r>
            <w:r>
              <w:t xml:space="preserve"> </w:t>
            </w:r>
            <w:r w:rsidRPr="0001399F">
              <w:t>voimavarat</w:t>
            </w:r>
            <w:r w:rsidRPr="00EE3793">
              <w:rPr>
                <w:color w:val="FF0000"/>
              </w:rPr>
              <w:t xml:space="preserve"> </w:t>
            </w:r>
            <w:r w:rsidRPr="00864BA9">
              <w:t>-</w:t>
            </w:r>
            <w:r w:rsidRPr="0001399F">
              <w:t>esitietolomake (sis. kysymykset päihteiden käytöstä) käydään läpi vauvan ja perheen siirtyessä äitiysneuvolasta lastenneuvolan asiakkuuteen.</w:t>
            </w:r>
          </w:p>
          <w:p w14:paraId="6D472092" w14:textId="77777777" w:rsidR="00BA2511" w:rsidRDefault="00BA2511" w:rsidP="00261C99">
            <w:pPr>
              <w:spacing w:line="240" w:lineRule="auto"/>
            </w:pPr>
            <w:r w:rsidRPr="00F010A0">
              <w:rPr>
                <w:b/>
                <w:bCs/>
              </w:rPr>
              <w:t>Kouluterveydenhuolto:</w:t>
            </w:r>
            <w:r>
              <w:t xml:space="preserve"> </w:t>
            </w:r>
          </w:p>
          <w:p w14:paraId="5CB9739A" w14:textId="77777777" w:rsidR="00BA2511" w:rsidRDefault="00BA2511" w:rsidP="00BA2511">
            <w:pPr>
              <w:pStyle w:val="Luettelokappale"/>
              <w:numPr>
                <w:ilvl w:val="0"/>
                <w:numId w:val="27"/>
              </w:numPr>
              <w:spacing w:line="240" w:lineRule="auto"/>
            </w:pPr>
            <w:r w:rsidRPr="00F010A0">
              <w:t>ADSUME-mittari + mini-interventio</w:t>
            </w:r>
            <w:r>
              <w:t>.</w:t>
            </w:r>
          </w:p>
          <w:p w14:paraId="5194D0CF" w14:textId="77777777" w:rsidR="00BA2511" w:rsidRDefault="00BA2511" w:rsidP="00BA2511">
            <w:pPr>
              <w:pStyle w:val="Luettelokappale"/>
              <w:numPr>
                <w:ilvl w:val="0"/>
                <w:numId w:val="27"/>
              </w:numPr>
              <w:spacing w:line="240" w:lineRule="auto"/>
            </w:pPr>
            <w:r>
              <w:t>Sa</w:t>
            </w:r>
            <w:r w:rsidRPr="00F010A0">
              <w:t>vuton/nikotiiniton oppitunti ja päihteettömyyssopimus käytössä.</w:t>
            </w:r>
          </w:p>
          <w:p w14:paraId="551B6453" w14:textId="77777777" w:rsidR="00BA2511" w:rsidRPr="00EE3793" w:rsidRDefault="00BA2511" w:rsidP="00BA2511">
            <w:pPr>
              <w:pStyle w:val="Luettelokappale"/>
              <w:numPr>
                <w:ilvl w:val="0"/>
                <w:numId w:val="27"/>
              </w:numPr>
              <w:spacing w:line="240" w:lineRule="auto"/>
            </w:pPr>
            <w:r w:rsidRPr="00EE3793">
              <w:t xml:space="preserve">Terveystarkastuksissa päihdeasiat otetaan puheeksi ohjeistusten mukaisesti. </w:t>
            </w:r>
          </w:p>
          <w:p w14:paraId="16E496CD" w14:textId="77777777" w:rsidR="00BA2511" w:rsidRPr="00EE3793" w:rsidRDefault="00BA2511" w:rsidP="00261C99">
            <w:pPr>
              <w:spacing w:line="240" w:lineRule="auto"/>
              <w:rPr>
                <w:b/>
                <w:bCs/>
              </w:rPr>
            </w:pPr>
            <w:r w:rsidRPr="00EE3793">
              <w:rPr>
                <w:b/>
                <w:bCs/>
              </w:rPr>
              <w:t>Opiskeluterveydenhuolto:</w:t>
            </w:r>
          </w:p>
          <w:p w14:paraId="5A79F75C" w14:textId="77777777" w:rsidR="00BA2511" w:rsidRDefault="00BA2511" w:rsidP="00BA2511">
            <w:pPr>
              <w:pStyle w:val="Luettelokappale"/>
              <w:numPr>
                <w:ilvl w:val="0"/>
                <w:numId w:val="27"/>
              </w:numPr>
              <w:spacing w:line="240" w:lineRule="auto"/>
            </w:pPr>
            <w:r w:rsidRPr="00EE3793">
              <w:t>ADSUME ja Audit seuloina</w:t>
            </w:r>
            <w:r>
              <w:t xml:space="preserve"> käytössä.</w:t>
            </w:r>
          </w:p>
          <w:p w14:paraId="141369CE" w14:textId="77777777" w:rsidR="00BA2511" w:rsidRDefault="00BA2511" w:rsidP="00BA2511">
            <w:pPr>
              <w:pStyle w:val="Luettelokappale"/>
              <w:numPr>
                <w:ilvl w:val="0"/>
                <w:numId w:val="27"/>
              </w:numPr>
              <w:spacing w:line="240" w:lineRule="auto"/>
            </w:pPr>
            <w:r>
              <w:t>M</w:t>
            </w:r>
            <w:r w:rsidRPr="00EE3793">
              <w:t xml:space="preserve">ini-interventio. </w:t>
            </w:r>
          </w:p>
          <w:p w14:paraId="47CEAE18" w14:textId="77777777" w:rsidR="00BA2511" w:rsidRDefault="00BA2511" w:rsidP="00BA2511">
            <w:pPr>
              <w:pStyle w:val="Luettelokappale"/>
              <w:numPr>
                <w:ilvl w:val="0"/>
                <w:numId w:val="27"/>
              </w:numPr>
              <w:spacing w:line="240" w:lineRule="auto"/>
            </w:pPr>
            <w:r w:rsidRPr="00EE3793">
              <w:t xml:space="preserve">Terveystarkastuksissa päihdeasiat otetaan puheeksi ohjeistusten mukaisesti.  </w:t>
            </w:r>
          </w:p>
        </w:tc>
        <w:tc>
          <w:tcPr>
            <w:tcW w:w="4678" w:type="dxa"/>
          </w:tcPr>
          <w:p w14:paraId="5EF9B9A4" w14:textId="77777777" w:rsidR="00BA2511" w:rsidRPr="007B0D99" w:rsidRDefault="00BA2511" w:rsidP="00261C99">
            <w:pPr>
              <w:spacing w:line="240" w:lineRule="auto"/>
              <w:rPr>
                <w:b/>
                <w:bCs/>
              </w:rPr>
            </w:pPr>
            <w:r w:rsidRPr="007B0D99">
              <w:rPr>
                <w:b/>
                <w:bCs/>
              </w:rPr>
              <w:t>Varhaiskasvatus:</w:t>
            </w:r>
          </w:p>
          <w:p w14:paraId="2D53AA23" w14:textId="77777777" w:rsidR="00BA2511" w:rsidRDefault="00BA2511" w:rsidP="00BA2511">
            <w:pPr>
              <w:pStyle w:val="Luettelokappale"/>
              <w:numPr>
                <w:ilvl w:val="0"/>
                <w:numId w:val="27"/>
              </w:numPr>
              <w:spacing w:line="240" w:lineRule="auto"/>
            </w:pPr>
            <w:r>
              <w:t>Ehkäisevä päihdetyö osana perustyötä (lapsen kokonaisvaltaisen hyvinvoinnin tukeminen ja vanhemmuuden tukeminen, vanhempien päihteiden käyttöön puuttuminen/jatko-ohjaus)</w:t>
            </w:r>
          </w:p>
          <w:p w14:paraId="7DB2C738" w14:textId="77777777" w:rsidR="00BA2511" w:rsidRPr="00EE3793" w:rsidRDefault="00BA2511" w:rsidP="00BA2511">
            <w:pPr>
              <w:pStyle w:val="Luettelokappale"/>
              <w:numPr>
                <w:ilvl w:val="0"/>
                <w:numId w:val="27"/>
              </w:numPr>
              <w:spacing w:line="240" w:lineRule="auto"/>
            </w:pPr>
            <w:r>
              <w:t>Lapset puheeksi -menetelmä</w:t>
            </w:r>
          </w:p>
          <w:p w14:paraId="4E91ACA0" w14:textId="77777777" w:rsidR="00BA2511" w:rsidRPr="007B0D99" w:rsidRDefault="00BA2511" w:rsidP="00261C99">
            <w:pPr>
              <w:spacing w:line="240" w:lineRule="auto"/>
              <w:rPr>
                <w:b/>
                <w:bCs/>
              </w:rPr>
            </w:pPr>
            <w:r w:rsidRPr="007B0D99">
              <w:rPr>
                <w:b/>
                <w:bCs/>
              </w:rPr>
              <w:t xml:space="preserve">Perusopetus ja toinen aste: </w:t>
            </w:r>
          </w:p>
          <w:p w14:paraId="45984493" w14:textId="77777777" w:rsidR="00BA2511" w:rsidRDefault="00BA2511" w:rsidP="00BA2511">
            <w:pPr>
              <w:pStyle w:val="Luettelokappale"/>
              <w:numPr>
                <w:ilvl w:val="0"/>
                <w:numId w:val="27"/>
              </w:numPr>
              <w:spacing w:line="240" w:lineRule="auto"/>
            </w:pPr>
            <w:r>
              <w:t>Ehkäisevä päihdetyö osana perustyötä (opetus ja kasvatus)</w:t>
            </w:r>
          </w:p>
          <w:p w14:paraId="7D8B9C0E" w14:textId="77777777" w:rsidR="00BA2511" w:rsidRDefault="00BA2511" w:rsidP="00BA2511">
            <w:pPr>
              <w:pStyle w:val="Luettelokappale"/>
              <w:numPr>
                <w:ilvl w:val="0"/>
                <w:numId w:val="27"/>
              </w:numPr>
              <w:spacing w:line="240" w:lineRule="auto"/>
            </w:pPr>
            <w:r>
              <w:t>Teemapäivät ja -tapahtumat: esim. savuton/nikotiiniton oppitunti, HUBU-päihdekasvatusmenetelmä</w:t>
            </w:r>
          </w:p>
          <w:p w14:paraId="6FEED16D" w14:textId="77777777" w:rsidR="00BA2511" w:rsidRDefault="00BA2511" w:rsidP="00BA2511">
            <w:pPr>
              <w:pStyle w:val="Luettelokappale"/>
              <w:numPr>
                <w:ilvl w:val="0"/>
                <w:numId w:val="27"/>
              </w:numPr>
              <w:spacing w:line="240" w:lineRule="auto"/>
            </w:pPr>
            <w:r>
              <w:t>Kampanjat</w:t>
            </w:r>
          </w:p>
          <w:p w14:paraId="37E524AE" w14:textId="77777777" w:rsidR="00BA2511" w:rsidRDefault="00BA2511" w:rsidP="00BA2511">
            <w:pPr>
              <w:pStyle w:val="Luettelokappale"/>
              <w:numPr>
                <w:ilvl w:val="0"/>
                <w:numId w:val="27"/>
              </w:numPr>
              <w:spacing w:line="240" w:lineRule="auto"/>
            </w:pPr>
            <w:r>
              <w:t>Vanhempainillat</w:t>
            </w:r>
          </w:p>
          <w:p w14:paraId="6CBCF835" w14:textId="77777777" w:rsidR="00BA2511" w:rsidRDefault="00BA2511" w:rsidP="00BA2511">
            <w:pPr>
              <w:pStyle w:val="Luettelokappale"/>
              <w:numPr>
                <w:ilvl w:val="0"/>
                <w:numId w:val="27"/>
              </w:numPr>
              <w:spacing w:line="240" w:lineRule="auto"/>
            </w:pPr>
            <w:r>
              <w:t>Lapset puheeksi -menetelmä</w:t>
            </w:r>
          </w:p>
          <w:p w14:paraId="288AF0A8" w14:textId="77777777" w:rsidR="00BA2511" w:rsidRDefault="00BA2511" w:rsidP="00261C99">
            <w:pPr>
              <w:pStyle w:val="Luettelokappale"/>
              <w:spacing w:line="240" w:lineRule="auto"/>
            </w:pPr>
          </w:p>
          <w:p w14:paraId="753F29FB" w14:textId="77777777" w:rsidR="00BA2511" w:rsidRPr="003259E3" w:rsidRDefault="00BA2511" w:rsidP="00261C99">
            <w:pPr>
              <w:spacing w:line="240" w:lineRule="auto"/>
              <w:rPr>
                <w:b/>
                <w:bCs/>
              </w:rPr>
            </w:pPr>
            <w:r w:rsidRPr="003259E3">
              <w:rPr>
                <w:b/>
                <w:bCs/>
              </w:rPr>
              <w:t>Nuorisotoimi:</w:t>
            </w:r>
          </w:p>
          <w:p w14:paraId="133A70EE" w14:textId="77777777" w:rsidR="00BA2511" w:rsidRDefault="00BA2511" w:rsidP="00BA2511">
            <w:pPr>
              <w:pStyle w:val="Luettelokappale"/>
              <w:numPr>
                <w:ilvl w:val="0"/>
                <w:numId w:val="27"/>
              </w:numPr>
              <w:spacing w:line="240" w:lineRule="auto"/>
            </w:pPr>
            <w:r>
              <w:t>Ehkäisevä päihdetyö osana perustyötä</w:t>
            </w:r>
          </w:p>
          <w:p w14:paraId="440B1FEB" w14:textId="77777777" w:rsidR="00BA2511" w:rsidRDefault="00BA2511" w:rsidP="00BA2511">
            <w:pPr>
              <w:pStyle w:val="Luettelokappale"/>
              <w:numPr>
                <w:ilvl w:val="0"/>
                <w:numId w:val="27"/>
              </w:numPr>
              <w:spacing w:line="240" w:lineRule="auto"/>
            </w:pPr>
            <w:r>
              <w:t>Ankkuri-toiminta yhteystyössä Poliisin kanssa</w:t>
            </w:r>
          </w:p>
          <w:p w14:paraId="79D462D1" w14:textId="77777777" w:rsidR="00BA2511" w:rsidRDefault="00BA2511" w:rsidP="00BA2511">
            <w:pPr>
              <w:pStyle w:val="Luettelokappale"/>
              <w:numPr>
                <w:ilvl w:val="0"/>
                <w:numId w:val="27"/>
              </w:numPr>
              <w:spacing w:line="240" w:lineRule="auto"/>
            </w:pPr>
            <w:r>
              <w:t>Päihteettömät tapahtumat</w:t>
            </w:r>
          </w:p>
          <w:p w14:paraId="63DFF412" w14:textId="77777777" w:rsidR="00BA2511" w:rsidRDefault="00BA2511" w:rsidP="00BA2511">
            <w:pPr>
              <w:pStyle w:val="Luettelokappale"/>
              <w:numPr>
                <w:ilvl w:val="0"/>
                <w:numId w:val="27"/>
              </w:numPr>
              <w:spacing w:line="240" w:lineRule="auto"/>
            </w:pPr>
            <w:r>
              <w:t>Nuorisotyöntekijöiden koulutus</w:t>
            </w:r>
          </w:p>
          <w:p w14:paraId="21A33207" w14:textId="77777777" w:rsidR="00BA2511" w:rsidRPr="00EE3793" w:rsidRDefault="00BA2511" w:rsidP="00261C99">
            <w:pPr>
              <w:spacing w:line="240" w:lineRule="auto"/>
            </w:pPr>
          </w:p>
          <w:p w14:paraId="0CC30812" w14:textId="77777777" w:rsidR="00BA2511" w:rsidRPr="00EE3793" w:rsidRDefault="00BA2511" w:rsidP="00261C99">
            <w:pPr>
              <w:spacing w:line="240" w:lineRule="auto"/>
            </w:pPr>
          </w:p>
        </w:tc>
      </w:tr>
    </w:tbl>
    <w:p w14:paraId="30AAD9F5" w14:textId="77777777" w:rsidR="00BA2511" w:rsidRDefault="00BA2511" w:rsidP="00BA2511"/>
    <w:p w14:paraId="192B68DE" w14:textId="6DC63F2C" w:rsidR="00102A0A" w:rsidRDefault="00102A0A" w:rsidP="002026A4"/>
    <w:p w14:paraId="69727E7B" w14:textId="77777777" w:rsidR="00013E43" w:rsidRDefault="00013E43" w:rsidP="002026A4"/>
    <w:p w14:paraId="354613BA" w14:textId="4F5C6DAE" w:rsidR="00102A0A" w:rsidRPr="00B94AE0" w:rsidRDefault="00102A0A" w:rsidP="45211C4B">
      <w:pPr>
        <w:pStyle w:val="Otsikko1"/>
        <w:numPr>
          <w:ilvl w:val="0"/>
          <w:numId w:val="4"/>
        </w:numPr>
        <w:rPr>
          <w:bCs/>
          <w:sz w:val="48"/>
          <w:szCs w:val="48"/>
        </w:rPr>
      </w:pPr>
      <w:bookmarkStart w:id="15" w:name="_Toc90374028"/>
      <w:r w:rsidRPr="00B94AE0">
        <w:rPr>
          <w:sz w:val="48"/>
          <w:szCs w:val="48"/>
        </w:rPr>
        <w:lastRenderedPageBreak/>
        <w:t>Alaikäisen asiakkaan ohjautuminen päihdepalveluihin</w:t>
      </w:r>
      <w:bookmarkEnd w:id="15"/>
    </w:p>
    <w:p w14:paraId="4136D468" w14:textId="77777777" w:rsidR="00DB5C5F" w:rsidRPr="00DB5C5F" w:rsidRDefault="00DB5C5F" w:rsidP="00DB5C5F"/>
    <w:p w14:paraId="47CFDCE3" w14:textId="69B5B1D8" w:rsidR="00C96335" w:rsidRDefault="002D469C" w:rsidP="00B20B5F">
      <w:pPr>
        <w:rPr>
          <w:rFonts w:ascii="Calibri" w:eastAsia="Calibri" w:hAnsi="Calibri" w:cs="Calibri"/>
          <w:szCs w:val="22"/>
        </w:rPr>
      </w:pPr>
      <w:r w:rsidRPr="006F08ED">
        <w:rPr>
          <w:rFonts w:ascii="Calibri" w:eastAsia="Calibri" w:hAnsi="Calibri" w:cs="Calibri"/>
          <w:szCs w:val="22"/>
        </w:rPr>
        <w:t>Päihteitä käyttävä tai liialliseen pelaamiseen liittyvien asioiden äärellä oleva nuori on yksilö ja kaikki heistä ei ole samanlaisen avun tarpeessa. Avun tarve vaihtelee suuresti iän, päihteidenkäytön määrän, ongelman, nuoren kokonaistilanteen ja perheen tilanteen mukaan.</w:t>
      </w:r>
      <w:r w:rsidR="00FE670A" w:rsidRPr="006F08ED">
        <w:rPr>
          <w:rFonts w:ascii="Calibri" w:eastAsia="Calibri" w:hAnsi="Calibri" w:cs="Calibri"/>
          <w:szCs w:val="22"/>
        </w:rPr>
        <w:t xml:space="preserve"> </w:t>
      </w:r>
      <w:r w:rsidR="00563B43" w:rsidRPr="006F08ED">
        <w:rPr>
          <w:rFonts w:ascii="Calibri" w:eastAsia="Calibri" w:hAnsi="Calibri" w:cs="Calibri"/>
          <w:szCs w:val="22"/>
        </w:rPr>
        <w:t>Monesti ehkäisevän ja korjaavan päihdetyön raja on häilyvä</w:t>
      </w:r>
      <w:r w:rsidR="00BE37C8">
        <w:rPr>
          <w:rFonts w:ascii="Calibri" w:eastAsia="Calibri" w:hAnsi="Calibri" w:cs="Calibri"/>
          <w:szCs w:val="22"/>
        </w:rPr>
        <w:t xml:space="preserve"> ja vaikeaa määrittää niitä tarkasti</w:t>
      </w:r>
      <w:r w:rsidR="00563B43" w:rsidRPr="006F08ED">
        <w:rPr>
          <w:rFonts w:ascii="Calibri" w:eastAsia="Calibri" w:hAnsi="Calibri" w:cs="Calibri"/>
          <w:szCs w:val="22"/>
        </w:rPr>
        <w:t xml:space="preserve">. Siirryttäessä </w:t>
      </w:r>
      <w:r w:rsidR="00ED43C7">
        <w:rPr>
          <w:rFonts w:ascii="Calibri" w:eastAsia="Calibri" w:hAnsi="Calibri" w:cs="Calibri"/>
          <w:szCs w:val="22"/>
        </w:rPr>
        <w:t>e</w:t>
      </w:r>
      <w:r w:rsidR="00FE670A" w:rsidRPr="006F08ED">
        <w:rPr>
          <w:rFonts w:ascii="Calibri" w:eastAsia="Calibri" w:hAnsi="Calibri" w:cs="Calibri"/>
          <w:szCs w:val="22"/>
        </w:rPr>
        <w:t>hkäisevästä korjaavaan työhön yhteistyö eri toimijoiden välillä tiivistyy ja korjaava päihdetyö</w:t>
      </w:r>
      <w:r w:rsidR="00481950" w:rsidRPr="006F08ED">
        <w:rPr>
          <w:rFonts w:ascii="Calibri" w:eastAsia="Calibri" w:hAnsi="Calibri" w:cs="Calibri"/>
          <w:szCs w:val="22"/>
        </w:rPr>
        <w:t xml:space="preserve"> sisältää myös ennaltaehkäisevää työtä ja siinä</w:t>
      </w:r>
      <w:r w:rsidR="00FE670A" w:rsidRPr="006F08ED">
        <w:rPr>
          <w:rFonts w:ascii="Calibri" w:eastAsia="Calibri" w:hAnsi="Calibri" w:cs="Calibri"/>
          <w:szCs w:val="22"/>
        </w:rPr>
        <w:t xml:space="preserve"> on usei</w:t>
      </w:r>
      <w:r w:rsidR="00AC6F43" w:rsidRPr="006F08ED">
        <w:rPr>
          <w:rFonts w:ascii="Calibri" w:eastAsia="Calibri" w:hAnsi="Calibri" w:cs="Calibri"/>
          <w:szCs w:val="22"/>
        </w:rPr>
        <w:t>mmiten</w:t>
      </w:r>
      <w:r w:rsidR="00B211DB">
        <w:rPr>
          <w:rFonts w:ascii="Calibri" w:eastAsia="Calibri" w:hAnsi="Calibri" w:cs="Calibri"/>
          <w:szCs w:val="22"/>
        </w:rPr>
        <w:t xml:space="preserve"> </w:t>
      </w:r>
      <w:r w:rsidR="00C96335">
        <w:rPr>
          <w:rFonts w:ascii="Calibri" w:eastAsia="Calibri" w:hAnsi="Calibri" w:cs="Calibri"/>
          <w:szCs w:val="22"/>
        </w:rPr>
        <w:t>yhtäaikaisesti</w:t>
      </w:r>
      <w:r w:rsidR="00FE670A" w:rsidRPr="006F08ED">
        <w:rPr>
          <w:rFonts w:ascii="Calibri" w:eastAsia="Calibri" w:hAnsi="Calibri" w:cs="Calibri"/>
          <w:szCs w:val="22"/>
        </w:rPr>
        <w:t xml:space="preserve"> mukana vahvemmin myös mielenterveyspalvelut. </w:t>
      </w:r>
    </w:p>
    <w:p w14:paraId="5077E45E" w14:textId="503FC083" w:rsidR="002D469C" w:rsidRPr="006F08ED" w:rsidRDefault="00FE670A" w:rsidP="00B20B5F">
      <w:pPr>
        <w:rPr>
          <w:rFonts w:ascii="Calibri" w:eastAsia="Calibri" w:hAnsi="Calibri" w:cs="Calibri"/>
          <w:szCs w:val="22"/>
        </w:rPr>
      </w:pPr>
      <w:r w:rsidRPr="006F08ED">
        <w:rPr>
          <w:rFonts w:ascii="Calibri" w:eastAsia="Calibri" w:hAnsi="Calibri" w:cs="Calibri"/>
          <w:szCs w:val="22"/>
        </w:rPr>
        <w:t>Työntekijän huolen kasvaessa perheestä tai nuoresta siirrytään kohti korjaavaa päihdetyötä, samalla moniammatillinen yhteistyö lisääntyy</w:t>
      </w:r>
      <w:r w:rsidR="00865107" w:rsidRPr="006F08ED">
        <w:rPr>
          <w:rFonts w:ascii="Calibri" w:eastAsia="Calibri" w:hAnsi="Calibri" w:cs="Calibri"/>
          <w:szCs w:val="22"/>
        </w:rPr>
        <w:t xml:space="preserve">. </w:t>
      </w:r>
      <w:r w:rsidR="00937035">
        <w:rPr>
          <w:rFonts w:ascii="Calibri" w:eastAsia="Calibri" w:hAnsi="Calibri" w:cs="Calibri"/>
          <w:szCs w:val="22"/>
        </w:rPr>
        <w:t>Seuraavassa</w:t>
      </w:r>
      <w:r w:rsidR="00865107" w:rsidRPr="006F08ED">
        <w:rPr>
          <w:rFonts w:ascii="Calibri" w:eastAsia="Calibri" w:hAnsi="Calibri" w:cs="Calibri"/>
          <w:szCs w:val="22"/>
        </w:rPr>
        <w:t xml:space="preserve"> kuvattu</w:t>
      </w:r>
      <w:r w:rsidR="00AC01E5">
        <w:rPr>
          <w:rFonts w:ascii="Calibri" w:eastAsia="Calibri" w:hAnsi="Calibri" w:cs="Calibri"/>
          <w:szCs w:val="22"/>
        </w:rPr>
        <w:t xml:space="preserve"> </w:t>
      </w:r>
      <w:r w:rsidR="00BE37C8">
        <w:rPr>
          <w:rFonts w:ascii="Calibri" w:eastAsia="Calibri" w:hAnsi="Calibri" w:cs="Calibri"/>
          <w:szCs w:val="22"/>
        </w:rPr>
        <w:t>hahmotelmaa siitä</w:t>
      </w:r>
      <w:r w:rsidR="00937035">
        <w:rPr>
          <w:rFonts w:ascii="Calibri" w:eastAsia="Calibri" w:hAnsi="Calibri" w:cs="Calibri"/>
          <w:szCs w:val="22"/>
        </w:rPr>
        <w:t xml:space="preserve"> </w:t>
      </w:r>
      <w:r w:rsidR="00AC01E5">
        <w:rPr>
          <w:rFonts w:ascii="Calibri" w:eastAsia="Calibri" w:hAnsi="Calibri" w:cs="Calibri"/>
          <w:szCs w:val="22"/>
        </w:rPr>
        <w:t>(kuva 1)</w:t>
      </w:r>
      <w:r w:rsidR="00645B49" w:rsidRPr="006F08ED">
        <w:rPr>
          <w:rFonts w:ascii="Calibri" w:eastAsia="Calibri" w:hAnsi="Calibri" w:cs="Calibri"/>
          <w:szCs w:val="22"/>
        </w:rPr>
        <w:t>,</w:t>
      </w:r>
      <w:r w:rsidR="00720662" w:rsidRPr="006F08ED">
        <w:rPr>
          <w:rFonts w:ascii="Calibri" w:eastAsia="Calibri" w:hAnsi="Calibri" w:cs="Calibri"/>
          <w:szCs w:val="22"/>
        </w:rPr>
        <w:t xml:space="preserve"> </w:t>
      </w:r>
      <w:r w:rsidR="00584222" w:rsidRPr="006F08ED">
        <w:rPr>
          <w:rFonts w:ascii="Calibri" w:eastAsia="Calibri" w:hAnsi="Calibri" w:cs="Calibri"/>
          <w:szCs w:val="22"/>
        </w:rPr>
        <w:t>mitä tapahtuu, kun huoli herää</w:t>
      </w:r>
      <w:r w:rsidR="00C96335">
        <w:rPr>
          <w:rFonts w:ascii="Calibri" w:eastAsia="Calibri" w:hAnsi="Calibri" w:cs="Calibri"/>
          <w:szCs w:val="22"/>
        </w:rPr>
        <w:t xml:space="preserve"> alaikäisen päihteiden käytöstä tai pelaamiseen liittyvistä asioista</w:t>
      </w:r>
      <w:r w:rsidR="003458D4" w:rsidRPr="006F08ED">
        <w:rPr>
          <w:rFonts w:ascii="Calibri" w:eastAsia="Calibri" w:hAnsi="Calibri" w:cs="Calibri"/>
          <w:szCs w:val="22"/>
        </w:rPr>
        <w:t xml:space="preserve"> Pohjois-</w:t>
      </w:r>
      <w:r w:rsidR="00C96335">
        <w:rPr>
          <w:rFonts w:ascii="Calibri" w:eastAsia="Calibri" w:hAnsi="Calibri" w:cs="Calibri"/>
          <w:szCs w:val="22"/>
        </w:rPr>
        <w:t>K</w:t>
      </w:r>
      <w:r w:rsidR="003458D4" w:rsidRPr="006F08ED">
        <w:rPr>
          <w:rFonts w:ascii="Calibri" w:eastAsia="Calibri" w:hAnsi="Calibri" w:cs="Calibri"/>
          <w:szCs w:val="22"/>
        </w:rPr>
        <w:t xml:space="preserve">arjalassa. Kuvaus on tehty </w:t>
      </w:r>
      <w:r w:rsidR="00584222" w:rsidRPr="006F08ED">
        <w:rPr>
          <w:rFonts w:ascii="Calibri" w:eastAsia="Calibri" w:hAnsi="Calibri" w:cs="Calibri"/>
          <w:szCs w:val="22"/>
        </w:rPr>
        <w:t xml:space="preserve">sote-ammattilaisten </w:t>
      </w:r>
      <w:r w:rsidR="00720662" w:rsidRPr="006F08ED">
        <w:rPr>
          <w:rFonts w:ascii="Calibri" w:eastAsia="Calibri" w:hAnsi="Calibri" w:cs="Calibri"/>
          <w:szCs w:val="22"/>
        </w:rPr>
        <w:t xml:space="preserve">eri toimialojen ja </w:t>
      </w:r>
      <w:r w:rsidR="003458D4" w:rsidRPr="006F08ED">
        <w:rPr>
          <w:rFonts w:ascii="Calibri" w:eastAsia="Calibri" w:hAnsi="Calibri" w:cs="Calibri"/>
          <w:szCs w:val="22"/>
        </w:rPr>
        <w:t>järjestö- sekä kunta</w:t>
      </w:r>
      <w:r w:rsidR="00720662" w:rsidRPr="006F08ED">
        <w:rPr>
          <w:rFonts w:ascii="Calibri" w:eastAsia="Calibri" w:hAnsi="Calibri" w:cs="Calibri"/>
          <w:szCs w:val="22"/>
        </w:rPr>
        <w:t>toimijoiden</w:t>
      </w:r>
      <w:r w:rsidR="00584222" w:rsidRPr="006F08ED">
        <w:rPr>
          <w:rFonts w:ascii="Calibri" w:eastAsia="Calibri" w:hAnsi="Calibri" w:cs="Calibri"/>
          <w:szCs w:val="22"/>
        </w:rPr>
        <w:t xml:space="preserve"> kanssa</w:t>
      </w:r>
      <w:r w:rsidR="00645B49" w:rsidRPr="006F08ED">
        <w:rPr>
          <w:rFonts w:ascii="Calibri" w:eastAsia="Calibri" w:hAnsi="Calibri" w:cs="Calibri"/>
          <w:szCs w:val="22"/>
        </w:rPr>
        <w:t xml:space="preserve"> käytyjen keskustelujen pohjalta.</w:t>
      </w:r>
    </w:p>
    <w:p w14:paraId="2BD25041" w14:textId="3E5DA8CD" w:rsidR="00102A0A" w:rsidRDefault="00102A0A" w:rsidP="00102A0A"/>
    <w:p w14:paraId="2A219C7C" w14:textId="2024D96E" w:rsidR="00102A0A" w:rsidRDefault="00102A0A" w:rsidP="00102A0A">
      <w:r w:rsidRPr="00102A0A">
        <w:rPr>
          <w:noProof/>
        </w:rPr>
        <w:drawing>
          <wp:inline distT="0" distB="0" distL="0" distR="0" wp14:anchorId="40B62388" wp14:editId="1867967B">
            <wp:extent cx="6116320" cy="2730224"/>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473" cy="2743684"/>
                    </a:xfrm>
                    <a:prstGeom prst="rect">
                      <a:avLst/>
                    </a:prstGeom>
                  </pic:spPr>
                </pic:pic>
              </a:graphicData>
            </a:graphic>
          </wp:inline>
        </w:drawing>
      </w:r>
    </w:p>
    <w:p w14:paraId="3D11DFB6" w14:textId="4A130698" w:rsidR="00102A0A" w:rsidRDefault="00B20B5F" w:rsidP="00102A0A">
      <w:r>
        <w:t>Kuv</w:t>
      </w:r>
      <w:r w:rsidR="009851E3">
        <w:t xml:space="preserve">a </w:t>
      </w:r>
      <w:r w:rsidR="00B211DB">
        <w:t>1</w:t>
      </w:r>
      <w:r w:rsidR="00BE37C8">
        <w:t>.</w:t>
      </w:r>
      <w:r w:rsidR="009851E3">
        <w:t xml:space="preserve"> Huoli herää, asiakkaan palvelupol</w:t>
      </w:r>
      <w:r w:rsidR="00B211DB">
        <w:t>k</w:t>
      </w:r>
      <w:r w:rsidR="009851E3">
        <w:t>ukuvaus</w:t>
      </w:r>
      <w:r w:rsidR="00B211DB">
        <w:t xml:space="preserve"> hahmotelmaa</w:t>
      </w:r>
    </w:p>
    <w:p w14:paraId="7365DE89" w14:textId="77777777" w:rsidR="00102A0A" w:rsidRPr="00102A0A" w:rsidRDefault="00102A0A" w:rsidP="00102A0A"/>
    <w:p w14:paraId="19A04554" w14:textId="1EFE3244" w:rsidR="00D73287" w:rsidRPr="00B94AE0" w:rsidRDefault="00681CE9" w:rsidP="00445DCC">
      <w:pPr>
        <w:pStyle w:val="Otsikko1"/>
        <w:numPr>
          <w:ilvl w:val="0"/>
          <w:numId w:val="4"/>
        </w:numPr>
        <w:rPr>
          <w:sz w:val="48"/>
          <w:szCs w:val="48"/>
        </w:rPr>
      </w:pPr>
      <w:bookmarkStart w:id="16" w:name="_Toc90374029"/>
      <w:r w:rsidRPr="00B94AE0">
        <w:rPr>
          <w:sz w:val="48"/>
          <w:szCs w:val="48"/>
        </w:rPr>
        <w:lastRenderedPageBreak/>
        <w:t>Mielenterveys- ja päihdepalvelut</w:t>
      </w:r>
      <w:bookmarkEnd w:id="16"/>
    </w:p>
    <w:p w14:paraId="1ED53237" w14:textId="77777777" w:rsidR="00DB5C5F" w:rsidRPr="00DB5C5F" w:rsidRDefault="00DB5C5F" w:rsidP="00DB5C5F"/>
    <w:p w14:paraId="39EDC36B" w14:textId="32F15FAA" w:rsidR="00D2724D" w:rsidRPr="006F08ED" w:rsidRDefault="00A9136D" w:rsidP="003C1E53">
      <w:pPr>
        <w:spacing w:line="257" w:lineRule="auto"/>
        <w:rPr>
          <w:rFonts w:ascii="Calibri" w:eastAsia="Calibri" w:hAnsi="Calibri" w:cs="Calibri"/>
          <w:szCs w:val="22"/>
        </w:rPr>
      </w:pPr>
      <w:r w:rsidRPr="006F08ED">
        <w:rPr>
          <w:rFonts w:ascii="Calibri" w:eastAsia="Calibri" w:hAnsi="Calibri" w:cs="Calibri"/>
          <w:szCs w:val="22"/>
        </w:rPr>
        <w:t xml:space="preserve">Alle 18-vuotiaiden osalta varsinaisesta päihdehoidosta vastaa ja sitä järjestää </w:t>
      </w:r>
      <w:r w:rsidR="00BE37C8">
        <w:rPr>
          <w:rFonts w:ascii="Calibri" w:eastAsia="Calibri" w:hAnsi="Calibri" w:cs="Calibri"/>
          <w:szCs w:val="22"/>
        </w:rPr>
        <w:t xml:space="preserve">perusterveydenhuollon </w:t>
      </w:r>
      <w:r w:rsidRPr="006F08ED">
        <w:rPr>
          <w:rFonts w:ascii="Calibri" w:eastAsia="Calibri" w:hAnsi="Calibri" w:cs="Calibri"/>
          <w:szCs w:val="22"/>
        </w:rPr>
        <w:t xml:space="preserve">mielenterveys- ja päihdepalvelujen yksikkö. </w:t>
      </w:r>
      <w:r w:rsidR="00D2724D" w:rsidRPr="006F08ED">
        <w:rPr>
          <w:rFonts w:ascii="Calibri" w:eastAsia="Calibri" w:hAnsi="Calibri" w:cs="Calibri"/>
          <w:szCs w:val="22"/>
        </w:rPr>
        <w:t>Siun soten mie</w:t>
      </w:r>
      <w:r w:rsidR="00E8175C" w:rsidRPr="006F08ED">
        <w:rPr>
          <w:rFonts w:ascii="Calibri" w:eastAsia="Calibri" w:hAnsi="Calibri" w:cs="Calibri"/>
          <w:szCs w:val="22"/>
        </w:rPr>
        <w:t>lenterveys- ja päihdepalveluissa (</w:t>
      </w:r>
      <w:proofErr w:type="spellStart"/>
      <w:r w:rsidR="00E8175C" w:rsidRPr="006F08ED">
        <w:rPr>
          <w:rFonts w:ascii="Calibri" w:eastAsia="Calibri" w:hAnsi="Calibri" w:cs="Calibri"/>
          <w:szCs w:val="22"/>
        </w:rPr>
        <w:t>miepä</w:t>
      </w:r>
      <w:proofErr w:type="spellEnd"/>
      <w:r w:rsidR="00E8175C" w:rsidRPr="006F08ED">
        <w:rPr>
          <w:rFonts w:ascii="Calibri" w:eastAsia="Calibri" w:hAnsi="Calibri" w:cs="Calibri"/>
          <w:szCs w:val="22"/>
        </w:rPr>
        <w:t>)</w:t>
      </w:r>
      <w:r w:rsidR="00D2724D" w:rsidRPr="006F08ED">
        <w:rPr>
          <w:rFonts w:ascii="Calibri" w:eastAsia="Calibri" w:hAnsi="Calibri" w:cs="Calibri"/>
          <w:szCs w:val="22"/>
        </w:rPr>
        <w:t xml:space="preserve"> ei ole erikseen nuorille tarkoitettua päihdepalve</w:t>
      </w:r>
      <w:r w:rsidR="00243D2A" w:rsidRPr="006F08ED">
        <w:rPr>
          <w:rFonts w:ascii="Calibri" w:eastAsia="Calibri" w:hAnsi="Calibri" w:cs="Calibri"/>
          <w:szCs w:val="22"/>
        </w:rPr>
        <w:t>luja</w:t>
      </w:r>
      <w:r w:rsidR="00D2724D" w:rsidRPr="006F08ED">
        <w:rPr>
          <w:rFonts w:ascii="Calibri" w:eastAsia="Calibri" w:hAnsi="Calibri" w:cs="Calibri"/>
          <w:szCs w:val="22"/>
        </w:rPr>
        <w:t>, vaan heidät hoidetaan samoissa palveluissa kuin aikuiset</w:t>
      </w:r>
      <w:r w:rsidR="00033B7D" w:rsidRPr="006F08ED">
        <w:rPr>
          <w:rFonts w:ascii="Calibri" w:eastAsia="Calibri" w:hAnsi="Calibri" w:cs="Calibri"/>
          <w:szCs w:val="22"/>
        </w:rPr>
        <w:t xml:space="preserve">. Kuvassa </w:t>
      </w:r>
      <w:r w:rsidR="00BE37C8">
        <w:rPr>
          <w:rFonts w:ascii="Calibri" w:eastAsia="Calibri" w:hAnsi="Calibri" w:cs="Calibri"/>
          <w:szCs w:val="22"/>
        </w:rPr>
        <w:t>3</w:t>
      </w:r>
      <w:r w:rsidR="00033B7D" w:rsidRPr="006F08ED">
        <w:rPr>
          <w:rFonts w:ascii="Calibri" w:eastAsia="Calibri" w:hAnsi="Calibri" w:cs="Calibri"/>
          <w:szCs w:val="22"/>
        </w:rPr>
        <w:t xml:space="preserve"> on maakunnallinen päihdepalveluprosessin kuvaus</w:t>
      </w:r>
      <w:r w:rsidR="00D2724D" w:rsidRPr="006F08ED">
        <w:rPr>
          <w:rFonts w:ascii="Calibri" w:eastAsia="Calibri" w:hAnsi="Calibri" w:cs="Calibri"/>
          <w:szCs w:val="22"/>
        </w:rPr>
        <w:t>.</w:t>
      </w:r>
      <w:r w:rsidR="00243D2A" w:rsidRPr="006F08ED">
        <w:rPr>
          <w:rFonts w:ascii="Calibri" w:eastAsia="Calibri" w:hAnsi="Calibri" w:cs="Calibri"/>
          <w:szCs w:val="22"/>
        </w:rPr>
        <w:t xml:space="preserve"> Alaikäisten mielenterveyspalveluita </w:t>
      </w:r>
      <w:proofErr w:type="spellStart"/>
      <w:r w:rsidR="00243D2A" w:rsidRPr="006F08ED">
        <w:rPr>
          <w:rFonts w:ascii="Calibri" w:eastAsia="Calibri" w:hAnsi="Calibri" w:cs="Calibri"/>
          <w:szCs w:val="22"/>
        </w:rPr>
        <w:t>miepä</w:t>
      </w:r>
      <w:proofErr w:type="spellEnd"/>
      <w:r w:rsidR="00243D2A" w:rsidRPr="006F08ED">
        <w:rPr>
          <w:rFonts w:ascii="Calibri" w:eastAsia="Calibri" w:hAnsi="Calibri" w:cs="Calibri"/>
          <w:szCs w:val="22"/>
        </w:rPr>
        <w:t xml:space="preserve">-palveluissa ei ole järjestetty, vaan mielenterveyspalvelut ovat osa sosiaalipalveluiden perheneuvoloiden palveluja, esimerkiksi keskisellä alueella Nuortentiimi. </w:t>
      </w:r>
    </w:p>
    <w:p w14:paraId="3BD12362" w14:textId="1969F87B" w:rsidR="00E8175C" w:rsidRPr="006F08ED" w:rsidRDefault="00D2724D" w:rsidP="003C1E53">
      <w:pPr>
        <w:spacing w:line="257" w:lineRule="auto"/>
        <w:rPr>
          <w:rFonts w:ascii="Calibri" w:eastAsia="Calibri" w:hAnsi="Calibri" w:cs="Calibri"/>
          <w:szCs w:val="22"/>
        </w:rPr>
      </w:pPr>
      <w:r w:rsidRPr="006F08ED">
        <w:rPr>
          <w:rFonts w:ascii="Calibri" w:eastAsia="Calibri" w:hAnsi="Calibri" w:cs="Calibri"/>
          <w:szCs w:val="22"/>
        </w:rPr>
        <w:t xml:space="preserve">Yhteydenotto </w:t>
      </w:r>
      <w:proofErr w:type="spellStart"/>
      <w:r w:rsidRPr="006F08ED">
        <w:rPr>
          <w:rFonts w:ascii="Calibri" w:eastAsia="Calibri" w:hAnsi="Calibri" w:cs="Calibri"/>
          <w:szCs w:val="22"/>
        </w:rPr>
        <w:t>miepä</w:t>
      </w:r>
      <w:proofErr w:type="spellEnd"/>
      <w:r w:rsidRPr="006F08ED">
        <w:rPr>
          <w:rFonts w:ascii="Calibri" w:eastAsia="Calibri" w:hAnsi="Calibri" w:cs="Calibri"/>
          <w:szCs w:val="22"/>
        </w:rPr>
        <w:t xml:space="preserve"> -palveluihin</w:t>
      </w:r>
      <w:r w:rsidR="00E8175C" w:rsidRPr="006F08ED">
        <w:rPr>
          <w:rFonts w:ascii="Calibri" w:eastAsia="Calibri" w:hAnsi="Calibri" w:cs="Calibri"/>
          <w:szCs w:val="22"/>
        </w:rPr>
        <w:t xml:space="preserve"> tapahtuu pääosin puhelimitse. Yhtenä hoitoon ohjauksen kanavana toimii perusterveydenhoidon yksiköiden väliset työviestit sekä erikoissairaanhoidon puolel</w:t>
      </w:r>
      <w:r w:rsidR="000C689C" w:rsidRPr="006F08ED">
        <w:rPr>
          <w:rFonts w:ascii="Calibri" w:eastAsia="Calibri" w:hAnsi="Calibri" w:cs="Calibri"/>
          <w:szCs w:val="22"/>
        </w:rPr>
        <w:t>t</w:t>
      </w:r>
      <w:r w:rsidR="00E8175C" w:rsidRPr="006F08ED">
        <w:rPr>
          <w:rFonts w:ascii="Calibri" w:eastAsia="Calibri" w:hAnsi="Calibri" w:cs="Calibri"/>
          <w:szCs w:val="22"/>
        </w:rPr>
        <w:t>a sanoma ja jakelu -viestit.  Jokaisella</w:t>
      </w:r>
      <w:r w:rsidR="000C689C" w:rsidRPr="006F08ED">
        <w:rPr>
          <w:rFonts w:ascii="Calibri" w:eastAsia="Calibri" w:hAnsi="Calibri" w:cs="Calibri"/>
          <w:szCs w:val="22"/>
        </w:rPr>
        <w:t xml:space="preserve"> </w:t>
      </w:r>
      <w:proofErr w:type="spellStart"/>
      <w:r w:rsidR="00E8175C" w:rsidRPr="006F08ED">
        <w:rPr>
          <w:rFonts w:ascii="Calibri" w:eastAsia="Calibri" w:hAnsi="Calibri" w:cs="Calibri"/>
          <w:szCs w:val="22"/>
        </w:rPr>
        <w:t>miepä</w:t>
      </w:r>
      <w:proofErr w:type="spellEnd"/>
      <w:r w:rsidR="00033B7D" w:rsidRPr="006F08ED">
        <w:rPr>
          <w:rFonts w:ascii="Calibri" w:eastAsia="Calibri" w:hAnsi="Calibri" w:cs="Calibri"/>
          <w:szCs w:val="22"/>
        </w:rPr>
        <w:t xml:space="preserve"> -</w:t>
      </w:r>
      <w:r w:rsidR="00E8175C" w:rsidRPr="006F08ED">
        <w:rPr>
          <w:rFonts w:ascii="Calibri" w:eastAsia="Calibri" w:hAnsi="Calibri" w:cs="Calibri"/>
          <w:szCs w:val="22"/>
        </w:rPr>
        <w:t>hoitajalla on myös työpuheli</w:t>
      </w:r>
      <w:r w:rsidR="000C689C" w:rsidRPr="006F08ED">
        <w:rPr>
          <w:rFonts w:ascii="Calibri" w:eastAsia="Calibri" w:hAnsi="Calibri" w:cs="Calibri"/>
          <w:szCs w:val="22"/>
        </w:rPr>
        <w:t>n</w:t>
      </w:r>
      <w:r w:rsidR="00E8175C" w:rsidRPr="006F08ED">
        <w:rPr>
          <w:rFonts w:ascii="Calibri" w:eastAsia="Calibri" w:hAnsi="Calibri" w:cs="Calibri"/>
          <w:szCs w:val="22"/>
        </w:rPr>
        <w:t xml:space="preserve"> numero ja soittoaika päivittä</w:t>
      </w:r>
      <w:r w:rsidR="000C689C" w:rsidRPr="006F08ED">
        <w:rPr>
          <w:rFonts w:ascii="Calibri" w:eastAsia="Calibri" w:hAnsi="Calibri" w:cs="Calibri"/>
          <w:szCs w:val="22"/>
        </w:rPr>
        <w:t>i</w:t>
      </w:r>
      <w:r w:rsidR="00E8175C" w:rsidRPr="006F08ED">
        <w:rPr>
          <w:rFonts w:ascii="Calibri" w:eastAsia="Calibri" w:hAnsi="Calibri" w:cs="Calibri"/>
          <w:szCs w:val="22"/>
        </w:rPr>
        <w:t xml:space="preserve">n </w:t>
      </w:r>
      <w:proofErr w:type="gramStart"/>
      <w:r w:rsidR="00E8175C" w:rsidRPr="006F08ED">
        <w:rPr>
          <w:rFonts w:ascii="Calibri" w:eastAsia="Calibri" w:hAnsi="Calibri" w:cs="Calibri"/>
          <w:szCs w:val="22"/>
        </w:rPr>
        <w:t>klo 12 – 12.30</w:t>
      </w:r>
      <w:proofErr w:type="gramEnd"/>
      <w:r w:rsidR="007A1D19">
        <w:rPr>
          <w:rFonts w:ascii="Calibri" w:eastAsia="Calibri" w:hAnsi="Calibri" w:cs="Calibri"/>
          <w:szCs w:val="22"/>
        </w:rPr>
        <w:t>.</w:t>
      </w:r>
      <w:r w:rsidR="00E8175C" w:rsidRPr="006F08ED">
        <w:rPr>
          <w:rFonts w:ascii="Calibri" w:eastAsia="Calibri" w:hAnsi="Calibri" w:cs="Calibri"/>
          <w:szCs w:val="22"/>
        </w:rPr>
        <w:t xml:space="preserve"> </w:t>
      </w:r>
      <w:r w:rsidR="000C689C" w:rsidRPr="006F08ED">
        <w:rPr>
          <w:rFonts w:ascii="Calibri" w:eastAsia="Calibri" w:hAnsi="Calibri" w:cs="Calibri"/>
          <w:szCs w:val="22"/>
        </w:rPr>
        <w:t>Kun</w:t>
      </w:r>
      <w:r w:rsidR="00E8175C" w:rsidRPr="006F08ED">
        <w:rPr>
          <w:rFonts w:ascii="Calibri" w:eastAsia="Calibri" w:hAnsi="Calibri" w:cs="Calibri"/>
          <w:szCs w:val="22"/>
        </w:rPr>
        <w:t xml:space="preserve"> asiakkaan hoito siirtyy </w:t>
      </w:r>
      <w:proofErr w:type="spellStart"/>
      <w:r w:rsidR="00033B7D" w:rsidRPr="006F08ED">
        <w:rPr>
          <w:rFonts w:ascii="Calibri" w:eastAsia="Calibri" w:hAnsi="Calibri" w:cs="Calibri"/>
          <w:szCs w:val="22"/>
        </w:rPr>
        <w:t>miepä</w:t>
      </w:r>
      <w:proofErr w:type="spellEnd"/>
      <w:r w:rsidR="00033B7D" w:rsidRPr="006F08ED">
        <w:rPr>
          <w:rFonts w:ascii="Calibri" w:eastAsia="Calibri" w:hAnsi="Calibri" w:cs="Calibri"/>
          <w:szCs w:val="22"/>
        </w:rPr>
        <w:t xml:space="preserve">-yksikköön </w:t>
      </w:r>
      <w:r w:rsidR="00E8175C" w:rsidRPr="006F08ED">
        <w:rPr>
          <w:rFonts w:ascii="Calibri" w:eastAsia="Calibri" w:hAnsi="Calibri" w:cs="Calibri"/>
          <w:szCs w:val="22"/>
        </w:rPr>
        <w:t>yksiköstä, jossa ei ole käytössä sama asiakastieto</w:t>
      </w:r>
      <w:r w:rsidR="007A1D19">
        <w:rPr>
          <w:rFonts w:ascii="Calibri" w:eastAsia="Calibri" w:hAnsi="Calibri" w:cs="Calibri"/>
          <w:szCs w:val="22"/>
        </w:rPr>
        <w:t>-</w:t>
      </w:r>
      <w:r w:rsidR="00E8175C" w:rsidRPr="006F08ED">
        <w:rPr>
          <w:rFonts w:ascii="Calibri" w:eastAsia="Calibri" w:hAnsi="Calibri" w:cs="Calibri"/>
          <w:szCs w:val="22"/>
        </w:rPr>
        <w:t xml:space="preserve">järjestelmä kuin perusterveydenhoidossa, niin </w:t>
      </w:r>
      <w:r w:rsidR="000C689C" w:rsidRPr="006F08ED">
        <w:rPr>
          <w:rFonts w:ascii="Calibri" w:eastAsia="Calibri" w:hAnsi="Calibri" w:cs="Calibri"/>
          <w:szCs w:val="22"/>
        </w:rPr>
        <w:t>tietoja voidaan siirtää</w:t>
      </w:r>
      <w:r w:rsidR="00E8175C" w:rsidRPr="006F08ED">
        <w:rPr>
          <w:rFonts w:ascii="Calibri" w:eastAsia="Calibri" w:hAnsi="Calibri" w:cs="Calibri"/>
          <w:szCs w:val="22"/>
        </w:rPr>
        <w:t xml:space="preserve"> postin ja faxin kautta</w:t>
      </w:r>
      <w:r w:rsidR="000C689C" w:rsidRPr="006F08ED">
        <w:rPr>
          <w:rFonts w:ascii="Calibri" w:eastAsia="Calibri" w:hAnsi="Calibri" w:cs="Calibri"/>
          <w:szCs w:val="22"/>
        </w:rPr>
        <w:t xml:space="preserve"> </w:t>
      </w:r>
      <w:proofErr w:type="spellStart"/>
      <w:r w:rsidR="000C689C" w:rsidRPr="006F08ED">
        <w:rPr>
          <w:rFonts w:ascii="Calibri" w:eastAsia="Calibri" w:hAnsi="Calibri" w:cs="Calibri"/>
          <w:szCs w:val="22"/>
        </w:rPr>
        <w:t>miepä</w:t>
      </w:r>
      <w:proofErr w:type="spellEnd"/>
      <w:r w:rsidR="000C689C" w:rsidRPr="006F08ED">
        <w:rPr>
          <w:rFonts w:ascii="Calibri" w:eastAsia="Calibri" w:hAnsi="Calibri" w:cs="Calibri"/>
          <w:szCs w:val="22"/>
        </w:rPr>
        <w:t>-yksikköön.</w:t>
      </w:r>
    </w:p>
    <w:p w14:paraId="40922462" w14:textId="37CD8765" w:rsidR="00D2724D" w:rsidRPr="006F08ED" w:rsidRDefault="00D2724D" w:rsidP="003C1E53">
      <w:pPr>
        <w:spacing w:line="257" w:lineRule="auto"/>
        <w:rPr>
          <w:rFonts w:ascii="Calibri" w:eastAsia="Calibri" w:hAnsi="Calibri" w:cs="Calibri"/>
          <w:szCs w:val="22"/>
        </w:rPr>
      </w:pPr>
      <w:r w:rsidRPr="006F08ED">
        <w:rPr>
          <w:rFonts w:ascii="Calibri" w:eastAsia="Calibri" w:hAnsi="Calibri" w:cs="Calibri"/>
          <w:szCs w:val="22"/>
        </w:rPr>
        <w:t>Hoitokoordinaattori tekee hoidon tarpeen arvioinnin nuoren kanssa tai niin</w:t>
      </w:r>
      <w:r w:rsidR="00E8175C" w:rsidRPr="006F08ED">
        <w:rPr>
          <w:rFonts w:ascii="Calibri" w:eastAsia="Calibri" w:hAnsi="Calibri" w:cs="Calibri"/>
          <w:szCs w:val="22"/>
        </w:rPr>
        <w:t>,</w:t>
      </w:r>
      <w:r w:rsidRPr="006F08ED">
        <w:rPr>
          <w:rFonts w:ascii="Calibri" w:eastAsia="Calibri" w:hAnsi="Calibri" w:cs="Calibri"/>
          <w:szCs w:val="22"/>
        </w:rPr>
        <w:t xml:space="preserve"> että omainen/viranomainen soittaa yhdessä nuoren kanssa. </w:t>
      </w:r>
      <w:r w:rsidR="002C677A" w:rsidRPr="006F08ED">
        <w:rPr>
          <w:rFonts w:ascii="Calibri" w:eastAsia="Calibri" w:hAnsi="Calibri" w:cs="Calibri"/>
          <w:szCs w:val="22"/>
        </w:rPr>
        <w:t xml:space="preserve">Hoitokoordinaattori prosessi kuvattu kuvassa </w:t>
      </w:r>
      <w:r w:rsidR="00B65E24">
        <w:rPr>
          <w:rFonts w:ascii="Calibri" w:eastAsia="Calibri" w:hAnsi="Calibri" w:cs="Calibri"/>
          <w:szCs w:val="22"/>
        </w:rPr>
        <w:t>2</w:t>
      </w:r>
      <w:r w:rsidR="002C677A" w:rsidRPr="006F08ED">
        <w:rPr>
          <w:rFonts w:ascii="Calibri" w:eastAsia="Calibri" w:hAnsi="Calibri" w:cs="Calibri"/>
          <w:szCs w:val="22"/>
        </w:rPr>
        <w:t xml:space="preserve">. </w:t>
      </w:r>
      <w:r w:rsidR="00E8175C" w:rsidRPr="006F08ED">
        <w:rPr>
          <w:rFonts w:ascii="Calibri" w:eastAsia="Calibri" w:hAnsi="Calibri" w:cs="Calibri"/>
          <w:szCs w:val="22"/>
        </w:rPr>
        <w:t>Hoidon tarpeen arviointi tulee siis tehdä aina asiakkaan kanssa</w:t>
      </w:r>
      <w:r w:rsidR="002C677A" w:rsidRPr="006F08ED">
        <w:rPr>
          <w:rFonts w:ascii="Calibri" w:eastAsia="Calibri" w:hAnsi="Calibri" w:cs="Calibri"/>
          <w:szCs w:val="22"/>
        </w:rPr>
        <w:t xml:space="preserve"> </w:t>
      </w:r>
      <w:proofErr w:type="gramStart"/>
      <w:r w:rsidR="002C677A" w:rsidRPr="006F08ED">
        <w:rPr>
          <w:rFonts w:ascii="Calibri" w:eastAsia="Calibri" w:hAnsi="Calibri" w:cs="Calibri"/>
          <w:szCs w:val="22"/>
        </w:rPr>
        <w:t>yh</w:t>
      </w:r>
      <w:r w:rsidR="009D6FEA">
        <w:rPr>
          <w:rFonts w:ascii="Calibri" w:eastAsia="Calibri" w:hAnsi="Calibri" w:cs="Calibri"/>
          <w:szCs w:val="22"/>
        </w:rPr>
        <w:t>teistyössä</w:t>
      </w:r>
      <w:proofErr w:type="gramEnd"/>
      <w:r w:rsidR="00E8175C" w:rsidRPr="006F08ED">
        <w:rPr>
          <w:rFonts w:ascii="Calibri" w:eastAsia="Calibri" w:hAnsi="Calibri" w:cs="Calibri"/>
          <w:szCs w:val="22"/>
        </w:rPr>
        <w:t xml:space="preserve"> ja </w:t>
      </w:r>
      <w:r w:rsidR="00BE37C8">
        <w:rPr>
          <w:rFonts w:ascii="Calibri" w:eastAsia="Calibri" w:hAnsi="Calibri" w:cs="Calibri"/>
          <w:szCs w:val="22"/>
        </w:rPr>
        <w:t>asiakkaan</w:t>
      </w:r>
      <w:r w:rsidR="00E8175C" w:rsidRPr="006F08ED">
        <w:rPr>
          <w:rFonts w:ascii="Calibri" w:eastAsia="Calibri" w:hAnsi="Calibri" w:cs="Calibri"/>
          <w:szCs w:val="22"/>
        </w:rPr>
        <w:t xml:space="preserve"> kertomana ellei asiakas anna erikseen puhelun aikana lupaa toisen henkilön kertoa tilanteestaan silloinkin asiakkaan tulee kuulla mitä hänestä puhutaan. Asiakkaan henkilöllisyys tarkastetaan aina henkilötiedoilla; henkilöturvatunnut ja yhteystiedot. </w:t>
      </w:r>
    </w:p>
    <w:p w14:paraId="22B990EE" w14:textId="7149F922" w:rsidR="002C677A" w:rsidRDefault="000D6C36" w:rsidP="003C1E53">
      <w:pPr>
        <w:spacing w:line="257" w:lineRule="auto"/>
        <w:rPr>
          <w:rFonts w:ascii="Calibri" w:eastAsia="Calibri" w:hAnsi="Calibri" w:cs="Calibri"/>
          <w:sz w:val="24"/>
          <w:szCs w:val="24"/>
        </w:rPr>
      </w:pPr>
      <w:r>
        <w:rPr>
          <w:noProof/>
        </w:rPr>
        <w:drawing>
          <wp:inline distT="0" distB="0" distL="0" distR="0" wp14:anchorId="3DE78769" wp14:editId="2ABCF595">
            <wp:extent cx="6116229" cy="3379249"/>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2607" cy="3404873"/>
                    </a:xfrm>
                    <a:prstGeom prst="rect">
                      <a:avLst/>
                    </a:prstGeom>
                  </pic:spPr>
                </pic:pic>
              </a:graphicData>
            </a:graphic>
          </wp:inline>
        </w:drawing>
      </w:r>
    </w:p>
    <w:p w14:paraId="5CAF6091" w14:textId="3A7EAEF9" w:rsidR="002C677A" w:rsidRPr="006F08ED" w:rsidRDefault="00AD5999" w:rsidP="003C1E53">
      <w:pPr>
        <w:spacing w:line="257" w:lineRule="auto"/>
        <w:rPr>
          <w:rFonts w:ascii="Calibri" w:eastAsia="Calibri" w:hAnsi="Calibri" w:cs="Calibri"/>
          <w:szCs w:val="22"/>
        </w:rPr>
      </w:pPr>
      <w:r w:rsidRPr="006F08ED">
        <w:rPr>
          <w:rFonts w:ascii="Calibri" w:eastAsia="Calibri" w:hAnsi="Calibri" w:cs="Calibri"/>
          <w:szCs w:val="22"/>
        </w:rPr>
        <w:t xml:space="preserve">Kuva </w:t>
      </w:r>
      <w:r w:rsidR="0052533A">
        <w:rPr>
          <w:rFonts w:ascii="Calibri" w:eastAsia="Calibri" w:hAnsi="Calibri" w:cs="Calibri"/>
          <w:szCs w:val="22"/>
        </w:rPr>
        <w:t>2</w:t>
      </w:r>
      <w:r w:rsidR="00BE37C8">
        <w:rPr>
          <w:rFonts w:ascii="Calibri" w:eastAsia="Calibri" w:hAnsi="Calibri" w:cs="Calibri"/>
          <w:szCs w:val="22"/>
        </w:rPr>
        <w:t>.</w:t>
      </w:r>
      <w:r w:rsidRPr="006F08ED">
        <w:rPr>
          <w:rFonts w:ascii="Calibri" w:eastAsia="Calibri" w:hAnsi="Calibri" w:cs="Calibri"/>
          <w:szCs w:val="22"/>
        </w:rPr>
        <w:t xml:space="preserve"> </w:t>
      </w:r>
      <w:r w:rsidR="000D6C36" w:rsidRPr="006F08ED">
        <w:rPr>
          <w:rFonts w:ascii="Calibri" w:eastAsia="Calibri" w:hAnsi="Calibri" w:cs="Calibri"/>
          <w:szCs w:val="22"/>
        </w:rPr>
        <w:t>Hoitokoordinaattori</w:t>
      </w:r>
      <w:r w:rsidRPr="006F08ED">
        <w:rPr>
          <w:rFonts w:ascii="Calibri" w:eastAsia="Calibri" w:hAnsi="Calibri" w:cs="Calibri"/>
          <w:szCs w:val="22"/>
        </w:rPr>
        <w:t>prosessi mielenterveys- ja päihdepalveluissa</w:t>
      </w:r>
    </w:p>
    <w:p w14:paraId="074F3F2A" w14:textId="2E26181E" w:rsidR="00D2724D" w:rsidRPr="006F08ED" w:rsidRDefault="00D2724D" w:rsidP="003C1E53">
      <w:pPr>
        <w:spacing w:line="257" w:lineRule="auto"/>
        <w:rPr>
          <w:rFonts w:ascii="Calibri" w:eastAsia="Calibri" w:hAnsi="Calibri" w:cs="Calibri"/>
          <w:szCs w:val="22"/>
        </w:rPr>
      </w:pPr>
      <w:r w:rsidRPr="006F08ED">
        <w:rPr>
          <w:rFonts w:ascii="Calibri" w:eastAsia="Calibri" w:hAnsi="Calibri" w:cs="Calibri"/>
          <w:szCs w:val="22"/>
        </w:rPr>
        <w:lastRenderedPageBreak/>
        <w:t>Lastensuojelun Palvelun tarpeen yksikön kanssa sovittu käytänt</w:t>
      </w:r>
      <w:r w:rsidR="00E8175C" w:rsidRPr="006F08ED">
        <w:rPr>
          <w:rFonts w:ascii="Calibri" w:eastAsia="Calibri" w:hAnsi="Calibri" w:cs="Calibri"/>
          <w:szCs w:val="22"/>
        </w:rPr>
        <w:t>ö</w:t>
      </w:r>
      <w:r w:rsidRPr="006F08ED">
        <w:rPr>
          <w:rFonts w:ascii="Calibri" w:eastAsia="Calibri" w:hAnsi="Calibri" w:cs="Calibri"/>
          <w:szCs w:val="22"/>
        </w:rPr>
        <w:t xml:space="preserve">, että hoitokoordinaattori voi puhelin palvelusta varata suoran puhelinajan (PP-aika) </w:t>
      </w:r>
      <w:proofErr w:type="spellStart"/>
      <w:r w:rsidRPr="006F08ED">
        <w:rPr>
          <w:rFonts w:ascii="Calibri" w:eastAsia="Calibri" w:hAnsi="Calibri" w:cs="Calibri"/>
          <w:szCs w:val="22"/>
        </w:rPr>
        <w:t>miepä</w:t>
      </w:r>
      <w:proofErr w:type="spellEnd"/>
      <w:r w:rsidR="00E8175C" w:rsidRPr="006F08ED">
        <w:rPr>
          <w:rFonts w:ascii="Calibri" w:eastAsia="Calibri" w:hAnsi="Calibri" w:cs="Calibri"/>
          <w:szCs w:val="22"/>
        </w:rPr>
        <w:t>-</w:t>
      </w:r>
      <w:r w:rsidRPr="006F08ED">
        <w:rPr>
          <w:rFonts w:ascii="Calibri" w:eastAsia="Calibri" w:hAnsi="Calibri" w:cs="Calibri"/>
          <w:szCs w:val="22"/>
        </w:rPr>
        <w:t>hoitajalle</w:t>
      </w:r>
      <w:r w:rsidR="00E8175C" w:rsidRPr="006F08ED">
        <w:rPr>
          <w:rFonts w:ascii="Calibri" w:eastAsia="Calibri" w:hAnsi="Calibri" w:cs="Calibri"/>
          <w:szCs w:val="22"/>
        </w:rPr>
        <w:t xml:space="preserve">. </w:t>
      </w:r>
      <w:r w:rsidR="00BE2B52" w:rsidRPr="006F08ED">
        <w:rPr>
          <w:rFonts w:ascii="Calibri" w:eastAsia="Calibri" w:hAnsi="Calibri" w:cs="Calibri"/>
          <w:szCs w:val="22"/>
        </w:rPr>
        <w:t xml:space="preserve">Hoitokoordinaattori toimii myös konsultaatiokanavana erilaisille yhteistyötahoille, </w:t>
      </w:r>
      <w:r w:rsidR="000C689C" w:rsidRPr="006F08ED">
        <w:rPr>
          <w:rFonts w:ascii="Calibri" w:eastAsia="Calibri" w:hAnsi="Calibri" w:cs="Calibri"/>
          <w:szCs w:val="22"/>
        </w:rPr>
        <w:t>esimerkiksi:</w:t>
      </w:r>
      <w:r w:rsidRPr="006F08ED">
        <w:rPr>
          <w:rFonts w:ascii="Calibri" w:eastAsia="Calibri" w:hAnsi="Calibri" w:cs="Calibri"/>
          <w:szCs w:val="22"/>
        </w:rPr>
        <w:t xml:space="preserve"> päihdelääketieteen poliklinikka, nuoriso- ja lasten psykiatria, lastensuojelu, aikuissosiaalityö, perheneuvolat, oppilashuolto (SORA-lainsäädäntö), </w:t>
      </w:r>
      <w:proofErr w:type="spellStart"/>
      <w:r w:rsidRPr="006F08ED">
        <w:rPr>
          <w:rFonts w:ascii="Calibri" w:eastAsia="Calibri" w:hAnsi="Calibri" w:cs="Calibri"/>
          <w:szCs w:val="22"/>
        </w:rPr>
        <w:t>miepän</w:t>
      </w:r>
      <w:proofErr w:type="spellEnd"/>
      <w:r w:rsidRPr="006F08ED">
        <w:rPr>
          <w:rFonts w:ascii="Calibri" w:eastAsia="Calibri" w:hAnsi="Calibri" w:cs="Calibri"/>
          <w:szCs w:val="22"/>
        </w:rPr>
        <w:t xml:space="preserve"> perheterapeutit, vanhemmat/läheiset, terveysasemat</w:t>
      </w:r>
      <w:r w:rsidR="000C689C" w:rsidRPr="006F08ED">
        <w:rPr>
          <w:rFonts w:ascii="Calibri" w:eastAsia="Calibri" w:hAnsi="Calibri" w:cs="Calibri"/>
          <w:szCs w:val="22"/>
        </w:rPr>
        <w:t>, erilaiset yhdistykset ja heidän toimijansa voivat myös ottaa yhteyttä huolen herätessä</w:t>
      </w:r>
    </w:p>
    <w:p w14:paraId="0636D7B2" w14:textId="0677F937" w:rsidR="00D2724D" w:rsidRPr="006F08ED" w:rsidRDefault="000C689C" w:rsidP="003C1E53">
      <w:pPr>
        <w:spacing w:line="257" w:lineRule="auto"/>
        <w:rPr>
          <w:rFonts w:ascii="Calibri" w:eastAsia="Calibri" w:hAnsi="Calibri" w:cs="Calibri"/>
          <w:szCs w:val="22"/>
        </w:rPr>
      </w:pPr>
      <w:r w:rsidRPr="006F08ED">
        <w:rPr>
          <w:rFonts w:ascii="Calibri" w:eastAsia="Calibri" w:hAnsi="Calibri" w:cs="Calibri"/>
          <w:szCs w:val="22"/>
        </w:rPr>
        <w:t>Tärkeää on, että alaikäisen n</w:t>
      </w:r>
      <w:r w:rsidR="00D2724D" w:rsidRPr="006F08ED">
        <w:rPr>
          <w:rFonts w:ascii="Calibri" w:eastAsia="Calibri" w:hAnsi="Calibri" w:cs="Calibri"/>
          <w:szCs w:val="22"/>
        </w:rPr>
        <w:t>uoren päihdehoito</w:t>
      </w:r>
      <w:r w:rsidRPr="006F08ED">
        <w:rPr>
          <w:rFonts w:ascii="Calibri" w:eastAsia="Calibri" w:hAnsi="Calibri" w:cs="Calibri"/>
          <w:szCs w:val="22"/>
        </w:rPr>
        <w:t xml:space="preserve"> on nuoren luvalla tapahtuvaa koko </w:t>
      </w:r>
      <w:r w:rsidR="00D2724D" w:rsidRPr="006F08ED">
        <w:rPr>
          <w:rFonts w:ascii="Calibri" w:eastAsia="Calibri" w:hAnsi="Calibri" w:cs="Calibri"/>
          <w:szCs w:val="22"/>
        </w:rPr>
        <w:t xml:space="preserve">perheen </w:t>
      </w:r>
      <w:r w:rsidRPr="006F08ED">
        <w:rPr>
          <w:rFonts w:ascii="Calibri" w:eastAsia="Calibri" w:hAnsi="Calibri" w:cs="Calibri"/>
          <w:szCs w:val="22"/>
        </w:rPr>
        <w:t xml:space="preserve">huomioivaa </w:t>
      </w:r>
      <w:r w:rsidR="00D2724D" w:rsidRPr="006F08ED">
        <w:rPr>
          <w:rFonts w:ascii="Calibri" w:eastAsia="Calibri" w:hAnsi="Calibri" w:cs="Calibri"/>
          <w:szCs w:val="22"/>
        </w:rPr>
        <w:t>hoito</w:t>
      </w:r>
      <w:r w:rsidRPr="006F08ED">
        <w:rPr>
          <w:rFonts w:ascii="Calibri" w:eastAsia="Calibri" w:hAnsi="Calibri" w:cs="Calibri"/>
          <w:szCs w:val="22"/>
        </w:rPr>
        <w:t>a. Alaikäisen kohdalla yleensä nuorella on olemassa verkosto, joka koostuu moniammatillisesta ja -alaisesta sote-alan ammattilaisten joukosta.</w:t>
      </w:r>
    </w:p>
    <w:p w14:paraId="2F6AF0DD" w14:textId="785B13B0" w:rsidR="00FA3AF4" w:rsidRDefault="00BE2B52" w:rsidP="003C1E53">
      <w:pPr>
        <w:spacing w:line="257" w:lineRule="auto"/>
        <w:rPr>
          <w:rFonts w:ascii="Calibri" w:eastAsia="Calibri" w:hAnsi="Calibri" w:cs="Calibri"/>
          <w:szCs w:val="22"/>
        </w:rPr>
      </w:pPr>
      <w:r w:rsidRPr="006F08ED">
        <w:rPr>
          <w:rFonts w:ascii="Calibri" w:eastAsia="Calibri" w:hAnsi="Calibri" w:cs="Calibri"/>
          <w:szCs w:val="22"/>
        </w:rPr>
        <w:t>Mielenterveys- ja p</w:t>
      </w:r>
      <w:r w:rsidR="00D2724D" w:rsidRPr="006F08ED">
        <w:rPr>
          <w:rFonts w:ascii="Calibri" w:eastAsia="Calibri" w:hAnsi="Calibri" w:cs="Calibri"/>
          <w:szCs w:val="22"/>
        </w:rPr>
        <w:t>äihdepalvelu</w:t>
      </w:r>
      <w:r w:rsidRPr="006F08ED">
        <w:rPr>
          <w:rFonts w:ascii="Calibri" w:eastAsia="Calibri" w:hAnsi="Calibri" w:cs="Calibri"/>
          <w:szCs w:val="22"/>
        </w:rPr>
        <w:t>t ovat kiireetöntä hoitoa ja palveluihin</w:t>
      </w:r>
      <w:r w:rsidR="00D2724D" w:rsidRPr="006F08ED">
        <w:rPr>
          <w:rFonts w:ascii="Calibri" w:eastAsia="Calibri" w:hAnsi="Calibri" w:cs="Calibri"/>
          <w:szCs w:val="22"/>
        </w:rPr>
        <w:t xml:space="preserve"> pääsee matalalla kynnyksellä</w:t>
      </w:r>
      <w:r w:rsidRPr="006F08ED">
        <w:rPr>
          <w:rFonts w:ascii="Calibri" w:eastAsia="Calibri" w:hAnsi="Calibri" w:cs="Calibri"/>
          <w:szCs w:val="22"/>
        </w:rPr>
        <w:t>. Tavoite</w:t>
      </w:r>
      <w:r w:rsidR="007A1D19">
        <w:rPr>
          <w:rFonts w:ascii="Calibri" w:eastAsia="Calibri" w:hAnsi="Calibri" w:cs="Calibri"/>
          <w:szCs w:val="22"/>
        </w:rPr>
        <w:t>a</w:t>
      </w:r>
      <w:r w:rsidRPr="006F08ED">
        <w:rPr>
          <w:rFonts w:ascii="Calibri" w:eastAsia="Calibri" w:hAnsi="Calibri" w:cs="Calibri"/>
          <w:szCs w:val="22"/>
        </w:rPr>
        <w:t xml:space="preserve">ika </w:t>
      </w:r>
      <w:proofErr w:type="spellStart"/>
      <w:r w:rsidRPr="006F08ED">
        <w:rPr>
          <w:rFonts w:ascii="Calibri" w:eastAsia="Calibri" w:hAnsi="Calibri" w:cs="Calibri"/>
          <w:szCs w:val="22"/>
        </w:rPr>
        <w:t>miepä</w:t>
      </w:r>
      <w:proofErr w:type="spellEnd"/>
      <w:r w:rsidRPr="006F08ED">
        <w:rPr>
          <w:rFonts w:ascii="Calibri" w:eastAsia="Calibri" w:hAnsi="Calibri" w:cs="Calibri"/>
          <w:szCs w:val="22"/>
        </w:rPr>
        <w:t>-hoitajan vastaanotolle pääsemiseen hoidon tarpeen arvioinnista on ollut kaksi viik</w:t>
      </w:r>
      <w:r w:rsidR="00530624" w:rsidRPr="006F08ED">
        <w:rPr>
          <w:rFonts w:ascii="Calibri" w:eastAsia="Calibri" w:hAnsi="Calibri" w:cs="Calibri"/>
          <w:szCs w:val="22"/>
        </w:rPr>
        <w:t>k</w:t>
      </w:r>
      <w:r w:rsidRPr="006F08ED">
        <w:rPr>
          <w:rFonts w:ascii="Calibri" w:eastAsia="Calibri" w:hAnsi="Calibri" w:cs="Calibri"/>
          <w:szCs w:val="22"/>
        </w:rPr>
        <w:t xml:space="preserve">oa. Tämä tarkoittaa sitä, että asiakas pääsee hoitokontaktiin kahden viikon sisällä soitosta hoitokoordinaattorille, jos hoidon tarpeen arvioinnin perusteella mielenterveys- ja päihdepalveluiden kontakti on asiakkaan tarpeisiin paras ratkaisu. </w:t>
      </w:r>
    </w:p>
    <w:p w14:paraId="19FC2823" w14:textId="757E2FA4" w:rsidR="00D2724D" w:rsidRPr="006F08ED" w:rsidRDefault="00BE2B52" w:rsidP="003C1E53">
      <w:pPr>
        <w:spacing w:line="257" w:lineRule="auto"/>
        <w:rPr>
          <w:rFonts w:ascii="Calibri" w:eastAsia="Calibri" w:hAnsi="Calibri" w:cs="Calibri"/>
          <w:szCs w:val="22"/>
        </w:rPr>
      </w:pPr>
      <w:r w:rsidRPr="006F08ED">
        <w:rPr>
          <w:rFonts w:ascii="Calibri" w:eastAsia="Calibri" w:hAnsi="Calibri" w:cs="Calibri"/>
          <w:szCs w:val="22"/>
        </w:rPr>
        <w:t xml:space="preserve">Päihdepalvelukeskus on Joensuun mielenterveys- ja päihdepalveluihin kuuluva yksikkö, jolla erilliset tilat. </w:t>
      </w:r>
      <w:r w:rsidR="00FA3AF4">
        <w:rPr>
          <w:rFonts w:ascii="Calibri" w:eastAsia="Calibri" w:hAnsi="Calibri" w:cs="Calibri"/>
          <w:szCs w:val="22"/>
        </w:rPr>
        <w:t xml:space="preserve">Päihdepalveluiden maakunnallinen prosessi on nähtävissä kuvassa 3. </w:t>
      </w:r>
      <w:r w:rsidRPr="006F08ED">
        <w:rPr>
          <w:rFonts w:ascii="Calibri" w:eastAsia="Calibri" w:hAnsi="Calibri" w:cs="Calibri"/>
          <w:szCs w:val="22"/>
        </w:rPr>
        <w:t>Päihdepalvelukeskuksella on myös koko maakunnan alueelle tapahtuvia palveluja mm. päihdeosasto on koko maakunnan käytössä. Muualla maakunnissa päihdehoito tapahtuu samoissa tiloissa mielenterveyspalveluiden kanssa.</w:t>
      </w:r>
    </w:p>
    <w:p w14:paraId="36AFAF0A" w14:textId="7A06CBBC" w:rsidR="00A9136D" w:rsidRPr="00FA3AF4" w:rsidRDefault="00E416BB" w:rsidP="00FA3AF4">
      <w:pPr>
        <w:spacing w:line="257" w:lineRule="auto"/>
        <w:rPr>
          <w:rFonts w:ascii="Calibri" w:eastAsia="Calibri" w:hAnsi="Calibri" w:cs="Calibri"/>
          <w:szCs w:val="22"/>
        </w:rPr>
      </w:pPr>
      <w:r w:rsidRPr="006F08ED">
        <w:rPr>
          <w:rFonts w:ascii="Calibri" w:eastAsia="Calibri" w:hAnsi="Calibri" w:cs="Calibri"/>
          <w:szCs w:val="22"/>
        </w:rPr>
        <w:t xml:space="preserve">Kiireellisissä päihdeasioissa on yhteispäivystyksen yhteydessä, erikoissairaanhoidossa </w:t>
      </w:r>
      <w:proofErr w:type="spellStart"/>
      <w:r w:rsidRPr="006F08ED">
        <w:rPr>
          <w:rFonts w:ascii="Calibri" w:eastAsia="Calibri" w:hAnsi="Calibri" w:cs="Calibri"/>
          <w:szCs w:val="22"/>
        </w:rPr>
        <w:t>p</w:t>
      </w:r>
      <w:r w:rsidR="00D2724D" w:rsidRPr="006F08ED">
        <w:rPr>
          <w:rFonts w:ascii="Calibri" w:eastAsia="Calibri" w:hAnsi="Calibri" w:cs="Calibri"/>
          <w:szCs w:val="22"/>
        </w:rPr>
        <w:t>äihdesairaanhoita</w:t>
      </w:r>
      <w:r w:rsidR="007A1D19">
        <w:rPr>
          <w:rFonts w:ascii="Calibri" w:eastAsia="Calibri" w:hAnsi="Calibri" w:cs="Calibri"/>
          <w:szCs w:val="22"/>
        </w:rPr>
        <w:t>-</w:t>
      </w:r>
      <w:r w:rsidR="00D2724D" w:rsidRPr="006F08ED">
        <w:rPr>
          <w:rFonts w:ascii="Calibri" w:eastAsia="Calibri" w:hAnsi="Calibri" w:cs="Calibri"/>
          <w:szCs w:val="22"/>
        </w:rPr>
        <w:t>ja</w:t>
      </w:r>
      <w:r w:rsidRPr="006F08ED">
        <w:rPr>
          <w:rFonts w:ascii="Calibri" w:eastAsia="Calibri" w:hAnsi="Calibri" w:cs="Calibri"/>
          <w:szCs w:val="22"/>
        </w:rPr>
        <w:t>n</w:t>
      </w:r>
      <w:proofErr w:type="spellEnd"/>
      <w:r w:rsidR="00D2724D" w:rsidRPr="006F08ED">
        <w:rPr>
          <w:rFonts w:ascii="Calibri" w:eastAsia="Calibri" w:hAnsi="Calibri" w:cs="Calibri"/>
          <w:szCs w:val="22"/>
        </w:rPr>
        <w:t xml:space="preserve"> päivystys</w:t>
      </w:r>
      <w:r w:rsidRPr="006F08ED">
        <w:rPr>
          <w:rFonts w:ascii="Calibri" w:eastAsia="Calibri" w:hAnsi="Calibri" w:cs="Calibri"/>
          <w:szCs w:val="22"/>
        </w:rPr>
        <w:t xml:space="preserve"> joka päivä klo 8:00-16:00 </w:t>
      </w:r>
      <w:r w:rsidR="00D2724D" w:rsidRPr="006F08ED">
        <w:rPr>
          <w:rFonts w:ascii="Calibri" w:eastAsia="Calibri" w:hAnsi="Calibri" w:cs="Calibri"/>
          <w:szCs w:val="22"/>
        </w:rPr>
        <w:t>ja</w:t>
      </w:r>
      <w:r w:rsidRPr="006F08ED">
        <w:rPr>
          <w:rFonts w:ascii="Calibri" w:eastAsia="Calibri" w:hAnsi="Calibri" w:cs="Calibri"/>
          <w:szCs w:val="22"/>
        </w:rPr>
        <w:t xml:space="preserve"> myös </w:t>
      </w:r>
      <w:r w:rsidR="00D2724D" w:rsidRPr="006F08ED">
        <w:rPr>
          <w:rFonts w:ascii="Calibri" w:eastAsia="Calibri" w:hAnsi="Calibri" w:cs="Calibri"/>
          <w:szCs w:val="22"/>
        </w:rPr>
        <w:t>terveyskeskuksien päivystysvastaanotot</w:t>
      </w:r>
      <w:r w:rsidRPr="006F08ED">
        <w:rPr>
          <w:rFonts w:ascii="Calibri" w:eastAsia="Calibri" w:hAnsi="Calibri" w:cs="Calibri"/>
          <w:szCs w:val="22"/>
        </w:rPr>
        <w:t xml:space="preserve"> ovat kiireellisissä päihdeasioissa käytettävissä mm. alkoholikatkaisun arvioinnissa. Näille alkoholikatkaisuille on erikseen varattuna osastopaikkoja </w:t>
      </w:r>
      <w:r w:rsidR="00BE37C8">
        <w:rPr>
          <w:rFonts w:ascii="Calibri" w:eastAsia="Calibri" w:hAnsi="Calibri" w:cs="Calibri"/>
          <w:szCs w:val="22"/>
        </w:rPr>
        <w:t xml:space="preserve">sovittuihin </w:t>
      </w:r>
      <w:r w:rsidRPr="006F08ED">
        <w:rPr>
          <w:rFonts w:ascii="Calibri" w:eastAsia="Calibri" w:hAnsi="Calibri" w:cs="Calibri"/>
          <w:szCs w:val="22"/>
        </w:rPr>
        <w:t>terveysasem</w:t>
      </w:r>
      <w:r w:rsidR="00BE37C8">
        <w:rPr>
          <w:rFonts w:ascii="Calibri" w:eastAsia="Calibri" w:hAnsi="Calibri" w:cs="Calibri"/>
          <w:szCs w:val="22"/>
        </w:rPr>
        <w:t>in</w:t>
      </w:r>
      <w:r w:rsidRPr="006F08ED">
        <w:rPr>
          <w:rFonts w:ascii="Calibri" w:eastAsia="Calibri" w:hAnsi="Calibri" w:cs="Calibri"/>
          <w:szCs w:val="22"/>
        </w:rPr>
        <w:t xml:space="preserve"> eripuolille maakuntaa. A</w:t>
      </w:r>
      <w:r w:rsidR="00D2724D" w:rsidRPr="006F08ED">
        <w:rPr>
          <w:rFonts w:ascii="Calibri" w:eastAsia="Calibri" w:hAnsi="Calibri" w:cs="Calibri"/>
          <w:szCs w:val="22"/>
        </w:rPr>
        <w:t>lkoholidelirium</w:t>
      </w:r>
      <w:r w:rsidRPr="006F08ED">
        <w:rPr>
          <w:rFonts w:ascii="Calibri" w:eastAsia="Calibri" w:hAnsi="Calibri" w:cs="Calibri"/>
          <w:szCs w:val="22"/>
        </w:rPr>
        <w:t xml:space="preserve"> oireista asiakasta hoidetaan aina </w:t>
      </w:r>
      <w:r w:rsidR="00D2724D" w:rsidRPr="006F08ED">
        <w:rPr>
          <w:rFonts w:ascii="Calibri" w:eastAsia="Calibri" w:hAnsi="Calibri" w:cs="Calibri"/>
          <w:szCs w:val="22"/>
        </w:rPr>
        <w:t>erikoissairaanhoi</w:t>
      </w:r>
      <w:r w:rsidRPr="006F08ED">
        <w:rPr>
          <w:rFonts w:ascii="Calibri" w:eastAsia="Calibri" w:hAnsi="Calibri" w:cs="Calibri"/>
          <w:szCs w:val="22"/>
        </w:rPr>
        <w:t>don osastolla.</w:t>
      </w:r>
      <w:r w:rsidR="00FA3AF4">
        <w:rPr>
          <w:rFonts w:ascii="Calibri" w:eastAsia="Calibri" w:hAnsi="Calibri" w:cs="Calibri"/>
          <w:szCs w:val="22"/>
        </w:rPr>
        <w:t xml:space="preserve"> </w:t>
      </w:r>
      <w:r w:rsidRPr="006F08ED">
        <w:rPr>
          <w:rFonts w:ascii="Calibri" w:eastAsia="Calibri" w:hAnsi="Calibri" w:cs="Calibri"/>
          <w:szCs w:val="22"/>
        </w:rPr>
        <w:t>P</w:t>
      </w:r>
      <w:r w:rsidR="00D2724D" w:rsidRPr="006F08ED">
        <w:rPr>
          <w:rFonts w:ascii="Calibri" w:eastAsia="Calibri" w:hAnsi="Calibri" w:cs="Calibri"/>
          <w:szCs w:val="22"/>
        </w:rPr>
        <w:t>äihdepalvelukesku</w:t>
      </w:r>
      <w:r w:rsidRPr="006F08ED">
        <w:rPr>
          <w:rFonts w:ascii="Calibri" w:eastAsia="Calibri" w:hAnsi="Calibri" w:cs="Calibri"/>
          <w:szCs w:val="22"/>
        </w:rPr>
        <w:t>ksen vastuulla on</w:t>
      </w:r>
      <w:r w:rsidR="00D2724D" w:rsidRPr="006F08ED">
        <w:rPr>
          <w:rFonts w:ascii="Calibri" w:eastAsia="Calibri" w:hAnsi="Calibri" w:cs="Calibri"/>
          <w:szCs w:val="22"/>
        </w:rPr>
        <w:t xml:space="preserve"> maakunnallinen huume- ja monipäihdevieroitusjakso</w:t>
      </w:r>
      <w:r w:rsidRPr="006F08ED">
        <w:rPr>
          <w:rFonts w:ascii="Calibri" w:eastAsia="Calibri" w:hAnsi="Calibri" w:cs="Calibri"/>
          <w:szCs w:val="22"/>
        </w:rPr>
        <w:t>, jonka kesto on yleensä</w:t>
      </w:r>
      <w:r w:rsidR="00D2724D" w:rsidRPr="006F08ED">
        <w:rPr>
          <w:rFonts w:ascii="Calibri" w:eastAsia="Calibri" w:hAnsi="Calibri" w:cs="Calibri"/>
          <w:szCs w:val="22"/>
        </w:rPr>
        <w:t xml:space="preserve"> </w:t>
      </w:r>
      <w:proofErr w:type="gramStart"/>
      <w:r w:rsidR="00D2724D" w:rsidRPr="006F08ED">
        <w:rPr>
          <w:rFonts w:ascii="Calibri" w:eastAsia="Calibri" w:hAnsi="Calibri" w:cs="Calibri"/>
          <w:szCs w:val="22"/>
        </w:rPr>
        <w:t>1-14</w:t>
      </w:r>
      <w:proofErr w:type="gramEnd"/>
      <w:r w:rsidR="00D2724D" w:rsidRPr="006F08ED">
        <w:rPr>
          <w:rFonts w:ascii="Calibri" w:eastAsia="Calibri" w:hAnsi="Calibri" w:cs="Calibri"/>
          <w:szCs w:val="22"/>
        </w:rPr>
        <w:t xml:space="preserve"> </w:t>
      </w:r>
      <w:r w:rsidRPr="006F08ED">
        <w:rPr>
          <w:rFonts w:ascii="Calibri" w:eastAsia="Calibri" w:hAnsi="Calibri" w:cs="Calibri"/>
          <w:szCs w:val="22"/>
        </w:rPr>
        <w:t>vuorokautta</w:t>
      </w:r>
      <w:r w:rsidR="00D2724D" w:rsidRPr="006F08ED">
        <w:rPr>
          <w:rFonts w:ascii="Calibri" w:eastAsia="Calibri" w:hAnsi="Calibri" w:cs="Calibri"/>
          <w:szCs w:val="22"/>
        </w:rPr>
        <w:t xml:space="preserve"> ja selvittelyjakso 1-14</w:t>
      </w:r>
      <w:r w:rsidRPr="006F08ED">
        <w:rPr>
          <w:rFonts w:ascii="Calibri" w:eastAsia="Calibri" w:hAnsi="Calibri" w:cs="Calibri"/>
          <w:szCs w:val="22"/>
        </w:rPr>
        <w:t xml:space="preserve"> vuorokautta.</w:t>
      </w:r>
      <w:r w:rsidR="00D2724D" w:rsidRPr="006F08ED">
        <w:rPr>
          <w:rFonts w:ascii="Calibri" w:eastAsia="Calibri" w:hAnsi="Calibri" w:cs="Calibri"/>
          <w:szCs w:val="22"/>
        </w:rPr>
        <w:t xml:space="preserve"> </w:t>
      </w:r>
    </w:p>
    <w:p w14:paraId="52DA1EDC" w14:textId="1DD6A084" w:rsidR="00102A0A" w:rsidRPr="00102A0A" w:rsidRDefault="00102A0A" w:rsidP="00102A0A">
      <w:r>
        <w:rPr>
          <w:noProof/>
        </w:rPr>
        <w:lastRenderedPageBreak/>
        <w:drawing>
          <wp:inline distT="0" distB="0" distL="0" distR="0" wp14:anchorId="4DD8AF5C" wp14:editId="0FF93F14">
            <wp:extent cx="6116320" cy="287718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2877185"/>
                    </a:xfrm>
                    <a:prstGeom prst="rect">
                      <a:avLst/>
                    </a:prstGeom>
                  </pic:spPr>
                </pic:pic>
              </a:graphicData>
            </a:graphic>
          </wp:inline>
        </w:drawing>
      </w:r>
    </w:p>
    <w:p w14:paraId="0650A4AE" w14:textId="32CAE8AE" w:rsidR="00102A0A" w:rsidRPr="006F08ED" w:rsidRDefault="009E51D9" w:rsidP="009E51D9">
      <w:pPr>
        <w:rPr>
          <w:szCs w:val="22"/>
        </w:rPr>
      </w:pPr>
      <w:r w:rsidRPr="006F08ED">
        <w:rPr>
          <w:szCs w:val="22"/>
        </w:rPr>
        <w:t xml:space="preserve">Kuva </w:t>
      </w:r>
      <w:r w:rsidR="0052533A">
        <w:rPr>
          <w:szCs w:val="22"/>
        </w:rPr>
        <w:t>3</w:t>
      </w:r>
      <w:r w:rsidR="00BE37C8">
        <w:rPr>
          <w:szCs w:val="22"/>
        </w:rPr>
        <w:t>.</w:t>
      </w:r>
      <w:r w:rsidRPr="006F08ED">
        <w:rPr>
          <w:szCs w:val="22"/>
        </w:rPr>
        <w:t xml:space="preserve"> Maakunnallinen päihdepalveluprosessi</w:t>
      </w:r>
    </w:p>
    <w:p w14:paraId="6D529FFD" w14:textId="6349A2DA" w:rsidR="009E51D9" w:rsidRPr="00FA3AF4" w:rsidRDefault="00FA3AF4" w:rsidP="00FA3AF4">
      <w:pPr>
        <w:spacing w:line="257" w:lineRule="auto"/>
        <w:rPr>
          <w:rFonts w:ascii="Calibri" w:eastAsia="Calibri" w:hAnsi="Calibri" w:cs="Calibri"/>
          <w:szCs w:val="22"/>
        </w:rPr>
      </w:pPr>
      <w:r w:rsidRPr="006F08ED">
        <w:rPr>
          <w:rFonts w:ascii="Calibri" w:eastAsia="Calibri" w:hAnsi="Calibri" w:cs="Calibri"/>
          <w:szCs w:val="22"/>
        </w:rPr>
        <w:t xml:space="preserve">Mielenterveys- ja päihdepalveluissa on psykiatrisen kuntoutuksen puolella kotiin vietäviä palveluita, myös vastaanotoilta tehdään tarvittaessa kotikäyntejä.  </w:t>
      </w:r>
      <w:proofErr w:type="spellStart"/>
      <w:r w:rsidRPr="006F08ED">
        <w:rPr>
          <w:rFonts w:ascii="Calibri" w:eastAsia="Calibri" w:hAnsi="Calibri" w:cs="Calibri"/>
          <w:szCs w:val="22"/>
        </w:rPr>
        <w:t>Miepä</w:t>
      </w:r>
      <w:proofErr w:type="spellEnd"/>
      <w:r w:rsidRPr="006F08ED">
        <w:rPr>
          <w:rFonts w:ascii="Calibri" w:eastAsia="Calibri" w:hAnsi="Calibri" w:cs="Calibri"/>
          <w:szCs w:val="22"/>
        </w:rPr>
        <w:t xml:space="preserve">-hoitoon kuuluu yhtenä osana myös ryhmämuotoinen hoito. Ryhmämuotoista hoito voi olla myös etänä tapahtuvana samoin kuin yksilövastaanotot. Mielenterveys- ja päihdepalveluista osallistutaan verkosto- ja integraatiopalavereihin. Mielenterveys- ja päihdepalveluissa ei ole tällä hetkellä jalkautuvaa päihdetyötä. Jalkautuva työ on enemmänkin kuntien hyvinvoinnin ja terveyden edistämistä, kolmannen sektorin ja nuorisotyön toimintaa. Mielenterveys- ja päihdepalveluista tehdään yhteistyötä kolmannen sektorin, kuntien ja koulujen ja oppilaitosten kanssa. </w:t>
      </w:r>
    </w:p>
    <w:p w14:paraId="749F9B7B" w14:textId="2A6F6226" w:rsidR="00ED3661" w:rsidRPr="006F08ED" w:rsidRDefault="00243D2A" w:rsidP="00ED3661">
      <w:pPr>
        <w:rPr>
          <w:rFonts w:ascii="Calibri" w:eastAsia="Calibri" w:hAnsi="Calibri" w:cs="Calibri"/>
          <w:szCs w:val="22"/>
        </w:rPr>
      </w:pPr>
      <w:r w:rsidRPr="006F08ED">
        <w:rPr>
          <w:rFonts w:ascii="Calibri" w:eastAsia="Calibri" w:hAnsi="Calibri" w:cs="Calibri"/>
          <w:szCs w:val="22"/>
        </w:rPr>
        <w:t>Alaikäisten määrä</w:t>
      </w:r>
      <w:r w:rsidR="009E51D9" w:rsidRPr="006F08ED">
        <w:rPr>
          <w:rFonts w:ascii="Calibri" w:eastAsia="Calibri" w:hAnsi="Calibri" w:cs="Calibri"/>
          <w:szCs w:val="22"/>
        </w:rPr>
        <w:t xml:space="preserve"> mielenterveys- ja </w:t>
      </w:r>
      <w:r w:rsidRPr="006F08ED">
        <w:rPr>
          <w:rFonts w:ascii="Calibri" w:eastAsia="Calibri" w:hAnsi="Calibri" w:cs="Calibri"/>
          <w:szCs w:val="22"/>
        </w:rPr>
        <w:t>päihdepalveluissa vuonna 2020</w:t>
      </w:r>
      <w:r w:rsidR="009E51D9" w:rsidRPr="006F08ED">
        <w:rPr>
          <w:rFonts w:ascii="Calibri" w:eastAsia="Calibri" w:hAnsi="Calibri" w:cs="Calibri"/>
          <w:szCs w:val="22"/>
        </w:rPr>
        <w:t xml:space="preserve"> oli 109 asiakasta ja alaikäisten asiakkaiden käyntien määrä oli kaikkiaan 597 käyntiä vuodessa eli noin 50 käyntiä kuukaudessa eli 5,5 käyntiä asiakasta kohden. Kuukauden aikana palveluihin tuli yhdeksän uutta alaikäistä asiakasta. Vuonna 2021 käyntien määrä näyttää olevan kasvussa alkuvuoden tilastotietojen perusteella</w:t>
      </w:r>
      <w:r w:rsidR="00BE37C8">
        <w:rPr>
          <w:rFonts w:ascii="Calibri" w:eastAsia="Calibri" w:hAnsi="Calibri" w:cs="Calibri"/>
          <w:szCs w:val="22"/>
        </w:rPr>
        <w:t>.</w:t>
      </w:r>
      <w:r w:rsidR="00ED3661" w:rsidRPr="006F08ED">
        <w:rPr>
          <w:rFonts w:ascii="Calibri" w:eastAsia="Calibri" w:hAnsi="Calibri" w:cs="Calibri"/>
          <w:szCs w:val="22"/>
        </w:rPr>
        <w:t xml:space="preserve"> (</w:t>
      </w:r>
      <w:proofErr w:type="spellStart"/>
      <w:r w:rsidR="00ED3661" w:rsidRPr="006F08ED">
        <w:rPr>
          <w:rFonts w:ascii="Calibri" w:eastAsia="Calibri" w:hAnsi="Calibri" w:cs="Calibri"/>
          <w:szCs w:val="22"/>
        </w:rPr>
        <w:t>Avohilmo</w:t>
      </w:r>
      <w:proofErr w:type="spellEnd"/>
      <w:r w:rsidR="00BE37C8">
        <w:rPr>
          <w:rFonts w:ascii="Calibri" w:eastAsia="Calibri" w:hAnsi="Calibri" w:cs="Calibri"/>
          <w:szCs w:val="22"/>
        </w:rPr>
        <w:t>.</w:t>
      </w:r>
      <w:r w:rsidR="00ED3661" w:rsidRPr="006F08ED">
        <w:rPr>
          <w:rFonts w:ascii="Calibri" w:eastAsia="Calibri" w:hAnsi="Calibri" w:cs="Calibri"/>
          <w:szCs w:val="22"/>
        </w:rPr>
        <w:t>)</w:t>
      </w:r>
      <w:r w:rsidR="00BE37C8">
        <w:rPr>
          <w:rFonts w:ascii="Calibri" w:eastAsia="Calibri" w:hAnsi="Calibri" w:cs="Calibri"/>
          <w:szCs w:val="22"/>
        </w:rPr>
        <w:t xml:space="preserve"> </w:t>
      </w:r>
      <w:r w:rsidR="00ED3661" w:rsidRPr="006F08ED">
        <w:rPr>
          <w:rFonts w:ascii="Calibri" w:eastAsia="Calibri" w:hAnsi="Calibri" w:cs="Calibri"/>
          <w:szCs w:val="22"/>
        </w:rPr>
        <w:t>Alku</w:t>
      </w:r>
      <w:r w:rsidR="00BE37C8">
        <w:rPr>
          <w:rFonts w:ascii="Calibri" w:eastAsia="Calibri" w:hAnsi="Calibri" w:cs="Calibri"/>
          <w:szCs w:val="22"/>
        </w:rPr>
        <w:t xml:space="preserve"> </w:t>
      </w:r>
      <w:r w:rsidR="00ED3661" w:rsidRPr="006F08ED">
        <w:rPr>
          <w:rFonts w:ascii="Calibri" w:eastAsia="Calibri" w:hAnsi="Calibri" w:cs="Calibri"/>
          <w:szCs w:val="22"/>
        </w:rPr>
        <w:t>vuodesta</w:t>
      </w:r>
      <w:r w:rsidR="00BE37C8">
        <w:rPr>
          <w:rFonts w:ascii="Calibri" w:eastAsia="Calibri" w:hAnsi="Calibri" w:cs="Calibri"/>
          <w:szCs w:val="22"/>
        </w:rPr>
        <w:t xml:space="preserve"> 2021</w:t>
      </w:r>
      <w:r w:rsidR="00ED3661" w:rsidRPr="006F08ED">
        <w:rPr>
          <w:rFonts w:ascii="Calibri" w:eastAsia="Calibri" w:hAnsi="Calibri" w:cs="Calibri"/>
          <w:szCs w:val="22"/>
        </w:rPr>
        <w:t xml:space="preserve"> päihdepalvelukeskuksen</w:t>
      </w:r>
      <w:r w:rsidR="00BE37C8">
        <w:rPr>
          <w:rFonts w:ascii="Calibri" w:eastAsia="Calibri" w:hAnsi="Calibri" w:cs="Calibri"/>
          <w:szCs w:val="22"/>
        </w:rPr>
        <w:t xml:space="preserve"> </w:t>
      </w:r>
      <w:r w:rsidR="00ED3661" w:rsidRPr="006F08ED">
        <w:rPr>
          <w:rFonts w:ascii="Calibri" w:eastAsia="Calibri" w:hAnsi="Calibri" w:cs="Calibri"/>
          <w:szCs w:val="22"/>
        </w:rPr>
        <w:t>osastolla on ollut aiempaa enemmän juuri täysi</w:t>
      </w:r>
      <w:r w:rsidR="00477B68" w:rsidRPr="006F08ED">
        <w:rPr>
          <w:rFonts w:ascii="Calibri" w:eastAsia="Calibri" w:hAnsi="Calibri" w:cs="Calibri"/>
          <w:szCs w:val="22"/>
        </w:rPr>
        <w:t>-i</w:t>
      </w:r>
      <w:r w:rsidR="00ED3661" w:rsidRPr="006F08ED">
        <w:rPr>
          <w:rFonts w:ascii="Calibri" w:eastAsia="Calibri" w:hAnsi="Calibri" w:cs="Calibri"/>
          <w:szCs w:val="22"/>
        </w:rPr>
        <w:t>käis</w:t>
      </w:r>
      <w:r w:rsidR="00477B68" w:rsidRPr="006F08ED">
        <w:rPr>
          <w:rFonts w:ascii="Calibri" w:eastAsia="Calibri" w:hAnsi="Calibri" w:cs="Calibri"/>
          <w:szCs w:val="22"/>
        </w:rPr>
        <w:t>eksi tulleita</w:t>
      </w:r>
      <w:r w:rsidR="00ED3661" w:rsidRPr="006F08ED">
        <w:rPr>
          <w:rFonts w:ascii="Calibri" w:eastAsia="Calibri" w:hAnsi="Calibri" w:cs="Calibri"/>
          <w:szCs w:val="22"/>
        </w:rPr>
        <w:t xml:space="preserve"> potilaita. Nuorten päihdekäyttö on sillä tavalla polarisoitunut, että samat nuoret alkavat aiemmin käyttämään ja käyttävät kovempia aineita, jotka muutenkin ovat vaarassa syrjäytyä, eivät pärjää koulussa eivätkä saa kiinni arjesta (Oinonen 2021.)</w:t>
      </w:r>
    </w:p>
    <w:p w14:paraId="38D3A69D" w14:textId="686B2C7E" w:rsidR="009E51D9" w:rsidRDefault="009E51D9" w:rsidP="00681CE9">
      <w:pPr>
        <w:rPr>
          <w:rFonts w:ascii="Calibri" w:eastAsia="Calibri" w:hAnsi="Calibri" w:cs="Calibri"/>
          <w:sz w:val="24"/>
          <w:szCs w:val="24"/>
        </w:rPr>
      </w:pPr>
    </w:p>
    <w:p w14:paraId="7296C89E" w14:textId="77777777" w:rsidR="00013E43" w:rsidRDefault="00013E43" w:rsidP="00681CE9">
      <w:pPr>
        <w:rPr>
          <w:rFonts w:ascii="Calibri" w:eastAsia="Calibri" w:hAnsi="Calibri" w:cs="Calibri"/>
          <w:sz w:val="24"/>
          <w:szCs w:val="24"/>
        </w:rPr>
      </w:pPr>
    </w:p>
    <w:p w14:paraId="19158564" w14:textId="508AAA99" w:rsidR="009E51D9" w:rsidRPr="00B94AE0" w:rsidRDefault="00033B7D" w:rsidP="00033B7D">
      <w:pPr>
        <w:pStyle w:val="Otsikko1"/>
        <w:numPr>
          <w:ilvl w:val="0"/>
          <w:numId w:val="4"/>
        </w:numPr>
        <w:rPr>
          <w:sz w:val="48"/>
          <w:szCs w:val="48"/>
        </w:rPr>
      </w:pPr>
      <w:bookmarkStart w:id="17" w:name="_Toc90374030"/>
      <w:r w:rsidRPr="00B94AE0">
        <w:rPr>
          <w:sz w:val="48"/>
          <w:szCs w:val="48"/>
        </w:rPr>
        <w:lastRenderedPageBreak/>
        <w:t>Alaikäisten päihdepalveluiden nykytila ja kehittämisen tarve</w:t>
      </w:r>
      <w:bookmarkEnd w:id="17"/>
    </w:p>
    <w:p w14:paraId="641644CB" w14:textId="77777777" w:rsidR="009E51D9" w:rsidRDefault="009E51D9" w:rsidP="00681CE9">
      <w:pPr>
        <w:rPr>
          <w:rFonts w:ascii="Calibri" w:eastAsia="Calibri" w:hAnsi="Calibri" w:cs="Calibri"/>
          <w:sz w:val="24"/>
          <w:szCs w:val="24"/>
        </w:rPr>
      </w:pPr>
    </w:p>
    <w:p w14:paraId="5F42DE45" w14:textId="143D63A6" w:rsidR="005701A1" w:rsidRPr="006F08ED" w:rsidRDefault="00033B7D" w:rsidP="00AB4C70">
      <w:pPr>
        <w:spacing w:line="257" w:lineRule="auto"/>
        <w:rPr>
          <w:rFonts w:ascii="Calibri" w:eastAsia="Calibri" w:hAnsi="Calibri" w:cs="Calibri"/>
          <w:szCs w:val="22"/>
        </w:rPr>
      </w:pPr>
      <w:r w:rsidRPr="006F08ED">
        <w:rPr>
          <w:rFonts w:ascii="Calibri" w:eastAsia="Calibri" w:hAnsi="Calibri" w:cs="Calibri"/>
          <w:szCs w:val="22"/>
        </w:rPr>
        <w:t>Nykytilan kartoitusta on tehty keskusteluissa ja haastatteluissa sosiaali- ja terveyspalvelujen eri toimialan edustajien kanssa</w:t>
      </w:r>
      <w:r w:rsidR="000A153D" w:rsidRPr="006F08ED">
        <w:rPr>
          <w:rFonts w:ascii="Calibri" w:eastAsia="Calibri" w:hAnsi="Calibri" w:cs="Calibri"/>
          <w:szCs w:val="22"/>
        </w:rPr>
        <w:t>. Osittain keskusteluja on käyty etäyhteydellä</w:t>
      </w:r>
      <w:r w:rsidR="004A7800" w:rsidRPr="006F08ED">
        <w:rPr>
          <w:rFonts w:ascii="Calibri" w:eastAsia="Calibri" w:hAnsi="Calibri" w:cs="Calibri"/>
          <w:szCs w:val="22"/>
        </w:rPr>
        <w:t>, mutta myös sähköpostikyselyitä mm. maakunnalliselle nuorisovaltuustoll</w:t>
      </w:r>
      <w:r w:rsidR="00F01C0B">
        <w:rPr>
          <w:rFonts w:ascii="Calibri" w:eastAsia="Calibri" w:hAnsi="Calibri" w:cs="Calibri"/>
          <w:szCs w:val="22"/>
        </w:rPr>
        <w:t>e</w:t>
      </w:r>
      <w:r w:rsidRPr="006F08ED">
        <w:rPr>
          <w:rFonts w:ascii="Calibri" w:eastAsia="Calibri" w:hAnsi="Calibri" w:cs="Calibri"/>
          <w:szCs w:val="22"/>
        </w:rPr>
        <w:t xml:space="preserve">. Osallisuuden näkökulmaa on huomioita asiakasraadin tapaamisissa, joissa päihdepalveluiden tilanteesta on tullut asiakaan ja yhdistysten näkökulmaa. Nuorten osallistaminen nykytilan kartoituksen osalta on ollut hyvä yhteistyö nuorisvaltuutettujen ja </w:t>
      </w:r>
      <w:r w:rsidR="00116F4A" w:rsidRPr="006F08ED">
        <w:rPr>
          <w:rFonts w:ascii="Calibri" w:eastAsia="Calibri" w:hAnsi="Calibri" w:cs="Calibri"/>
          <w:szCs w:val="22"/>
        </w:rPr>
        <w:t xml:space="preserve">Joensuun </w:t>
      </w:r>
      <w:r w:rsidRPr="006F08ED">
        <w:rPr>
          <w:rFonts w:ascii="Calibri" w:eastAsia="Calibri" w:hAnsi="Calibri" w:cs="Calibri"/>
          <w:szCs w:val="22"/>
        </w:rPr>
        <w:t xml:space="preserve">Setlementti </w:t>
      </w:r>
      <w:r w:rsidR="00B67701" w:rsidRPr="006F08ED">
        <w:rPr>
          <w:rFonts w:ascii="Calibri" w:eastAsia="Calibri" w:hAnsi="Calibri" w:cs="Calibri"/>
          <w:szCs w:val="22"/>
        </w:rPr>
        <w:t>R</w:t>
      </w:r>
      <w:r w:rsidR="00116F4A" w:rsidRPr="006F08ED">
        <w:rPr>
          <w:rFonts w:ascii="Calibri" w:eastAsia="Calibri" w:hAnsi="Calibri" w:cs="Calibri"/>
          <w:szCs w:val="22"/>
        </w:rPr>
        <w:t>y</w:t>
      </w:r>
      <w:r w:rsidR="00B67701" w:rsidRPr="006F08ED">
        <w:rPr>
          <w:rFonts w:ascii="Calibri" w:eastAsia="Calibri" w:hAnsi="Calibri" w:cs="Calibri"/>
          <w:szCs w:val="22"/>
        </w:rPr>
        <w:t>:</w:t>
      </w:r>
      <w:r w:rsidR="00116F4A" w:rsidRPr="006F08ED">
        <w:rPr>
          <w:rFonts w:ascii="Calibri" w:eastAsia="Calibri" w:hAnsi="Calibri" w:cs="Calibri"/>
          <w:szCs w:val="22"/>
        </w:rPr>
        <w:t xml:space="preserve">n toimijoiden kanssa. Heiltä on tätä nykytilan kartoitusta varten saatu </w:t>
      </w:r>
      <w:r w:rsidR="00F01C0B">
        <w:rPr>
          <w:rFonts w:ascii="Calibri" w:eastAsia="Calibri" w:hAnsi="Calibri" w:cs="Calibri"/>
          <w:szCs w:val="22"/>
        </w:rPr>
        <w:t xml:space="preserve">haastatteluissa </w:t>
      </w:r>
      <w:r w:rsidR="00116F4A" w:rsidRPr="006F08ED">
        <w:rPr>
          <w:rFonts w:ascii="Calibri" w:eastAsia="Calibri" w:hAnsi="Calibri" w:cs="Calibri"/>
          <w:szCs w:val="22"/>
        </w:rPr>
        <w:t>ensiarvoista tietoa.</w:t>
      </w:r>
    </w:p>
    <w:p w14:paraId="365186E7" w14:textId="06EC5E50" w:rsidR="00AB4C70" w:rsidRPr="006F08ED" w:rsidRDefault="003C1E53" w:rsidP="00AB4C70">
      <w:pPr>
        <w:spacing w:line="257" w:lineRule="auto"/>
        <w:rPr>
          <w:rFonts w:ascii="Calibri" w:eastAsia="Calibri" w:hAnsi="Calibri" w:cs="Calibri"/>
          <w:szCs w:val="22"/>
        </w:rPr>
      </w:pPr>
      <w:r w:rsidRPr="006F08ED">
        <w:rPr>
          <w:rFonts w:ascii="Calibri" w:eastAsia="Calibri" w:hAnsi="Calibri" w:cs="Calibri"/>
          <w:szCs w:val="22"/>
        </w:rPr>
        <w:t>K</w:t>
      </w:r>
      <w:r w:rsidR="00116F4A" w:rsidRPr="006F08ED">
        <w:rPr>
          <w:rFonts w:ascii="Calibri" w:eastAsia="Calibri" w:hAnsi="Calibri" w:cs="Calibri"/>
          <w:szCs w:val="22"/>
        </w:rPr>
        <w:t>eskusteluissa on tullut esille</w:t>
      </w:r>
      <w:r w:rsidRPr="006F08ED">
        <w:rPr>
          <w:rFonts w:ascii="Calibri" w:eastAsia="Calibri" w:hAnsi="Calibri" w:cs="Calibri"/>
          <w:szCs w:val="22"/>
        </w:rPr>
        <w:t xml:space="preserve"> kokemusta</w:t>
      </w:r>
      <w:r w:rsidR="00116F4A" w:rsidRPr="006F08ED">
        <w:rPr>
          <w:rFonts w:ascii="Calibri" w:eastAsia="Calibri" w:hAnsi="Calibri" w:cs="Calibri"/>
          <w:szCs w:val="22"/>
        </w:rPr>
        <w:t>, että k</w:t>
      </w:r>
      <w:r w:rsidR="00AB4C70" w:rsidRPr="006F08ED">
        <w:rPr>
          <w:rFonts w:ascii="Calibri" w:eastAsia="Calibri" w:hAnsi="Calibri" w:cs="Calibri"/>
          <w:szCs w:val="22"/>
        </w:rPr>
        <w:t>eskisellä alueella päihdepalvelut toimi</w:t>
      </w:r>
      <w:r w:rsidR="00116F4A" w:rsidRPr="006F08ED">
        <w:rPr>
          <w:rFonts w:ascii="Calibri" w:eastAsia="Calibri" w:hAnsi="Calibri" w:cs="Calibri"/>
          <w:szCs w:val="22"/>
        </w:rPr>
        <w:t>vat</w:t>
      </w:r>
      <w:r w:rsidR="00AB4C70" w:rsidRPr="006F08ED">
        <w:rPr>
          <w:rFonts w:ascii="Calibri" w:eastAsia="Calibri" w:hAnsi="Calibri" w:cs="Calibri"/>
          <w:szCs w:val="22"/>
        </w:rPr>
        <w:t xml:space="preserve"> paremmin </w:t>
      </w:r>
      <w:r w:rsidR="00116F4A" w:rsidRPr="006F08ED">
        <w:rPr>
          <w:rFonts w:ascii="Calibri" w:eastAsia="Calibri" w:hAnsi="Calibri" w:cs="Calibri"/>
          <w:szCs w:val="22"/>
        </w:rPr>
        <w:t>päihdepalveluiden</w:t>
      </w:r>
      <w:r w:rsidR="00AB4C70" w:rsidRPr="006F08ED">
        <w:rPr>
          <w:rFonts w:ascii="Calibri" w:eastAsia="Calibri" w:hAnsi="Calibri" w:cs="Calibri"/>
          <w:szCs w:val="22"/>
        </w:rPr>
        <w:t xml:space="preserve"> ansiosta</w:t>
      </w:r>
      <w:r w:rsidR="00116F4A" w:rsidRPr="006F08ED">
        <w:rPr>
          <w:rFonts w:ascii="Calibri" w:eastAsia="Calibri" w:hAnsi="Calibri" w:cs="Calibri"/>
          <w:szCs w:val="22"/>
        </w:rPr>
        <w:t>,</w:t>
      </w:r>
      <w:r w:rsidR="00AB4C70" w:rsidRPr="006F08ED">
        <w:rPr>
          <w:rFonts w:ascii="Calibri" w:eastAsia="Calibri" w:hAnsi="Calibri" w:cs="Calibri"/>
          <w:szCs w:val="22"/>
        </w:rPr>
        <w:t xml:space="preserve"> mutta maakunnassa kannatellaan muissa palveluissa hyvinkin pitkälti alaikäiset päihdeasiakkaat. Tässä vaikuttavana tekijänä on osin myös historia. Aiemmin, ennen Siun sotea, alaikäiset päihdenuoret eivät ole kuuluneet </w:t>
      </w:r>
      <w:proofErr w:type="spellStart"/>
      <w:r w:rsidR="00AB4C70" w:rsidRPr="006F08ED">
        <w:rPr>
          <w:rFonts w:ascii="Calibri" w:eastAsia="Calibri" w:hAnsi="Calibri" w:cs="Calibri"/>
          <w:szCs w:val="22"/>
        </w:rPr>
        <w:t>Miepän</w:t>
      </w:r>
      <w:proofErr w:type="spellEnd"/>
      <w:r w:rsidR="00AB4C70" w:rsidRPr="006F08ED">
        <w:rPr>
          <w:rFonts w:ascii="Calibri" w:eastAsia="Calibri" w:hAnsi="Calibri" w:cs="Calibri"/>
          <w:szCs w:val="22"/>
        </w:rPr>
        <w:t xml:space="preserve"> vastuualueeseen ja kukin kunta on ratkaissut päihdepalvelut omalla tavallaan. </w:t>
      </w:r>
      <w:r w:rsidR="00116F4A" w:rsidRPr="006F08ED">
        <w:rPr>
          <w:rFonts w:ascii="Calibri" w:eastAsia="Calibri" w:hAnsi="Calibri" w:cs="Calibri"/>
          <w:szCs w:val="22"/>
        </w:rPr>
        <w:t xml:space="preserve">Nuoren alaikäisen kohdalla koetaan hankalaksi, </w:t>
      </w:r>
      <w:r w:rsidR="00AB4C70" w:rsidRPr="006F08ED">
        <w:rPr>
          <w:rFonts w:ascii="Calibri" w:eastAsia="Calibri" w:hAnsi="Calibri" w:cs="Calibri"/>
          <w:szCs w:val="22"/>
        </w:rPr>
        <w:t>kun alaikäisellä</w:t>
      </w:r>
      <w:r w:rsidR="00116F4A" w:rsidRPr="006F08ED">
        <w:rPr>
          <w:rFonts w:ascii="Calibri" w:eastAsia="Calibri" w:hAnsi="Calibri" w:cs="Calibri"/>
          <w:szCs w:val="22"/>
        </w:rPr>
        <w:t xml:space="preserve"> voi olla</w:t>
      </w:r>
      <w:r w:rsidR="00AB4C70" w:rsidRPr="006F08ED">
        <w:rPr>
          <w:rFonts w:ascii="Calibri" w:eastAsia="Calibri" w:hAnsi="Calibri" w:cs="Calibri"/>
          <w:szCs w:val="22"/>
        </w:rPr>
        <w:t xml:space="preserve"> myös psyykkistä pulmaa</w:t>
      </w:r>
      <w:r w:rsidR="00116F4A" w:rsidRPr="006F08ED">
        <w:rPr>
          <w:rFonts w:ascii="Calibri" w:eastAsia="Calibri" w:hAnsi="Calibri" w:cs="Calibri"/>
          <w:szCs w:val="22"/>
        </w:rPr>
        <w:t xml:space="preserve"> ja se </w:t>
      </w:r>
      <w:r w:rsidR="00AB4C70" w:rsidRPr="006F08ED">
        <w:rPr>
          <w:rFonts w:ascii="Calibri" w:eastAsia="Calibri" w:hAnsi="Calibri" w:cs="Calibri"/>
          <w:szCs w:val="22"/>
        </w:rPr>
        <w:t>hoidetaan</w:t>
      </w:r>
      <w:r w:rsidR="00116F4A" w:rsidRPr="006F08ED">
        <w:rPr>
          <w:rFonts w:ascii="Calibri" w:eastAsia="Calibri" w:hAnsi="Calibri" w:cs="Calibri"/>
          <w:szCs w:val="22"/>
        </w:rPr>
        <w:t xml:space="preserve"> toisaalla kuin päihdehoito.</w:t>
      </w:r>
    </w:p>
    <w:p w14:paraId="70B11C2A" w14:textId="23195EF9" w:rsidR="00AB4C70" w:rsidRPr="006F08ED" w:rsidRDefault="00AB4C70" w:rsidP="00AB4C70">
      <w:pPr>
        <w:spacing w:line="257" w:lineRule="auto"/>
        <w:rPr>
          <w:rFonts w:ascii="Calibri" w:eastAsia="Calibri" w:hAnsi="Calibri" w:cs="Calibri"/>
          <w:szCs w:val="22"/>
        </w:rPr>
      </w:pPr>
      <w:r w:rsidRPr="006F08ED">
        <w:rPr>
          <w:rFonts w:ascii="Calibri" w:eastAsia="Calibri" w:hAnsi="Calibri" w:cs="Calibri"/>
          <w:szCs w:val="22"/>
        </w:rPr>
        <w:t>E</w:t>
      </w:r>
      <w:r w:rsidR="00116F4A" w:rsidRPr="006F08ED">
        <w:rPr>
          <w:rFonts w:ascii="Calibri" w:eastAsia="Calibri" w:hAnsi="Calibri" w:cs="Calibri"/>
          <w:szCs w:val="22"/>
        </w:rPr>
        <w:t xml:space="preserve">sille nousi myös asiakkaiden puolelta kokemus, että </w:t>
      </w:r>
      <w:r w:rsidRPr="006F08ED">
        <w:rPr>
          <w:rFonts w:ascii="Calibri" w:eastAsia="Calibri" w:hAnsi="Calibri" w:cs="Calibri"/>
          <w:szCs w:val="22"/>
        </w:rPr>
        <w:t>nuorten päihdepalvelut Siun sotessa ovat vanhanaikaisia.</w:t>
      </w:r>
      <w:r w:rsidR="00116F4A" w:rsidRPr="006F08ED">
        <w:rPr>
          <w:rFonts w:ascii="Calibri" w:eastAsia="Calibri" w:hAnsi="Calibri" w:cs="Calibri"/>
          <w:szCs w:val="22"/>
        </w:rPr>
        <w:t xml:space="preserve"> Toivomuksena, että palveluiden kehittämisessä</w:t>
      </w:r>
      <w:r w:rsidRPr="006F08ED">
        <w:rPr>
          <w:rFonts w:ascii="Calibri" w:eastAsia="Calibri" w:hAnsi="Calibri" w:cs="Calibri"/>
          <w:szCs w:val="22"/>
        </w:rPr>
        <w:t xml:space="preserve"> </w:t>
      </w:r>
      <w:proofErr w:type="spellStart"/>
      <w:r w:rsidRPr="006F08ED">
        <w:rPr>
          <w:rFonts w:ascii="Calibri" w:eastAsia="Calibri" w:hAnsi="Calibri" w:cs="Calibri"/>
          <w:szCs w:val="22"/>
        </w:rPr>
        <w:t>osallis</w:t>
      </w:r>
      <w:r w:rsidR="00C94F47" w:rsidRPr="006F08ED">
        <w:rPr>
          <w:rFonts w:ascii="Calibri" w:eastAsia="Calibri" w:hAnsi="Calibri" w:cs="Calibri"/>
          <w:szCs w:val="22"/>
        </w:rPr>
        <w:t>tettaisiin</w:t>
      </w:r>
      <w:proofErr w:type="spellEnd"/>
      <w:r w:rsidRPr="006F08ED">
        <w:rPr>
          <w:rFonts w:ascii="Calibri" w:eastAsia="Calibri" w:hAnsi="Calibri" w:cs="Calibri"/>
          <w:szCs w:val="22"/>
        </w:rPr>
        <w:t xml:space="preserve"> nuoria kokemusasiantuntijoita </w:t>
      </w:r>
      <w:r w:rsidR="00116F4A" w:rsidRPr="006F08ED">
        <w:rPr>
          <w:rFonts w:ascii="Calibri" w:eastAsia="Calibri" w:hAnsi="Calibri" w:cs="Calibri"/>
          <w:szCs w:val="22"/>
        </w:rPr>
        <w:t>tai nuoria esimerkiksi yhdistysten kautta.</w:t>
      </w:r>
    </w:p>
    <w:p w14:paraId="568A9BC0" w14:textId="53B7EFB4" w:rsidR="003C1E53" w:rsidRPr="006F08ED" w:rsidRDefault="00116F4A" w:rsidP="003C1E53">
      <w:pPr>
        <w:pBdr>
          <w:bottom w:val="single" w:sz="6" w:space="12" w:color="auto"/>
        </w:pBdr>
        <w:spacing w:line="257" w:lineRule="auto"/>
        <w:rPr>
          <w:rFonts w:ascii="Calibri" w:eastAsia="Calibri" w:hAnsi="Calibri" w:cs="Calibri"/>
          <w:szCs w:val="22"/>
        </w:rPr>
      </w:pPr>
      <w:r w:rsidRPr="006F08ED">
        <w:rPr>
          <w:rFonts w:ascii="Calibri" w:eastAsia="Calibri" w:hAnsi="Calibri" w:cs="Calibri"/>
          <w:szCs w:val="22"/>
        </w:rPr>
        <w:t>Päihdeasioista kysyminen sosiaali- ja terveyspalveluissa jää monen muun asian jalkoihin ja päihdeasioista ei osata kunnolla kysyä ja aina ei hoitopolut eivät ole selkeitä. Keskustelujen kautta on noussut esille</w:t>
      </w:r>
      <w:r w:rsidR="003C1E53" w:rsidRPr="006F08ED">
        <w:rPr>
          <w:rFonts w:ascii="Calibri" w:eastAsia="Calibri" w:hAnsi="Calibri" w:cs="Calibri"/>
          <w:szCs w:val="22"/>
        </w:rPr>
        <w:t>,</w:t>
      </w:r>
      <w:r w:rsidRPr="006F08ED">
        <w:rPr>
          <w:rFonts w:ascii="Calibri" w:eastAsia="Calibri" w:hAnsi="Calibri" w:cs="Calibri"/>
          <w:szCs w:val="22"/>
        </w:rPr>
        <w:t xml:space="preserve"> että erikoissairaanhoidon nuorisopsykiatrialla päihdeasiaan ei ole riittävää osaamista ja koulutusta tarvitaan myös opiskeluterveydenhuoltoon</w:t>
      </w:r>
      <w:r w:rsidR="00ED3661" w:rsidRPr="006F08ED">
        <w:rPr>
          <w:rFonts w:ascii="Calibri" w:eastAsia="Calibri" w:hAnsi="Calibri" w:cs="Calibri"/>
          <w:szCs w:val="22"/>
        </w:rPr>
        <w:t>.</w:t>
      </w:r>
    </w:p>
    <w:p w14:paraId="6B1F12ED" w14:textId="7218B39E" w:rsidR="00116F4A" w:rsidRPr="006F08ED" w:rsidRDefault="00ED3661" w:rsidP="003C1E53">
      <w:pPr>
        <w:pBdr>
          <w:bottom w:val="single" w:sz="6" w:space="12" w:color="auto"/>
        </w:pBdr>
        <w:spacing w:line="257" w:lineRule="auto"/>
        <w:rPr>
          <w:rFonts w:ascii="Calibri" w:eastAsia="Calibri" w:hAnsi="Calibri" w:cs="Calibri"/>
          <w:szCs w:val="22"/>
        </w:rPr>
      </w:pPr>
      <w:r w:rsidRPr="006F08ED">
        <w:rPr>
          <w:rFonts w:ascii="Calibri" w:eastAsia="Calibri" w:hAnsi="Calibri" w:cs="Calibri"/>
          <w:szCs w:val="22"/>
        </w:rPr>
        <w:t>Vahvana toivomuksena oppilashuollon puolelta on noussut esille tarvetta, että kansallisen opiskeluterveydenhuolto-oppaan mukainen hoitopolku päihdeasioissa käännettäisiin Siun soten -alueen kielelle. Käytännössä tämä tarkoittaisi omien yksiköiden vaihtamista kaavioon epämääräisten käsitteiden tilalle ja laitettaisiin hoidonporrastukseen myös yhteystiedot ja yhteydenotto-ohjeet. Myös Siun soten alueelle aloitettu huolikeskustelu</w:t>
      </w:r>
      <w:r w:rsidR="003C1E53" w:rsidRPr="006F08ED">
        <w:rPr>
          <w:rFonts w:ascii="Calibri" w:eastAsia="Calibri" w:hAnsi="Calibri" w:cs="Calibri"/>
          <w:szCs w:val="22"/>
        </w:rPr>
        <w:t xml:space="preserve"> </w:t>
      </w:r>
      <w:r w:rsidRPr="006F08ED">
        <w:rPr>
          <w:rFonts w:ascii="Calibri" w:eastAsia="Calibri" w:hAnsi="Calibri" w:cs="Calibri"/>
          <w:szCs w:val="22"/>
        </w:rPr>
        <w:t>-opa</w:t>
      </w:r>
      <w:r w:rsidR="00E27A47" w:rsidRPr="006F08ED">
        <w:rPr>
          <w:rFonts w:ascii="Calibri" w:eastAsia="Calibri" w:hAnsi="Calibri" w:cs="Calibri"/>
          <w:szCs w:val="22"/>
        </w:rPr>
        <w:t>sta toivotaan</w:t>
      </w:r>
      <w:r w:rsidRPr="006F08ED">
        <w:rPr>
          <w:rFonts w:ascii="Calibri" w:eastAsia="Calibri" w:hAnsi="Calibri" w:cs="Calibri"/>
          <w:szCs w:val="22"/>
        </w:rPr>
        <w:t xml:space="preserve"> työkaluksi oppilashuoltoon yläkoulun ja toisen asteen oppilaan vanhemmille, opettajilla ja oppilashuollon henkilöstölle.</w:t>
      </w:r>
    </w:p>
    <w:p w14:paraId="37D11581" w14:textId="5AD255AC" w:rsidR="00116F4A" w:rsidRPr="006F08ED" w:rsidRDefault="006C2487" w:rsidP="003C1E53">
      <w:pPr>
        <w:pBdr>
          <w:bottom w:val="single" w:sz="6" w:space="12" w:color="auto"/>
        </w:pBdr>
        <w:spacing w:line="257" w:lineRule="auto"/>
        <w:rPr>
          <w:rFonts w:ascii="Calibri" w:eastAsia="Calibri" w:hAnsi="Calibri" w:cs="Calibri"/>
          <w:szCs w:val="22"/>
        </w:rPr>
      </w:pPr>
      <w:r w:rsidRPr="006F08ED">
        <w:rPr>
          <w:rFonts w:ascii="Calibri" w:eastAsia="Calibri" w:hAnsi="Calibri" w:cs="Calibri"/>
          <w:szCs w:val="22"/>
        </w:rPr>
        <w:t>Huolta nuorten päihdetilanteesta on noussut esille myös poliisin ja Ankkuri</w:t>
      </w:r>
      <w:r w:rsidR="00FA3AF4">
        <w:rPr>
          <w:rFonts w:ascii="Calibri" w:eastAsia="Calibri" w:hAnsi="Calibri" w:cs="Calibri"/>
          <w:szCs w:val="22"/>
        </w:rPr>
        <w:t>-r</w:t>
      </w:r>
      <w:r w:rsidRPr="006F08ED">
        <w:rPr>
          <w:rFonts w:ascii="Calibri" w:eastAsia="Calibri" w:hAnsi="Calibri" w:cs="Calibri"/>
          <w:szCs w:val="22"/>
        </w:rPr>
        <w:t>yhmän puolelta.</w:t>
      </w:r>
      <w:r w:rsidR="00116F4A" w:rsidRPr="006F08ED">
        <w:rPr>
          <w:rFonts w:ascii="Calibri" w:eastAsia="Calibri" w:hAnsi="Calibri" w:cs="Calibri"/>
          <w:szCs w:val="22"/>
        </w:rPr>
        <w:t xml:space="preserve"> Poliisi tekee mielellään </w:t>
      </w:r>
      <w:r w:rsidRPr="006F08ED">
        <w:rPr>
          <w:rFonts w:ascii="Calibri" w:eastAsia="Calibri" w:hAnsi="Calibri" w:cs="Calibri"/>
          <w:szCs w:val="22"/>
        </w:rPr>
        <w:t xml:space="preserve">ennaltaehkäisevää </w:t>
      </w:r>
      <w:r w:rsidR="00116F4A" w:rsidRPr="006F08ED">
        <w:rPr>
          <w:rFonts w:ascii="Calibri" w:eastAsia="Calibri" w:hAnsi="Calibri" w:cs="Calibri"/>
          <w:szCs w:val="22"/>
        </w:rPr>
        <w:t>yhteistyötä</w:t>
      </w:r>
      <w:r w:rsidRPr="006F08ED">
        <w:rPr>
          <w:rFonts w:ascii="Calibri" w:eastAsia="Calibri" w:hAnsi="Calibri" w:cs="Calibri"/>
          <w:szCs w:val="22"/>
        </w:rPr>
        <w:t xml:space="preserve"> nuorten kanssa ja heidän päihteiden käyttöön liittyvissä asioissa</w:t>
      </w:r>
      <w:r w:rsidR="00116F4A" w:rsidRPr="006F08ED">
        <w:rPr>
          <w:rFonts w:ascii="Calibri" w:eastAsia="Calibri" w:hAnsi="Calibri" w:cs="Calibri"/>
          <w:szCs w:val="22"/>
        </w:rPr>
        <w:t>.</w:t>
      </w:r>
      <w:r w:rsidR="007A7B29">
        <w:rPr>
          <w:rFonts w:ascii="Calibri" w:eastAsia="Calibri" w:hAnsi="Calibri" w:cs="Calibri"/>
          <w:szCs w:val="22"/>
        </w:rPr>
        <w:t xml:space="preserve"> Keskustelujen pohjalta tehty alla oleva (kuva 4)</w:t>
      </w:r>
      <w:r w:rsidR="006F03E4">
        <w:rPr>
          <w:rFonts w:ascii="Calibri" w:eastAsia="Calibri" w:hAnsi="Calibri" w:cs="Calibri"/>
          <w:szCs w:val="22"/>
        </w:rPr>
        <w:t xml:space="preserve"> SWOT-analyysi.</w:t>
      </w:r>
    </w:p>
    <w:p w14:paraId="1531CCAA" w14:textId="338290DB" w:rsidR="00EC6D80" w:rsidRPr="006F08ED" w:rsidRDefault="00EC6D80" w:rsidP="003C1E53">
      <w:pPr>
        <w:pBdr>
          <w:bottom w:val="single" w:sz="6" w:space="12" w:color="auto"/>
        </w:pBdr>
        <w:spacing w:line="257" w:lineRule="auto"/>
        <w:rPr>
          <w:rFonts w:ascii="Calibri" w:eastAsia="Calibri" w:hAnsi="Calibri" w:cs="Calibri"/>
          <w:szCs w:val="22"/>
        </w:rPr>
      </w:pPr>
    </w:p>
    <w:p w14:paraId="54BB400E" w14:textId="77777777" w:rsidR="00EC6D80" w:rsidRDefault="00EC6D80" w:rsidP="003C1E53">
      <w:pPr>
        <w:pBdr>
          <w:bottom w:val="single" w:sz="6" w:space="12" w:color="auto"/>
        </w:pBdr>
        <w:spacing w:line="257" w:lineRule="auto"/>
        <w:rPr>
          <w:rFonts w:ascii="Calibri" w:hAnsi="Calibri"/>
        </w:rPr>
      </w:pPr>
      <w:r>
        <w:rPr>
          <w:noProof/>
        </w:rPr>
        <w:lastRenderedPageBreak/>
        <w:drawing>
          <wp:inline distT="0" distB="0" distL="0" distR="0" wp14:anchorId="2A8E004A" wp14:editId="40C5183F">
            <wp:extent cx="6353299" cy="3081020"/>
            <wp:effectExtent l="0" t="0" r="9525" b="508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97990" cy="3102693"/>
                    </a:xfrm>
                    <a:prstGeom prst="rect">
                      <a:avLst/>
                    </a:prstGeom>
                  </pic:spPr>
                </pic:pic>
              </a:graphicData>
            </a:graphic>
          </wp:inline>
        </w:drawing>
      </w:r>
    </w:p>
    <w:p w14:paraId="11C82CEA" w14:textId="1A45C387" w:rsidR="009B086C" w:rsidRDefault="00EC6D80" w:rsidP="003C1E53">
      <w:pPr>
        <w:pBdr>
          <w:bottom w:val="single" w:sz="6" w:space="12" w:color="auto"/>
        </w:pBdr>
        <w:spacing w:line="257" w:lineRule="auto"/>
        <w:rPr>
          <w:rFonts w:ascii="Calibri" w:hAnsi="Calibri"/>
        </w:rPr>
      </w:pPr>
      <w:r w:rsidRPr="005701A1">
        <w:rPr>
          <w:rFonts w:ascii="Calibri" w:hAnsi="Calibri"/>
        </w:rPr>
        <w:t xml:space="preserve">Kuva </w:t>
      </w:r>
      <w:r w:rsidR="007A7B29">
        <w:rPr>
          <w:rFonts w:ascii="Calibri" w:hAnsi="Calibri"/>
        </w:rPr>
        <w:t>4:</w:t>
      </w:r>
      <w:r w:rsidRPr="005701A1">
        <w:rPr>
          <w:rFonts w:ascii="Calibri" w:hAnsi="Calibri"/>
        </w:rPr>
        <w:t xml:space="preserve"> </w:t>
      </w:r>
      <w:r w:rsidR="00EF6E13">
        <w:rPr>
          <w:rFonts w:ascii="Calibri" w:hAnsi="Calibri"/>
        </w:rPr>
        <w:t xml:space="preserve">SWOT-analyysi </w:t>
      </w:r>
      <w:r w:rsidRPr="005701A1">
        <w:rPr>
          <w:rFonts w:ascii="Calibri" w:hAnsi="Calibri"/>
        </w:rPr>
        <w:t>Sote -ammattilaisten ja yhdi</w:t>
      </w:r>
      <w:r w:rsidR="00EF6E13">
        <w:rPr>
          <w:rFonts w:ascii="Calibri" w:hAnsi="Calibri"/>
        </w:rPr>
        <w:t>s</w:t>
      </w:r>
      <w:r w:rsidRPr="005701A1">
        <w:rPr>
          <w:rFonts w:ascii="Calibri" w:hAnsi="Calibri"/>
        </w:rPr>
        <w:t>tyksien kanssa käytyjen keskustelujen kautta nousseita asioita</w:t>
      </w:r>
      <w:r w:rsidR="003C1E53" w:rsidRPr="005701A1">
        <w:rPr>
          <w:rFonts w:ascii="Calibri" w:hAnsi="Calibri"/>
        </w:rPr>
        <w:t>.</w:t>
      </w:r>
    </w:p>
    <w:p w14:paraId="2AC01BBF" w14:textId="16CF1450" w:rsidR="005701A1" w:rsidRPr="008F34BB" w:rsidRDefault="00F01C0B" w:rsidP="008F34BB">
      <w:pPr>
        <w:pStyle w:val="Otsikko2"/>
        <w:rPr>
          <w:rFonts w:eastAsia="Calibri"/>
        </w:rPr>
      </w:pPr>
      <w:bookmarkStart w:id="18" w:name="_Toc89175525"/>
      <w:bookmarkStart w:id="19" w:name="_Toc89933291"/>
      <w:bookmarkStart w:id="20" w:name="_Toc90374032"/>
      <w:r>
        <w:rPr>
          <w:rFonts w:eastAsia="Calibri"/>
        </w:rPr>
        <w:t>Maakunnallinen n</w:t>
      </w:r>
      <w:r w:rsidR="005701A1">
        <w:rPr>
          <w:rFonts w:eastAsia="Calibri"/>
        </w:rPr>
        <w:t>uoris</w:t>
      </w:r>
      <w:r w:rsidR="00331AD8">
        <w:rPr>
          <w:rFonts w:eastAsia="Calibri"/>
        </w:rPr>
        <w:t>o</w:t>
      </w:r>
      <w:r w:rsidR="005701A1">
        <w:rPr>
          <w:rFonts w:eastAsia="Calibri"/>
        </w:rPr>
        <w:t>valtuusto</w:t>
      </w:r>
      <w:bookmarkEnd w:id="18"/>
      <w:bookmarkEnd w:id="19"/>
      <w:bookmarkEnd w:id="20"/>
    </w:p>
    <w:p w14:paraId="273907B7" w14:textId="5112929F" w:rsidR="00EC6D80" w:rsidRPr="006F08ED" w:rsidRDefault="00EC6D80" w:rsidP="003C1E53">
      <w:pPr>
        <w:pBdr>
          <w:bottom w:val="single" w:sz="6" w:space="12" w:color="auto"/>
        </w:pBdr>
        <w:spacing w:line="257" w:lineRule="auto"/>
        <w:rPr>
          <w:rFonts w:ascii="Calibri" w:eastAsia="Calibri" w:hAnsi="Calibri" w:cs="Calibri"/>
          <w:szCs w:val="22"/>
        </w:rPr>
      </w:pPr>
      <w:r w:rsidRPr="006F08ED">
        <w:rPr>
          <w:rFonts w:ascii="Calibri" w:eastAsia="Calibri" w:hAnsi="Calibri" w:cs="Calibri"/>
          <w:szCs w:val="22"/>
        </w:rPr>
        <w:t>Nuorisovaltuuston syksyn ensimmäisessä kokouksessa 6.9.2021 oli keskusteltu alaikäisten päihdepalveluiden asioista hyvin aktiivista ja vilkasta ja keskustelua päihteisiin ja päihdepalveluihin liittyvien kysymyksien pohjalta esille. Kysymykset, jotka etukäteen heille lähetetty</w:t>
      </w:r>
      <w:r w:rsidR="00EF6E13" w:rsidRPr="006F08ED">
        <w:rPr>
          <w:rFonts w:ascii="Calibri" w:eastAsia="Calibri" w:hAnsi="Calibri" w:cs="Calibri"/>
          <w:szCs w:val="22"/>
        </w:rPr>
        <w:t xml:space="preserve"> </w:t>
      </w:r>
      <w:r w:rsidRPr="006F08ED">
        <w:rPr>
          <w:rFonts w:ascii="Calibri" w:eastAsia="Calibri" w:hAnsi="Calibri" w:cs="Calibri"/>
          <w:szCs w:val="22"/>
        </w:rPr>
        <w:t>olivat:</w:t>
      </w:r>
    </w:p>
    <w:p w14:paraId="74A7AAC6" w14:textId="77777777" w:rsidR="00EC6D80" w:rsidRPr="008F34BB" w:rsidRDefault="00EC6D80" w:rsidP="003C1E53">
      <w:pPr>
        <w:pStyle w:val="Luettelokappale"/>
        <w:numPr>
          <w:ilvl w:val="0"/>
          <w:numId w:val="21"/>
        </w:numPr>
        <w:pBdr>
          <w:bottom w:val="single" w:sz="6" w:space="12" w:color="auto"/>
        </w:pBdr>
        <w:spacing w:line="257" w:lineRule="auto"/>
        <w:rPr>
          <w:rFonts w:ascii="Calibri" w:eastAsia="Calibri" w:hAnsi="Calibri" w:cs="Calibri"/>
          <w:sz w:val="20"/>
        </w:rPr>
      </w:pPr>
      <w:r w:rsidRPr="008F34BB">
        <w:rPr>
          <w:rFonts w:ascii="Calibri" w:eastAsia="Calibri" w:hAnsi="Calibri" w:cs="Calibri"/>
          <w:sz w:val="20"/>
        </w:rPr>
        <w:t>Millaista alaikäisten päihdepalveluiden matalan kynnyksen ohjauksen ja neuvonnan palvelua tarvittaisiin (mikä kanava tai keino olisi)?</w:t>
      </w:r>
    </w:p>
    <w:p w14:paraId="5F4F6776" w14:textId="77777777" w:rsidR="00EC6D80" w:rsidRPr="008F34BB" w:rsidRDefault="00EC6D80" w:rsidP="003C1E53">
      <w:pPr>
        <w:pStyle w:val="Luettelokappale"/>
        <w:numPr>
          <w:ilvl w:val="0"/>
          <w:numId w:val="21"/>
        </w:numPr>
        <w:pBdr>
          <w:bottom w:val="single" w:sz="6" w:space="12" w:color="auto"/>
        </w:pBdr>
        <w:spacing w:line="257" w:lineRule="auto"/>
        <w:rPr>
          <w:rFonts w:ascii="Calibri" w:eastAsia="Calibri" w:hAnsi="Calibri" w:cs="Calibri"/>
          <w:sz w:val="20"/>
        </w:rPr>
      </w:pPr>
      <w:r w:rsidRPr="008F34BB">
        <w:rPr>
          <w:rFonts w:ascii="Calibri" w:eastAsia="Calibri" w:hAnsi="Calibri" w:cs="Calibri"/>
          <w:sz w:val="20"/>
        </w:rPr>
        <w:t>Millaista viestintää nuoret tarvitsevat, mitä aiheita olisi hyvä tuoda esille?</w:t>
      </w:r>
    </w:p>
    <w:p w14:paraId="04410BB0" w14:textId="77777777" w:rsidR="00EC6D80" w:rsidRPr="008F34BB" w:rsidRDefault="00EC6D80" w:rsidP="003C1E53">
      <w:pPr>
        <w:pStyle w:val="Luettelokappale"/>
        <w:numPr>
          <w:ilvl w:val="0"/>
          <w:numId w:val="21"/>
        </w:numPr>
        <w:pBdr>
          <w:bottom w:val="single" w:sz="6" w:space="12" w:color="auto"/>
        </w:pBdr>
        <w:spacing w:line="257" w:lineRule="auto"/>
        <w:rPr>
          <w:rFonts w:ascii="Calibri" w:eastAsia="Calibri" w:hAnsi="Calibri" w:cs="Calibri"/>
          <w:sz w:val="20"/>
        </w:rPr>
      </w:pPr>
      <w:r w:rsidRPr="008F34BB">
        <w:rPr>
          <w:rFonts w:ascii="Calibri" w:eastAsia="Calibri" w:hAnsi="Calibri" w:cs="Calibri"/>
          <w:sz w:val="20"/>
        </w:rPr>
        <w:t>Minkälaiset viestintä kanavat tavoittavat nuoria parhaiten?</w:t>
      </w:r>
    </w:p>
    <w:p w14:paraId="3659BABF" w14:textId="4982DD74" w:rsidR="00EC6D80" w:rsidRPr="008F34BB" w:rsidRDefault="00EC6D80" w:rsidP="003C1E53">
      <w:pPr>
        <w:pStyle w:val="Luettelokappale"/>
        <w:numPr>
          <w:ilvl w:val="0"/>
          <w:numId w:val="21"/>
        </w:numPr>
        <w:pBdr>
          <w:bottom w:val="single" w:sz="6" w:space="12" w:color="auto"/>
        </w:pBdr>
        <w:spacing w:line="257" w:lineRule="auto"/>
        <w:rPr>
          <w:rFonts w:ascii="Calibri" w:eastAsia="Calibri" w:hAnsi="Calibri" w:cs="Calibri"/>
          <w:sz w:val="20"/>
        </w:rPr>
      </w:pPr>
      <w:r w:rsidRPr="008F34BB">
        <w:rPr>
          <w:rFonts w:ascii="Calibri" w:eastAsia="Calibri" w:hAnsi="Calibri" w:cs="Calibri"/>
          <w:sz w:val="20"/>
        </w:rPr>
        <w:t>Millaista osaamista/tietoisuutta nuoret toivovat itselleen mielenterveys, päihde ja muissa riippuvuus asioissa?</w:t>
      </w:r>
    </w:p>
    <w:p w14:paraId="04821E15" w14:textId="19354104" w:rsidR="00EC6D80" w:rsidRPr="006F08ED" w:rsidRDefault="00EC6D80" w:rsidP="003C1E53">
      <w:pPr>
        <w:pBdr>
          <w:bottom w:val="single" w:sz="6" w:space="12" w:color="auto"/>
        </w:pBdr>
        <w:spacing w:line="257" w:lineRule="auto"/>
        <w:rPr>
          <w:rFonts w:ascii="Calibri" w:eastAsia="Calibri" w:hAnsi="Calibri" w:cs="Calibri"/>
          <w:szCs w:val="22"/>
        </w:rPr>
      </w:pPr>
      <w:r w:rsidRPr="006F08ED">
        <w:rPr>
          <w:rFonts w:ascii="Calibri" w:eastAsia="Calibri" w:hAnsi="Calibri" w:cs="Calibri"/>
          <w:szCs w:val="22"/>
        </w:rPr>
        <w:t>Kysymyksien pohjalta keskustelussa esiin nousseet kommentit:</w:t>
      </w:r>
    </w:p>
    <w:p w14:paraId="436CE21B" w14:textId="298ACE25" w:rsidR="00EC6D80" w:rsidRPr="006F08ED" w:rsidRDefault="00EC6D80" w:rsidP="00EC6D80">
      <w:pPr>
        <w:ind w:left="1304"/>
        <w:jc w:val="both"/>
        <w:rPr>
          <w:szCs w:val="22"/>
        </w:rPr>
      </w:pPr>
      <w:r w:rsidRPr="006F08ED">
        <w:rPr>
          <w:rFonts w:ascii="Calibri" w:hAnsi="Calibri"/>
          <w:i/>
          <w:iCs/>
          <w:szCs w:val="22"/>
        </w:rPr>
        <w:t>”Päihdepalveluiden pariin pääseminen vaikeaa, apuun pääsemiseen (psykiatrit jne.) pitkät jonot. Tällä hetkellä nuoria auttavia aikuisia on liian vähän.”</w:t>
      </w:r>
    </w:p>
    <w:p w14:paraId="63259A68" w14:textId="758E2E0F" w:rsidR="00EC6D80" w:rsidRPr="006F08ED" w:rsidRDefault="00EC6D80" w:rsidP="00EC6D80">
      <w:pPr>
        <w:ind w:left="1304"/>
        <w:jc w:val="both"/>
        <w:rPr>
          <w:szCs w:val="22"/>
        </w:rPr>
      </w:pPr>
      <w:r w:rsidRPr="006F08ED">
        <w:rPr>
          <w:rFonts w:ascii="Calibri" w:hAnsi="Calibri"/>
          <w:i/>
          <w:iCs/>
          <w:szCs w:val="22"/>
        </w:rPr>
        <w:lastRenderedPageBreak/>
        <w:t xml:space="preserve">”Avun hakeminen tulee olla anonyymiä ja siitä ei saa jäädä merkintää minnekään. Päihdeongelmista kertominen ei saa johtaa välittömään </w:t>
      </w:r>
      <w:proofErr w:type="spellStart"/>
      <w:r w:rsidRPr="006F08ED">
        <w:rPr>
          <w:rFonts w:ascii="Calibri" w:hAnsi="Calibri"/>
          <w:i/>
          <w:iCs/>
          <w:szCs w:val="22"/>
        </w:rPr>
        <w:t>lasu</w:t>
      </w:r>
      <w:proofErr w:type="spellEnd"/>
      <w:r w:rsidRPr="006F08ED">
        <w:rPr>
          <w:rFonts w:ascii="Calibri" w:hAnsi="Calibri"/>
          <w:i/>
          <w:iCs/>
          <w:szCs w:val="22"/>
        </w:rPr>
        <w:t>-ilmoitukseen – tämä estää nuoria kertomasta ongelmista ajoissa.”</w:t>
      </w:r>
    </w:p>
    <w:p w14:paraId="310AC154" w14:textId="6A89E923" w:rsidR="00EC6D80" w:rsidRPr="006F08ED" w:rsidRDefault="00EC6D80" w:rsidP="00EC6D80">
      <w:pPr>
        <w:ind w:left="1304"/>
        <w:jc w:val="both"/>
        <w:rPr>
          <w:szCs w:val="22"/>
        </w:rPr>
      </w:pPr>
      <w:r w:rsidRPr="006F08ED">
        <w:rPr>
          <w:rFonts w:ascii="Calibri" w:hAnsi="Calibri"/>
          <w:i/>
          <w:iCs/>
          <w:szCs w:val="22"/>
        </w:rPr>
        <w:t>”Viestinnän tulisi kannustaa hakemaan apua ajoissa ja tunnistamaan esim. riippuvuuden oireet. Mm. riippuvuuden ja hauskan pidon raja tehtävä selväksi. Viestinnässä tulee havainnollistaa päihdeongelmista johtuvia ongelmia. Ei puhetta pelkästään ongelmista vaan myös siitä mitä kaikkea ongelmat aiheuttavat.” </w:t>
      </w:r>
    </w:p>
    <w:p w14:paraId="27F58F9E" w14:textId="47090222" w:rsidR="00EC6D80" w:rsidRPr="006F08ED" w:rsidRDefault="00EC6D80" w:rsidP="00EC6D80">
      <w:pPr>
        <w:ind w:left="1304"/>
        <w:jc w:val="both"/>
        <w:rPr>
          <w:szCs w:val="22"/>
        </w:rPr>
      </w:pPr>
      <w:r w:rsidRPr="006F08ED">
        <w:rPr>
          <w:rFonts w:ascii="Calibri" w:hAnsi="Calibri"/>
          <w:i/>
          <w:iCs/>
          <w:szCs w:val="22"/>
        </w:rPr>
        <w:t>”Some-viestinnän teho on heikkoa. Tieto tulee tulla koulujen kautta. Some ei ole paikka mielenterveys- ja päihdeongelmista puhumiselle. Somessa tulevien viestien ja mainosten ottaminen vakavasti on varsin hankalaa. ”</w:t>
      </w:r>
    </w:p>
    <w:p w14:paraId="39C90141" w14:textId="3BE04BA8" w:rsidR="00EC6D80" w:rsidRPr="006F08ED" w:rsidRDefault="00EC6D80" w:rsidP="00EC6D80">
      <w:pPr>
        <w:ind w:left="1304"/>
        <w:jc w:val="both"/>
        <w:rPr>
          <w:szCs w:val="22"/>
        </w:rPr>
      </w:pPr>
      <w:r w:rsidRPr="006F08ED">
        <w:rPr>
          <w:rFonts w:ascii="Calibri" w:hAnsi="Calibri"/>
          <w:i/>
          <w:iCs/>
          <w:szCs w:val="22"/>
        </w:rPr>
        <w:t>”Nuoret kaipaavat konkreettista tietoa siitä mistä saa apua ja kenen luo tulla (ihan nimien kanssa). Uusia kanavia ei kannata lähteä rakentamaan, tärkeämpää olisi panostaa jo olemassa oleviin (kuten koulun kautta viestintään).”</w:t>
      </w:r>
    </w:p>
    <w:p w14:paraId="7DC81E9B" w14:textId="3D58FFDE" w:rsidR="00102A0A" w:rsidRPr="008F34BB" w:rsidRDefault="00EC6D80" w:rsidP="008F34BB">
      <w:pPr>
        <w:ind w:left="1304"/>
        <w:jc w:val="both"/>
        <w:rPr>
          <w:szCs w:val="22"/>
        </w:rPr>
      </w:pPr>
      <w:r w:rsidRPr="006F08ED">
        <w:rPr>
          <w:rFonts w:ascii="Calibri" w:hAnsi="Calibri"/>
          <w:i/>
          <w:iCs/>
          <w:szCs w:val="22"/>
        </w:rPr>
        <w:t>”Päihdepalveluohjauksen tulisi ensisijaisesti kannustaa nuorta hankkimaan itse apua, tukemalla tätä tarvittaessa. Opettajalla on tärkeä rooli nuori nuoren auttamisessa ja tukemisessa tässä. Koulupsykologi on sen sijaan monelle nuorelle etäinen ja jopa pelottava hahmo.” </w:t>
      </w:r>
    </w:p>
    <w:p w14:paraId="2100AA1B" w14:textId="2FD40A66" w:rsidR="008A505A" w:rsidRDefault="005701A1" w:rsidP="008F34BB">
      <w:pPr>
        <w:pStyle w:val="Otsikko2"/>
      </w:pPr>
      <w:bookmarkStart w:id="21" w:name="_Toc89175526"/>
      <w:bookmarkStart w:id="22" w:name="_Toc89933292"/>
      <w:bookmarkStart w:id="23" w:name="_Toc90374033"/>
      <w:r>
        <w:t>Sosiaalipalvelu</w:t>
      </w:r>
      <w:r w:rsidR="00E71190">
        <w:t>jen kokemukset</w:t>
      </w:r>
      <w:bookmarkEnd w:id="21"/>
      <w:bookmarkEnd w:id="22"/>
      <w:bookmarkEnd w:id="23"/>
    </w:p>
    <w:p w14:paraId="29E4E78F" w14:textId="0E1CE5D4" w:rsidR="00E71190" w:rsidRPr="006F08ED" w:rsidRDefault="00E71190" w:rsidP="00E71190">
      <w:p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Sosiaalipalveluien keskustelussa nousseet asiat alaikäisten päihdepalvelujen nykytilanteesta</w:t>
      </w:r>
    </w:p>
    <w:p w14:paraId="0A2C18AF" w14:textId="2222BE22"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Päihdepalvelukeskukselle hyvää palautetta, hyvä tavoitettavuus</w:t>
      </w:r>
    </w:p>
    <w:p w14:paraId="58BBB2B0" w14:textId="490A8AE9"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w:t>
      </w:r>
      <w:r w:rsidR="00CE31D7">
        <w:rPr>
          <w:rFonts w:ascii="Calibri" w:eastAsia="Calibri" w:hAnsi="Calibri" w:cs="Calibri"/>
          <w:szCs w:val="22"/>
        </w:rPr>
        <w:t>P</w:t>
      </w:r>
      <w:r w:rsidRPr="006F08ED">
        <w:rPr>
          <w:rFonts w:ascii="Calibri" w:eastAsia="Calibri" w:hAnsi="Calibri" w:cs="Calibri"/>
          <w:szCs w:val="22"/>
        </w:rPr>
        <w:t xml:space="preserve">erustestit” hoituvat hyvin, mutta ”isommat” huumetestit </w:t>
      </w:r>
      <w:proofErr w:type="gramStart"/>
      <w:r w:rsidRPr="006F08ED">
        <w:rPr>
          <w:rFonts w:ascii="Calibri" w:eastAsia="Calibri" w:hAnsi="Calibri" w:cs="Calibri"/>
          <w:szCs w:val="22"/>
        </w:rPr>
        <w:t>on</w:t>
      </w:r>
      <w:proofErr w:type="gramEnd"/>
      <w:r w:rsidRPr="006F08ED">
        <w:rPr>
          <w:rFonts w:ascii="Calibri" w:eastAsia="Calibri" w:hAnsi="Calibri" w:cs="Calibri"/>
          <w:szCs w:val="22"/>
        </w:rPr>
        <w:t xml:space="preserve"> hankalampi hoitaa</w:t>
      </w:r>
    </w:p>
    <w:p w14:paraId="33C2DDDC" w14:textId="77777777"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Minne päihteitä käyttävä, vaikeammin päihdeongelmainen alaikäinen voidaan lähettää? Mistä saa hoitoa?</w:t>
      </w:r>
    </w:p>
    <w:p w14:paraId="55C6052E" w14:textId="77777777"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Nopean yhteydenoton malli pienemmissä kunnissa toimii joustavasti</w:t>
      </w:r>
    </w:p>
    <w:p w14:paraId="28C1A1C2" w14:textId="77777777"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Päihdepalvelukeskuksella alaikäisten jonottaminen ja altistuminen muiden käyttäjien seuralle huolestuttaa</w:t>
      </w:r>
    </w:p>
    <w:p w14:paraId="27676678" w14:textId="77777777"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 xml:space="preserve">Vakiintunutta ja selkeää ohjeistusta toivotaan. </w:t>
      </w:r>
    </w:p>
    <w:p w14:paraId="44D2DF03" w14:textId="77777777" w:rsidR="00E27A47" w:rsidRPr="006F08ED" w:rsidRDefault="00E27A47" w:rsidP="00E27A47">
      <w:pPr>
        <w:pStyle w:val="Luettelokappale"/>
        <w:numPr>
          <w:ilvl w:val="0"/>
          <w:numId w:val="24"/>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Jalkautumista toivotaan päihdepalveluista</w:t>
      </w:r>
    </w:p>
    <w:p w14:paraId="68C252A0" w14:textId="77777777" w:rsidR="00E27A47" w:rsidRPr="006F08ED" w:rsidRDefault="00E27A47" w:rsidP="00E27A47">
      <w:p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 xml:space="preserve">Varhaisen tuen sosiaalipalveluiden palaute alaikäisten päihdepalveluiden nykytilasta: </w:t>
      </w:r>
    </w:p>
    <w:p w14:paraId="01E8AA7B"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Ohjeet muuttuneet usein, toivotaan pysyvämpää ohjeistusta</w:t>
      </w:r>
    </w:p>
    <w:p w14:paraId="55E0E8CE"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Kantakaupungissa tulee ”pompottamista”, koska toimijoita paljon</w:t>
      </w:r>
    </w:p>
    <w:p w14:paraId="3050028D"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Keskinen –monta ohjetta, keskenään eri toimintamallit</w:t>
      </w:r>
    </w:p>
    <w:p w14:paraId="087EB24B"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Seulojen ottamiseen joutuu jonottamaan monta tuntia</w:t>
      </w:r>
    </w:p>
    <w:p w14:paraId="7F8A9D44"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Tullut vastaan nuoren kohtaamisen vaikeutta jopa päihteiden käytön vähättelyä päihdepalveluissa</w:t>
      </w:r>
    </w:p>
    <w:p w14:paraId="03C0387C"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lastRenderedPageBreak/>
        <w:t>Vaikeus saada nuori palveluiden piiriin</w:t>
      </w:r>
    </w:p>
    <w:p w14:paraId="0043AD6A" w14:textId="77777777" w:rsidR="00E27A47" w:rsidRPr="006F08ED" w:rsidRDefault="00E27A47" w:rsidP="00E27A47">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Nuorisoaseman jalkautumista kouluille toivotaan</w:t>
      </w:r>
    </w:p>
    <w:p w14:paraId="369CE86F" w14:textId="03CD3B58" w:rsidR="00EF6E13" w:rsidRPr="008F34BB" w:rsidRDefault="00E27A47" w:rsidP="00E71190">
      <w:pPr>
        <w:pStyle w:val="Luettelokappale"/>
        <w:numPr>
          <w:ilvl w:val="0"/>
          <w:numId w:val="25"/>
        </w:numPr>
        <w:pBdr>
          <w:bottom w:val="single" w:sz="6" w:space="12" w:color="auto"/>
        </w:pBdr>
        <w:spacing w:line="240" w:lineRule="auto"/>
        <w:rPr>
          <w:rFonts w:ascii="Calibri" w:eastAsia="Calibri" w:hAnsi="Calibri" w:cs="Calibri"/>
          <w:szCs w:val="22"/>
        </w:rPr>
      </w:pPr>
      <w:r w:rsidRPr="006F08ED">
        <w:rPr>
          <w:rFonts w:ascii="Calibri" w:eastAsia="Calibri" w:hAnsi="Calibri" w:cs="Calibri"/>
          <w:szCs w:val="22"/>
        </w:rPr>
        <w:t>Kokemusasiantuntijat ja riittävän tiedon tarjoaminen vaikuttavalla tavall</w:t>
      </w:r>
      <w:r w:rsidR="008F34BB">
        <w:rPr>
          <w:rFonts w:ascii="Calibri" w:eastAsia="Calibri" w:hAnsi="Calibri" w:cs="Calibri"/>
          <w:szCs w:val="22"/>
        </w:rPr>
        <w:t>a</w:t>
      </w:r>
    </w:p>
    <w:p w14:paraId="4490151E" w14:textId="2E548E78" w:rsidR="00E71190" w:rsidRPr="008F34BB" w:rsidRDefault="00E71190" w:rsidP="008F34BB">
      <w:pPr>
        <w:pStyle w:val="Otsikko2"/>
        <w:rPr>
          <w:rFonts w:eastAsia="Calibri"/>
        </w:rPr>
      </w:pPr>
      <w:bookmarkStart w:id="24" w:name="_Toc89175527"/>
      <w:bookmarkStart w:id="25" w:name="_Toc89933293"/>
      <w:bookmarkStart w:id="26" w:name="_Toc90374034"/>
      <w:r>
        <w:rPr>
          <w:rFonts w:eastAsia="Calibri"/>
        </w:rPr>
        <w:t>Monialainen työryhmä/-paja</w:t>
      </w:r>
      <w:bookmarkEnd w:id="24"/>
      <w:bookmarkEnd w:id="25"/>
      <w:bookmarkEnd w:id="26"/>
    </w:p>
    <w:p w14:paraId="79A4BA25" w14:textId="1F093865" w:rsidR="00E71190" w:rsidRPr="008F34BB" w:rsidRDefault="00E27A47" w:rsidP="008F34BB">
      <w:pPr>
        <w:rPr>
          <w:rFonts w:ascii="Calibri" w:eastAsia="Calibri" w:hAnsi="Calibri" w:cs="Calibri"/>
          <w:szCs w:val="22"/>
        </w:rPr>
      </w:pPr>
      <w:r w:rsidRPr="006F08ED">
        <w:rPr>
          <w:rFonts w:ascii="Calibri" w:eastAsia="Calibri" w:hAnsi="Calibri" w:cs="Calibri"/>
          <w:szCs w:val="22"/>
        </w:rPr>
        <w:t xml:space="preserve">Mielenterveys- ja päihdepalveluissa ensimmäinen </w:t>
      </w:r>
      <w:r w:rsidR="00957C74">
        <w:rPr>
          <w:rFonts w:ascii="Calibri" w:eastAsia="Calibri" w:hAnsi="Calibri" w:cs="Calibri"/>
          <w:szCs w:val="22"/>
        </w:rPr>
        <w:t xml:space="preserve">Tulevaisuuden sotekeskus-hankkeen tavoitteisiin liittyvä </w:t>
      </w:r>
      <w:r w:rsidRPr="006F08ED">
        <w:rPr>
          <w:rFonts w:ascii="Calibri" w:eastAsia="Calibri" w:hAnsi="Calibri" w:cs="Calibri"/>
          <w:szCs w:val="22"/>
        </w:rPr>
        <w:t>alaikäisten päihdepalveluiden kehittämise</w:t>
      </w:r>
      <w:r w:rsidR="00957C74">
        <w:rPr>
          <w:rFonts w:ascii="Calibri" w:eastAsia="Calibri" w:hAnsi="Calibri" w:cs="Calibri"/>
          <w:szCs w:val="22"/>
        </w:rPr>
        <w:t>n</w:t>
      </w:r>
      <w:r w:rsidRPr="006F08ED">
        <w:rPr>
          <w:rFonts w:ascii="Calibri" w:eastAsia="Calibri" w:hAnsi="Calibri" w:cs="Calibri"/>
          <w:szCs w:val="22"/>
        </w:rPr>
        <w:t xml:space="preserve"> tapaaminen järjestettiin Teamsilla 14.6.2021.  Monialai</w:t>
      </w:r>
      <w:r w:rsidR="005701A1" w:rsidRPr="006F08ED">
        <w:rPr>
          <w:rFonts w:ascii="Calibri" w:eastAsia="Calibri" w:hAnsi="Calibri" w:cs="Calibri"/>
          <w:szCs w:val="22"/>
        </w:rPr>
        <w:t>se</w:t>
      </w:r>
      <w:r w:rsidRPr="006F08ED">
        <w:rPr>
          <w:rFonts w:ascii="Calibri" w:eastAsia="Calibri" w:hAnsi="Calibri" w:cs="Calibri"/>
          <w:szCs w:val="22"/>
        </w:rPr>
        <w:t>en työryhm</w:t>
      </w:r>
      <w:r w:rsidR="005701A1" w:rsidRPr="006F08ED">
        <w:rPr>
          <w:rFonts w:ascii="Calibri" w:eastAsia="Calibri" w:hAnsi="Calibri" w:cs="Calibri"/>
          <w:szCs w:val="22"/>
        </w:rPr>
        <w:t>ä</w:t>
      </w:r>
      <w:r w:rsidRPr="006F08ED">
        <w:rPr>
          <w:rFonts w:ascii="Calibri" w:eastAsia="Calibri" w:hAnsi="Calibri" w:cs="Calibri"/>
          <w:szCs w:val="22"/>
        </w:rPr>
        <w:t>ä</w:t>
      </w:r>
      <w:r w:rsidR="005701A1" w:rsidRPr="006F08ED">
        <w:rPr>
          <w:rFonts w:ascii="Calibri" w:eastAsia="Calibri" w:hAnsi="Calibri" w:cs="Calibri"/>
          <w:szCs w:val="22"/>
        </w:rPr>
        <w:t xml:space="preserve">n/-pajaan </w:t>
      </w:r>
      <w:r w:rsidRPr="006F08ED">
        <w:rPr>
          <w:rFonts w:ascii="Calibri" w:eastAsia="Calibri" w:hAnsi="Calibri" w:cs="Calibri"/>
          <w:szCs w:val="22"/>
        </w:rPr>
        <w:t>oli kutsuttu sote-alan eri toimialojen, oppilaitoksien, kuntatoimijoiden ja yhdistyksien edustus</w:t>
      </w:r>
      <w:r w:rsidR="00332587">
        <w:rPr>
          <w:rFonts w:ascii="Calibri" w:eastAsia="Calibri" w:hAnsi="Calibri" w:cs="Calibri"/>
          <w:szCs w:val="22"/>
        </w:rPr>
        <w:t>ta</w:t>
      </w:r>
      <w:r w:rsidRPr="006F08ED">
        <w:rPr>
          <w:rFonts w:ascii="Calibri" w:eastAsia="Calibri" w:hAnsi="Calibri" w:cs="Calibri"/>
          <w:szCs w:val="22"/>
        </w:rPr>
        <w:t>. Mukana myös asiakas</w:t>
      </w:r>
      <w:r w:rsidR="005701A1" w:rsidRPr="006F08ED">
        <w:rPr>
          <w:rFonts w:ascii="Calibri" w:eastAsia="Calibri" w:hAnsi="Calibri" w:cs="Calibri"/>
          <w:szCs w:val="22"/>
        </w:rPr>
        <w:t>näkökulmaa edustamassa oli kokemusasiantuntija. Työryhmä koosti alla olevassa taulukossa olevia asioita yhteistyön kokemuksista ja kehittämisestä</w:t>
      </w:r>
    </w:p>
    <w:p w14:paraId="486827D0" w14:textId="0F1A2907" w:rsidR="005701A1" w:rsidRPr="005701A1" w:rsidRDefault="005701A1" w:rsidP="005701A1">
      <w:pPr>
        <w:keepNext/>
        <w:rPr>
          <w:b/>
          <w:bCs/>
          <w:caps/>
          <w:color w:val="008094"/>
        </w:rPr>
      </w:pPr>
      <w:r w:rsidRPr="005701A1">
        <w:rPr>
          <w:b/>
          <w:bCs/>
          <w:caps/>
          <w:color w:val="008094"/>
        </w:rPr>
        <w:t xml:space="preserve">Taulukko1 </w:t>
      </w:r>
    </w:p>
    <w:p w14:paraId="5ECC20E4" w14:textId="3F8D6697" w:rsidR="005701A1" w:rsidRPr="005701A1" w:rsidRDefault="005701A1" w:rsidP="005701A1">
      <w:pPr>
        <w:keepNext/>
        <w:rPr>
          <w:b/>
          <w:bCs/>
          <w:caps/>
          <w:color w:val="008094"/>
        </w:rPr>
      </w:pPr>
      <w:r w:rsidRPr="005701A1">
        <w:rPr>
          <w:b/>
          <w:bCs/>
          <w:caps/>
          <w:color w:val="008094"/>
        </w:rPr>
        <w:t>Monialai</w:t>
      </w:r>
      <w:r>
        <w:rPr>
          <w:b/>
          <w:bCs/>
          <w:caps/>
          <w:color w:val="008094"/>
        </w:rPr>
        <w:t>s</w:t>
      </w:r>
      <w:r w:rsidRPr="005701A1">
        <w:rPr>
          <w:b/>
          <w:bCs/>
          <w:caps/>
          <w:color w:val="008094"/>
        </w:rPr>
        <w:t xml:space="preserve">en </w:t>
      </w:r>
      <w:proofErr w:type="gramStart"/>
      <w:r w:rsidRPr="005701A1">
        <w:rPr>
          <w:b/>
          <w:bCs/>
          <w:caps/>
          <w:color w:val="008094"/>
        </w:rPr>
        <w:t>työpajatyöskentelyn  koonti</w:t>
      </w:r>
      <w:r>
        <w:rPr>
          <w:b/>
          <w:bCs/>
          <w:caps/>
          <w:color w:val="008094"/>
        </w:rPr>
        <w:t>a</w:t>
      </w:r>
      <w:proofErr w:type="gramEnd"/>
      <w:r w:rsidRPr="005701A1">
        <w:rPr>
          <w:b/>
          <w:bCs/>
          <w:caps/>
          <w:color w:val="008094"/>
        </w:rPr>
        <w:t xml:space="preserve"> alaikäisten nykytilasta,  palveluista ja  kehittämistarpeista sekä yhteistyön muodoista</w:t>
      </w:r>
    </w:p>
    <w:tbl>
      <w:tblPr>
        <w:tblStyle w:val="TaulukkoRuudukko"/>
        <w:tblW w:w="10060" w:type="dxa"/>
        <w:tblBorders>
          <w:top w:val="single" w:sz="4" w:space="0" w:color="5EBCAC"/>
          <w:left w:val="single" w:sz="4" w:space="0" w:color="5EBCAC"/>
          <w:bottom w:val="single" w:sz="4" w:space="0" w:color="5EBCAC"/>
          <w:right w:val="single" w:sz="4" w:space="0" w:color="5EBCAC"/>
          <w:insideH w:val="single" w:sz="4" w:space="0" w:color="5EBCAC"/>
          <w:insideV w:val="single" w:sz="4" w:space="0" w:color="5EBCAC"/>
        </w:tblBorders>
        <w:tblLook w:val="04A0" w:firstRow="1" w:lastRow="0" w:firstColumn="1" w:lastColumn="0" w:noHBand="0" w:noVBand="1"/>
      </w:tblPr>
      <w:tblGrid>
        <w:gridCol w:w="2282"/>
        <w:gridCol w:w="7778"/>
      </w:tblGrid>
      <w:tr w:rsidR="005701A1" w:rsidRPr="005701A1" w14:paraId="16452E9A" w14:textId="77777777" w:rsidTr="00C953C7">
        <w:trPr>
          <w:trHeight w:val="351"/>
        </w:trPr>
        <w:tc>
          <w:tcPr>
            <w:tcW w:w="2282" w:type="dxa"/>
            <w:shd w:val="clear" w:color="auto" w:fill="92D050"/>
            <w:tcMar>
              <w:top w:w="142" w:type="dxa"/>
              <w:left w:w="113" w:type="dxa"/>
              <w:bottom w:w="57" w:type="dxa"/>
              <w:right w:w="113" w:type="dxa"/>
            </w:tcMar>
          </w:tcPr>
          <w:p w14:paraId="5816ABDC" w14:textId="77777777" w:rsidR="005701A1" w:rsidRPr="009B086C" w:rsidRDefault="005701A1" w:rsidP="005701A1">
            <w:pPr>
              <w:widowControl w:val="0"/>
              <w:tabs>
                <w:tab w:val="left" w:pos="2268"/>
              </w:tabs>
              <w:suppressAutoHyphens/>
              <w:autoSpaceDE w:val="0"/>
              <w:autoSpaceDN w:val="0"/>
              <w:adjustRightInd w:val="0"/>
              <w:spacing w:after="80" w:line="240" w:lineRule="auto"/>
              <w:textAlignment w:val="center"/>
              <w:rPr>
                <w:rFonts w:cstheme="minorHAnsi"/>
                <w:b/>
                <w:sz w:val="20"/>
              </w:rPr>
            </w:pPr>
            <w:r w:rsidRPr="009B086C">
              <w:rPr>
                <w:rFonts w:cstheme="minorHAnsi"/>
                <w:b/>
                <w:sz w:val="20"/>
              </w:rPr>
              <w:t>Alaikäisten päihdepalvelujen kehittäminen aloituskokous/työpaja</w:t>
            </w:r>
          </w:p>
        </w:tc>
        <w:tc>
          <w:tcPr>
            <w:tcW w:w="7778" w:type="dxa"/>
            <w:shd w:val="clear" w:color="auto" w:fill="92D050"/>
            <w:tcMar>
              <w:top w:w="142" w:type="dxa"/>
              <w:left w:w="113" w:type="dxa"/>
              <w:bottom w:w="57" w:type="dxa"/>
              <w:right w:w="113" w:type="dxa"/>
            </w:tcMar>
          </w:tcPr>
          <w:p w14:paraId="78CBF960" w14:textId="77777777" w:rsidR="005701A1" w:rsidRPr="009B086C" w:rsidRDefault="005701A1" w:rsidP="005701A1">
            <w:pPr>
              <w:spacing w:after="0" w:line="240" w:lineRule="auto"/>
              <w:textAlignment w:val="baseline"/>
              <w:rPr>
                <w:rFonts w:eastAsia="Times New Roman" w:cstheme="minorHAnsi"/>
                <w:sz w:val="20"/>
                <w:lang w:eastAsia="fi-FI"/>
              </w:rPr>
            </w:pPr>
          </w:p>
          <w:p w14:paraId="01690BCF" w14:textId="77777777" w:rsidR="00332587" w:rsidRPr="009B086C" w:rsidRDefault="005701A1" w:rsidP="00332587">
            <w:pPr>
              <w:spacing w:after="0" w:line="240" w:lineRule="auto"/>
              <w:textAlignment w:val="baseline"/>
              <w:rPr>
                <w:rFonts w:eastAsia="Times New Roman" w:cstheme="minorHAnsi"/>
                <w:sz w:val="20"/>
                <w:lang w:eastAsia="fi-FI"/>
              </w:rPr>
            </w:pPr>
            <w:r w:rsidRPr="009B086C">
              <w:rPr>
                <w:rFonts w:eastAsia="Times New Roman" w:cstheme="minorHAnsi"/>
                <w:b/>
                <w:bCs/>
                <w:sz w:val="20"/>
                <w:lang w:eastAsia="fi-FI"/>
              </w:rPr>
              <w:t>Aika</w:t>
            </w:r>
            <w:r w:rsidRPr="009B086C">
              <w:rPr>
                <w:rFonts w:eastAsia="Times New Roman" w:cstheme="minorHAnsi"/>
                <w:sz w:val="20"/>
                <w:lang w:eastAsia="fi-FI"/>
              </w:rPr>
              <w:t xml:space="preserve"> 14.6.2021 </w:t>
            </w:r>
            <w:proofErr w:type="gramStart"/>
            <w:r w:rsidRPr="009B086C">
              <w:rPr>
                <w:rFonts w:eastAsia="Times New Roman" w:cstheme="minorHAnsi"/>
                <w:sz w:val="20"/>
                <w:lang w:eastAsia="fi-FI"/>
              </w:rPr>
              <w:t>klo 14.00 – 16.00</w:t>
            </w:r>
            <w:proofErr w:type="gramEnd"/>
          </w:p>
          <w:p w14:paraId="38D31E7B" w14:textId="35F6B1D5" w:rsidR="005701A1" w:rsidRPr="009B086C" w:rsidRDefault="00332587" w:rsidP="00332587">
            <w:pPr>
              <w:spacing w:after="0" w:line="240" w:lineRule="auto"/>
              <w:textAlignment w:val="baseline"/>
              <w:rPr>
                <w:rFonts w:eastAsia="Times New Roman" w:cstheme="minorHAnsi"/>
                <w:sz w:val="20"/>
                <w:lang w:eastAsia="fi-FI"/>
              </w:rPr>
            </w:pPr>
            <w:r w:rsidRPr="009B086C">
              <w:rPr>
                <w:rFonts w:eastAsia="Times New Roman" w:cstheme="minorHAnsi"/>
                <w:b/>
                <w:bCs/>
                <w:sz w:val="20"/>
                <w:lang w:eastAsia="fi-FI"/>
              </w:rPr>
              <w:t>Paikka</w:t>
            </w:r>
            <w:r w:rsidRPr="009B086C">
              <w:rPr>
                <w:rFonts w:eastAsia="Times New Roman" w:cstheme="minorHAnsi"/>
                <w:sz w:val="20"/>
                <w:lang w:eastAsia="fi-FI"/>
              </w:rPr>
              <w:t xml:space="preserve">: </w:t>
            </w:r>
            <w:proofErr w:type="spellStart"/>
            <w:r w:rsidRPr="009B086C">
              <w:rPr>
                <w:rFonts w:eastAsia="Times New Roman" w:cstheme="minorHAnsi"/>
                <w:sz w:val="20"/>
                <w:lang w:eastAsia="fi-FI"/>
              </w:rPr>
              <w:t>Teams</w:t>
            </w:r>
            <w:proofErr w:type="spellEnd"/>
          </w:p>
        </w:tc>
      </w:tr>
      <w:tr w:rsidR="005701A1" w:rsidRPr="005701A1" w14:paraId="0F08ED27" w14:textId="77777777" w:rsidTr="00C953C7">
        <w:trPr>
          <w:trHeight w:val="324"/>
        </w:trPr>
        <w:tc>
          <w:tcPr>
            <w:tcW w:w="2282" w:type="dxa"/>
            <w:tcMar>
              <w:top w:w="142" w:type="dxa"/>
              <w:left w:w="113" w:type="dxa"/>
              <w:bottom w:w="57" w:type="dxa"/>
              <w:right w:w="113" w:type="dxa"/>
            </w:tcMar>
          </w:tcPr>
          <w:p w14:paraId="77197C38"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Yhteistyön kokemukset ja yhteistyön kehittäminen</w:t>
            </w:r>
          </w:p>
        </w:tc>
        <w:tc>
          <w:tcPr>
            <w:tcW w:w="7778" w:type="dxa"/>
            <w:tcMar>
              <w:top w:w="142" w:type="dxa"/>
              <w:left w:w="113" w:type="dxa"/>
              <w:bottom w:w="57" w:type="dxa"/>
              <w:right w:w="113" w:type="dxa"/>
            </w:tcMar>
          </w:tcPr>
          <w:p w14:paraId="27BF6BFA"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Alaikäisten palveluiden kehittäminen on noussut esille myös LUMO-hankkeen ja monialaisen työn kautta nuorten tarpeesta. </w:t>
            </w:r>
          </w:p>
          <w:p w14:paraId="759E2491" w14:textId="77777777" w:rsidR="005701A1" w:rsidRPr="009B086C" w:rsidRDefault="005701A1" w:rsidP="005701A1">
            <w:pPr>
              <w:spacing w:after="0" w:line="240" w:lineRule="auto"/>
              <w:textAlignment w:val="baseline"/>
              <w:rPr>
                <w:rFonts w:eastAsia="Times New Roman" w:cstheme="minorHAnsi"/>
                <w:sz w:val="20"/>
                <w:lang w:eastAsia="fi-FI"/>
              </w:rPr>
            </w:pPr>
          </w:p>
          <w:p w14:paraId="4EEDCB3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Nuoria olisi hyvä </w:t>
            </w:r>
            <w:proofErr w:type="spellStart"/>
            <w:r w:rsidRPr="009B086C">
              <w:rPr>
                <w:rFonts w:eastAsia="Times New Roman" w:cstheme="minorHAnsi"/>
                <w:sz w:val="20"/>
                <w:lang w:eastAsia="fi-FI"/>
              </w:rPr>
              <w:t>osallistaa</w:t>
            </w:r>
            <w:proofErr w:type="spellEnd"/>
            <w:r w:rsidRPr="009B086C">
              <w:rPr>
                <w:rFonts w:eastAsia="Times New Roman" w:cstheme="minorHAnsi"/>
                <w:sz w:val="20"/>
                <w:lang w:eastAsia="fi-FI"/>
              </w:rPr>
              <w:t> ja kuulla palveluiden kehittämisen yhteydessä. Nuorisovaltuusto voisi olla tähän hyvä kanava. </w:t>
            </w:r>
          </w:p>
          <w:p w14:paraId="139985E6" w14:textId="77777777" w:rsidR="005701A1" w:rsidRPr="009B086C" w:rsidRDefault="005701A1" w:rsidP="005701A1">
            <w:pPr>
              <w:spacing w:after="0" w:line="240" w:lineRule="auto"/>
              <w:textAlignment w:val="baseline"/>
              <w:rPr>
                <w:rFonts w:eastAsia="Times New Roman" w:cstheme="minorHAnsi"/>
                <w:sz w:val="20"/>
                <w:lang w:eastAsia="fi-FI"/>
              </w:rPr>
            </w:pPr>
          </w:p>
          <w:p w14:paraId="03B293A3" w14:textId="309822AF"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Liperissä tehty vaikuttavaa yhteistyötä nuorten palveluverkoston kanssa. Kunnan osalta suunniteltuna hyvänmielen asiakirja, jonka taustalla kyselyihin ja tarpeeseen perustuvia tavoitteita nuorten hyvin voinnin osalta. Yhteistyön tavoitteena, että riskiryhmään kuuluva nuori tavoitetaan ja ongelmaan puututaan ajoissa. </w:t>
            </w:r>
          </w:p>
          <w:p w14:paraId="74D687D6" w14:textId="77777777" w:rsidR="005701A1" w:rsidRPr="009B086C" w:rsidRDefault="005701A1" w:rsidP="005701A1">
            <w:pPr>
              <w:spacing w:after="0" w:line="240" w:lineRule="auto"/>
              <w:textAlignment w:val="baseline"/>
              <w:rPr>
                <w:rFonts w:eastAsia="Times New Roman" w:cstheme="minorHAnsi"/>
                <w:sz w:val="20"/>
                <w:lang w:eastAsia="fi-FI"/>
              </w:rPr>
            </w:pPr>
          </w:p>
          <w:p w14:paraId="652622B6"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Liperissä käyty kouluilla ja järjestetty teemapäiviä yhteistyössä mm. poliisin,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-palveluiden ja seurakuntien kanssa.  </w:t>
            </w:r>
          </w:p>
          <w:p w14:paraId="030E97A2" w14:textId="77777777" w:rsidR="005701A1" w:rsidRPr="009B086C" w:rsidRDefault="005701A1" w:rsidP="005701A1">
            <w:pPr>
              <w:spacing w:after="0" w:line="240" w:lineRule="auto"/>
              <w:textAlignment w:val="baseline"/>
              <w:rPr>
                <w:rFonts w:eastAsia="Times New Roman" w:cstheme="minorHAnsi"/>
                <w:sz w:val="20"/>
                <w:lang w:eastAsia="fi-FI"/>
              </w:rPr>
            </w:pPr>
          </w:p>
          <w:p w14:paraId="61DBCA76" w14:textId="2CDDC4A9"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Perhekeskuksella tehty yhteistyössä hoidon porrastuksen malli, johon kuuluu yhte</w:t>
            </w:r>
            <w:r w:rsidR="009B086C">
              <w:rPr>
                <w:rFonts w:eastAsia="Times New Roman" w:cstheme="minorHAnsi"/>
                <w:sz w:val="20"/>
                <w:lang w:eastAsia="fi-FI"/>
              </w:rPr>
              <w:t>is</w:t>
            </w:r>
            <w:r w:rsidRPr="009B086C">
              <w:rPr>
                <w:rFonts w:eastAsia="Times New Roman" w:cstheme="minorHAnsi"/>
                <w:sz w:val="20"/>
                <w:lang w:eastAsia="fi-FI"/>
              </w:rPr>
              <w:t>työ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-hoitajan kanssa (tällä hetkellä ei ole nimettyä hoitajaa, aikaisemmin on ollut). Tämä koettu hyväksi malliksi työparityöskentelyn, konsultaatiomahdollisuuden, ohjauksen onnistumisen ja osaamisen jakamisen näkökulmasta. Toiminta vaatisi uuden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 -yhteistyöhenkilön nimetyn hoitajan siirryttyä toisiin tehtäviin. Nuorten tiimissä kokemus, että nuoret haluavat tapaamiset kasvotusten ammattilaisen kanssa. </w:t>
            </w:r>
          </w:p>
          <w:p w14:paraId="47F2FBF1" w14:textId="77777777" w:rsidR="005701A1" w:rsidRPr="009B086C" w:rsidRDefault="005701A1" w:rsidP="005701A1">
            <w:pPr>
              <w:spacing w:after="0" w:line="240" w:lineRule="auto"/>
              <w:textAlignment w:val="baseline"/>
              <w:rPr>
                <w:rFonts w:eastAsia="Times New Roman" w:cstheme="minorHAnsi"/>
                <w:sz w:val="20"/>
                <w:lang w:eastAsia="fi-FI"/>
              </w:rPr>
            </w:pPr>
          </w:p>
          <w:p w14:paraId="4FB82CAF" w14:textId="77777777" w:rsidR="005701A1" w:rsidRPr="009B086C" w:rsidRDefault="005701A1" w:rsidP="005701A1">
            <w:pPr>
              <w:spacing w:after="0" w:line="240" w:lineRule="auto"/>
              <w:textAlignment w:val="baseline"/>
              <w:rPr>
                <w:rFonts w:eastAsia="Times New Roman" w:cstheme="minorHAnsi"/>
                <w:sz w:val="20"/>
                <w:lang w:eastAsia="fi-FI"/>
              </w:rPr>
            </w:pP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-palveluiden osalta tehty Pop-</w:t>
            </w:r>
            <w:proofErr w:type="spellStart"/>
            <w:r w:rsidRPr="009B086C">
              <w:rPr>
                <w:rFonts w:eastAsia="Times New Roman" w:cstheme="minorHAnsi"/>
                <w:sz w:val="20"/>
                <w:lang w:eastAsia="fi-FI"/>
              </w:rPr>
              <w:t>up</w:t>
            </w:r>
            <w:proofErr w:type="spellEnd"/>
            <w:r w:rsidRPr="009B086C">
              <w:rPr>
                <w:rFonts w:eastAsia="Times New Roman" w:cstheme="minorHAnsi"/>
                <w:sz w:val="20"/>
                <w:lang w:eastAsia="fi-FI"/>
              </w:rPr>
              <w:t>- toimintaa jalkautumalla kouluille välitunneille, tehty valistus ja tiedotustyötä, oltu kuulolla ja tavattavissa. Koulujen opettajat ja oppilashuolto ollut mukana suunnittelussa ja toteutuksessa. </w:t>
            </w:r>
          </w:p>
          <w:p w14:paraId="67971122" w14:textId="77777777" w:rsidR="005701A1" w:rsidRPr="009B086C" w:rsidRDefault="005701A1" w:rsidP="005701A1">
            <w:pPr>
              <w:spacing w:after="0" w:line="240" w:lineRule="auto"/>
              <w:textAlignment w:val="baseline"/>
              <w:rPr>
                <w:rFonts w:eastAsia="Times New Roman" w:cstheme="minorHAnsi"/>
                <w:sz w:val="20"/>
                <w:lang w:eastAsia="fi-FI"/>
              </w:rPr>
            </w:pPr>
          </w:p>
          <w:p w14:paraId="2979443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Tärkeänä nähtiin yhteistyö, että nuori tulisi oman työntekijän kanssa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-palveluihin ja olisi yhteistapaaminen. Tätä yhteistyötä ja sen lisäämistä kovasti myös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-palveluiden puolelta toivotaan. </w:t>
            </w:r>
          </w:p>
          <w:p w14:paraId="2C3A6C96" w14:textId="77777777" w:rsidR="005701A1" w:rsidRPr="009B086C" w:rsidRDefault="005701A1" w:rsidP="005701A1">
            <w:pPr>
              <w:spacing w:after="0" w:line="240" w:lineRule="auto"/>
              <w:textAlignment w:val="baseline"/>
              <w:rPr>
                <w:rFonts w:eastAsia="Times New Roman" w:cstheme="minorHAnsi"/>
                <w:sz w:val="20"/>
                <w:lang w:eastAsia="fi-FI"/>
              </w:rPr>
            </w:pPr>
          </w:p>
          <w:p w14:paraId="58648D5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Nuorta ei pidä heti lähettää pois, vaan hoidetaan asia niin pitkälle kuin voidaan, jokainen voi kohdata nuoren ja kartoittaa tilanteen. </w:t>
            </w:r>
          </w:p>
          <w:p w14:paraId="248EE3BA" w14:textId="77777777" w:rsidR="005701A1" w:rsidRPr="009B086C" w:rsidRDefault="005701A1" w:rsidP="005701A1">
            <w:pPr>
              <w:spacing w:after="0" w:line="240" w:lineRule="auto"/>
              <w:textAlignment w:val="baseline"/>
              <w:rPr>
                <w:rFonts w:eastAsia="Times New Roman" w:cstheme="minorHAnsi"/>
                <w:sz w:val="20"/>
                <w:lang w:eastAsia="fi-FI"/>
              </w:rPr>
            </w:pPr>
          </w:p>
          <w:p w14:paraId="18C314FD" w14:textId="77777777" w:rsidR="005701A1" w:rsidRPr="009B086C" w:rsidRDefault="005701A1" w:rsidP="005701A1">
            <w:pPr>
              <w:spacing w:after="0" w:line="240" w:lineRule="auto"/>
              <w:textAlignment w:val="baseline"/>
              <w:rPr>
                <w:rFonts w:eastAsia="Times New Roman" w:cstheme="minorHAnsi"/>
                <w:sz w:val="20"/>
                <w:lang w:eastAsia="fi-FI"/>
              </w:rPr>
            </w:pPr>
          </w:p>
        </w:tc>
      </w:tr>
      <w:tr w:rsidR="005701A1" w:rsidRPr="005701A1" w14:paraId="34E1AE6A" w14:textId="77777777" w:rsidTr="00C953C7">
        <w:trPr>
          <w:trHeight w:val="324"/>
        </w:trPr>
        <w:tc>
          <w:tcPr>
            <w:tcW w:w="2282" w:type="dxa"/>
            <w:tcMar>
              <w:top w:w="142" w:type="dxa"/>
              <w:left w:w="113" w:type="dxa"/>
              <w:bottom w:w="57" w:type="dxa"/>
              <w:right w:w="113" w:type="dxa"/>
            </w:tcMar>
          </w:tcPr>
          <w:p w14:paraId="647EB05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lastRenderedPageBreak/>
              <w:t>Nuorten nykytilanne</w:t>
            </w:r>
          </w:p>
        </w:tc>
        <w:tc>
          <w:tcPr>
            <w:tcW w:w="7778" w:type="dxa"/>
            <w:tcMar>
              <w:top w:w="142" w:type="dxa"/>
              <w:left w:w="113" w:type="dxa"/>
              <w:bottom w:w="57" w:type="dxa"/>
              <w:right w:w="113" w:type="dxa"/>
            </w:tcMar>
          </w:tcPr>
          <w:p w14:paraId="6B3F8B70"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Sote-ammattilaisilta ja muualla nuorten palveluissa on tuotu esille huolta nuorista. Pohjois-Karjalan tilanne ei ole helppo, mm. kannabiksen käyttömyönteisyys nuorten keskuudessa huolestuttaa.</w:t>
            </w:r>
          </w:p>
          <w:p w14:paraId="7FD52A5D" w14:textId="77777777" w:rsidR="005701A1" w:rsidRPr="009B086C" w:rsidRDefault="005701A1" w:rsidP="005701A1">
            <w:pPr>
              <w:spacing w:after="0" w:line="240" w:lineRule="auto"/>
              <w:textAlignment w:val="baseline"/>
              <w:rPr>
                <w:rFonts w:eastAsia="Times New Roman" w:cstheme="minorHAnsi"/>
                <w:sz w:val="20"/>
                <w:lang w:eastAsia="fi-FI"/>
              </w:rPr>
            </w:pPr>
          </w:p>
          <w:p w14:paraId="2FC73A88"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Pohjois-Karjalassa on myös psykoosisairastavuus tilastollisesti merkittävän korkealla ja yhdistettynä kannabiksen käyttöön huoli tilanteesta kasvanut entisestään. </w:t>
            </w:r>
          </w:p>
          <w:p w14:paraId="091D39EB" w14:textId="77777777" w:rsidR="005701A1" w:rsidRPr="009B086C" w:rsidRDefault="005701A1" w:rsidP="005701A1">
            <w:pPr>
              <w:spacing w:after="0" w:line="240" w:lineRule="auto"/>
              <w:textAlignment w:val="baseline"/>
              <w:rPr>
                <w:rFonts w:eastAsia="Times New Roman" w:cstheme="minorHAnsi"/>
                <w:sz w:val="20"/>
                <w:lang w:eastAsia="fi-FI"/>
              </w:rPr>
            </w:pPr>
          </w:p>
          <w:p w14:paraId="41439CED"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Kun huoli herää nuoren kohdalla, ongelma on yleensä jo pitkällä.  Joillakin nuorilla huolet kasaantuvat ja onkin kyseessä isompi ongelmien kokonaisuus. Nuorilla on entistä enemmän lääkkeiden väärinkäyttöä mm. ADHD-lääkkeet. Päihdepalveluihin kynnys tulla nähtiin aika suurena jopa pelottavana. </w:t>
            </w:r>
          </w:p>
          <w:p w14:paraId="59E7FE8C" w14:textId="77777777" w:rsidR="005701A1" w:rsidRPr="009B086C" w:rsidRDefault="005701A1" w:rsidP="005701A1">
            <w:pPr>
              <w:spacing w:after="0" w:line="240" w:lineRule="auto"/>
              <w:textAlignment w:val="baseline"/>
              <w:rPr>
                <w:rFonts w:eastAsia="Times New Roman" w:cstheme="minorHAnsi"/>
                <w:sz w:val="20"/>
                <w:lang w:eastAsia="fi-FI"/>
              </w:rPr>
            </w:pPr>
          </w:p>
          <w:p w14:paraId="5AF94E77" w14:textId="75CCF69C"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Nuoret ovat nuorisovaltuuston kautta tuoneet esille tarvetta palvelukatalogista, josta löytyisi helposti tietoa mistä saisi apua ja millaista matalan kynnyksen tukea on tarjolla.</w:t>
            </w:r>
          </w:p>
          <w:p w14:paraId="29441B8D" w14:textId="77777777" w:rsidR="005701A1" w:rsidRPr="009B086C" w:rsidRDefault="005701A1" w:rsidP="005701A1">
            <w:pPr>
              <w:spacing w:after="0" w:line="240" w:lineRule="auto"/>
              <w:textAlignment w:val="baseline"/>
              <w:rPr>
                <w:rFonts w:eastAsia="Times New Roman" w:cstheme="minorHAnsi"/>
                <w:sz w:val="20"/>
                <w:lang w:eastAsia="fi-FI"/>
              </w:rPr>
            </w:pPr>
          </w:p>
        </w:tc>
      </w:tr>
      <w:tr w:rsidR="005701A1" w:rsidRPr="005701A1" w14:paraId="4047B6D1" w14:textId="77777777" w:rsidTr="00C953C7">
        <w:trPr>
          <w:trHeight w:val="324"/>
        </w:trPr>
        <w:tc>
          <w:tcPr>
            <w:tcW w:w="2282" w:type="dxa"/>
            <w:tcMar>
              <w:top w:w="142" w:type="dxa"/>
              <w:left w:w="113" w:type="dxa"/>
              <w:bottom w:w="57" w:type="dxa"/>
              <w:right w:w="113" w:type="dxa"/>
            </w:tcMar>
          </w:tcPr>
          <w:p w14:paraId="50ECE93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Hoito, kuntoutus ja muu tuki</w:t>
            </w:r>
          </w:p>
        </w:tc>
        <w:tc>
          <w:tcPr>
            <w:tcW w:w="7778" w:type="dxa"/>
            <w:tcMar>
              <w:top w:w="142" w:type="dxa"/>
              <w:left w:w="113" w:type="dxa"/>
              <w:bottom w:w="57" w:type="dxa"/>
              <w:right w:w="113" w:type="dxa"/>
            </w:tcMar>
          </w:tcPr>
          <w:p w14:paraId="2BBB61C8"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Ennalta ehkäisevän päihdetyön vastuu on ensisijaisesti kunnilla. </w:t>
            </w:r>
          </w:p>
          <w:p w14:paraId="4EA31317" w14:textId="77777777" w:rsidR="005701A1" w:rsidRPr="009B086C" w:rsidRDefault="005701A1" w:rsidP="005701A1">
            <w:pPr>
              <w:spacing w:after="0" w:line="240" w:lineRule="auto"/>
              <w:textAlignment w:val="baseline"/>
              <w:rPr>
                <w:rFonts w:eastAsia="Times New Roman" w:cstheme="minorHAnsi"/>
                <w:sz w:val="20"/>
                <w:lang w:eastAsia="fi-FI"/>
              </w:rPr>
            </w:pPr>
          </w:p>
          <w:p w14:paraId="61204699"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Vertaistuki ja rinnalla kulkeminen on nuoren kohdalla havaittu tärkeäksi ja vaikuttavaksi tukimuodoksi. </w:t>
            </w:r>
          </w:p>
          <w:p w14:paraId="2E415558" w14:textId="77777777" w:rsidR="005701A1" w:rsidRPr="009B086C" w:rsidRDefault="005701A1" w:rsidP="005701A1">
            <w:pPr>
              <w:spacing w:after="0" w:line="240" w:lineRule="auto"/>
              <w:textAlignment w:val="baseline"/>
              <w:rPr>
                <w:rFonts w:eastAsia="Times New Roman" w:cstheme="minorHAnsi"/>
                <w:sz w:val="20"/>
                <w:lang w:eastAsia="fi-FI"/>
              </w:rPr>
            </w:pPr>
          </w:p>
          <w:p w14:paraId="1B73CAD1"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Kokemusasiantuntija voisi olla asiakkaan rinnalla palvelupoluissa. </w:t>
            </w:r>
          </w:p>
          <w:p w14:paraId="44387018" w14:textId="77777777" w:rsidR="005701A1" w:rsidRPr="009B086C" w:rsidRDefault="005701A1" w:rsidP="005701A1">
            <w:pPr>
              <w:spacing w:after="0" w:line="240" w:lineRule="auto"/>
              <w:textAlignment w:val="baseline"/>
              <w:rPr>
                <w:rFonts w:eastAsia="Times New Roman" w:cstheme="minorHAnsi"/>
                <w:sz w:val="20"/>
                <w:lang w:eastAsia="fi-FI"/>
              </w:rPr>
            </w:pPr>
          </w:p>
          <w:p w14:paraId="44311D17"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Turvallinen aikuinen ja mahdollisuus puhua asiasta ovat tärkeä alku avun pyytämiselle ja saamiselle. </w:t>
            </w:r>
          </w:p>
          <w:p w14:paraId="2B35C310" w14:textId="77777777" w:rsidR="005701A1" w:rsidRPr="009B086C" w:rsidRDefault="005701A1" w:rsidP="005701A1">
            <w:pPr>
              <w:spacing w:after="0" w:line="240" w:lineRule="auto"/>
              <w:textAlignment w:val="baseline"/>
              <w:rPr>
                <w:rFonts w:eastAsia="Times New Roman" w:cstheme="minorHAnsi"/>
                <w:sz w:val="20"/>
                <w:lang w:eastAsia="fi-FI"/>
              </w:rPr>
            </w:pPr>
          </w:p>
          <w:p w14:paraId="48891022"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Kolmannen sektorin palvelut ovat tärkeitä nuoren kohtaamisen ja tukemisen kannalta. </w:t>
            </w:r>
          </w:p>
          <w:p w14:paraId="4D3CC197"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w:t>
            </w:r>
          </w:p>
          <w:p w14:paraId="2EDBA482"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Tiedon siirto noussut ongelmaksi monessakin mielessä palveluiden välillä. </w:t>
            </w:r>
          </w:p>
          <w:p w14:paraId="3B42E339" w14:textId="77777777" w:rsidR="005701A1" w:rsidRPr="009B086C" w:rsidRDefault="005701A1" w:rsidP="005701A1">
            <w:pPr>
              <w:spacing w:after="0" w:line="240" w:lineRule="auto"/>
              <w:textAlignment w:val="baseline"/>
              <w:rPr>
                <w:rFonts w:eastAsia="Times New Roman" w:cstheme="minorHAnsi"/>
                <w:sz w:val="20"/>
                <w:lang w:eastAsia="fi-FI"/>
              </w:rPr>
            </w:pPr>
          </w:p>
          <w:p w14:paraId="1013CCF0"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Varsinkin sosiaali- ja terveyden huollon välillä tärkeää tietoa jää vaihtamatta, kun on eri asiakastietojärjestelmät. </w:t>
            </w:r>
          </w:p>
          <w:p w14:paraId="62A9D4BF" w14:textId="77777777" w:rsidR="005701A1" w:rsidRPr="009B086C" w:rsidRDefault="005701A1" w:rsidP="005701A1">
            <w:pPr>
              <w:spacing w:after="0" w:line="240" w:lineRule="auto"/>
              <w:textAlignment w:val="baseline"/>
              <w:rPr>
                <w:rFonts w:eastAsia="Times New Roman" w:cstheme="minorHAnsi"/>
                <w:sz w:val="20"/>
                <w:lang w:eastAsia="fi-FI"/>
              </w:rPr>
            </w:pPr>
          </w:p>
          <w:p w14:paraId="2853A11E"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Lastensuojelu ei ole ainoa sosiaalityön toimijoiden yksikkö, joka nuoria ja perheitä kohtaa, mutta monesti asiakkaan prosessi alkaa lastensuojelun kautta. Palvelun tarpeen arvioinnin yksikkö tärkeänä arvioimassa nuoren tilannetta. </w:t>
            </w:r>
          </w:p>
          <w:p w14:paraId="2B58CDCC" w14:textId="77777777" w:rsidR="005701A1" w:rsidRPr="009B086C" w:rsidRDefault="005701A1" w:rsidP="005701A1">
            <w:pPr>
              <w:spacing w:after="0" w:line="240" w:lineRule="auto"/>
              <w:textAlignment w:val="baseline"/>
              <w:rPr>
                <w:rFonts w:eastAsia="Times New Roman" w:cstheme="minorHAnsi"/>
                <w:sz w:val="20"/>
                <w:lang w:eastAsia="fi-FI"/>
              </w:rPr>
            </w:pPr>
          </w:p>
          <w:p w14:paraId="08DBD30B" w14:textId="77777777" w:rsidR="005701A1" w:rsidRPr="009B086C" w:rsidRDefault="005701A1" w:rsidP="005701A1">
            <w:pPr>
              <w:spacing w:after="0" w:line="240" w:lineRule="auto"/>
              <w:textAlignment w:val="baseline"/>
              <w:rPr>
                <w:rFonts w:eastAsia="Times New Roman" w:cstheme="minorHAnsi"/>
                <w:sz w:val="20"/>
                <w:lang w:eastAsia="fi-FI"/>
              </w:rPr>
            </w:pPr>
            <w:proofErr w:type="spellStart"/>
            <w:r w:rsidRPr="009B086C">
              <w:rPr>
                <w:rFonts w:eastAsia="Times New Roman" w:cstheme="minorHAnsi"/>
                <w:sz w:val="20"/>
                <w:lang w:eastAsia="fi-FI"/>
              </w:rPr>
              <w:t>Riverian</w:t>
            </w:r>
            <w:proofErr w:type="spellEnd"/>
            <w:r w:rsidRPr="009B086C">
              <w:rPr>
                <w:rFonts w:eastAsia="Times New Roman" w:cstheme="minorHAnsi"/>
                <w:sz w:val="20"/>
                <w:lang w:eastAsia="fi-FI"/>
              </w:rPr>
              <w:t> ja Karelia </w:t>
            </w:r>
            <w:proofErr w:type="spellStart"/>
            <w:r w:rsidRPr="009B086C">
              <w:rPr>
                <w:rFonts w:eastAsia="Times New Roman" w:cstheme="minorHAnsi"/>
                <w:sz w:val="20"/>
                <w:lang w:eastAsia="fi-FI"/>
              </w:rPr>
              <w:t>AMKn</w:t>
            </w:r>
            <w:proofErr w:type="spellEnd"/>
            <w:r w:rsidRPr="009B086C">
              <w:rPr>
                <w:rFonts w:eastAsia="Times New Roman" w:cstheme="minorHAnsi"/>
                <w:sz w:val="20"/>
                <w:lang w:eastAsia="fi-FI"/>
              </w:rPr>
              <w:t> projektissa toteutettu opasta nuorille, jossa koottuna mm. mitä tehdään, kun huoli tilanteesta herää ja miten silloin toimitaan.  </w:t>
            </w:r>
          </w:p>
          <w:p w14:paraId="743C0EDB" w14:textId="77777777" w:rsidR="005701A1" w:rsidRPr="009B086C" w:rsidRDefault="005701A1" w:rsidP="005701A1">
            <w:pPr>
              <w:spacing w:after="0" w:line="240" w:lineRule="auto"/>
              <w:textAlignment w:val="baseline"/>
              <w:rPr>
                <w:rFonts w:eastAsia="Times New Roman" w:cstheme="minorHAnsi"/>
                <w:sz w:val="20"/>
                <w:lang w:eastAsia="fi-FI"/>
              </w:rPr>
            </w:pPr>
          </w:p>
          <w:p w14:paraId="3F12DACC"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lastRenderedPageBreak/>
              <w:t>Tärkeä lähtökohta on, että maakunnan palvelut olisivat tasavertaisia ja käyttöön tulevan mallin on oltava mahdollista toteuttaa koko maakunnassa. Etäyhteydet antavat mahdollisuuksia toimintamallin toteutuksen suhteen. </w:t>
            </w:r>
          </w:p>
          <w:p w14:paraId="5160AC09" w14:textId="77777777" w:rsidR="005701A1" w:rsidRPr="009B086C" w:rsidRDefault="005701A1" w:rsidP="005701A1">
            <w:pPr>
              <w:spacing w:after="0" w:line="240" w:lineRule="auto"/>
              <w:textAlignment w:val="baseline"/>
              <w:rPr>
                <w:rFonts w:eastAsia="Times New Roman" w:cstheme="minorHAnsi"/>
                <w:sz w:val="20"/>
                <w:lang w:eastAsia="fi-FI"/>
              </w:rPr>
            </w:pPr>
          </w:p>
          <w:p w14:paraId="04B4ACA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Tarvetta olisi työparityöskentelylle, jossa nuori kohdattaisiin esim. perhekeskuksella tai oppilaitoksessa työparina yhdessä </w:t>
            </w:r>
            <w:proofErr w:type="spellStart"/>
            <w:r w:rsidRPr="009B086C">
              <w:rPr>
                <w:rFonts w:eastAsia="Times New Roman" w:cstheme="minorHAnsi"/>
                <w:sz w:val="20"/>
                <w:lang w:eastAsia="fi-FI"/>
              </w:rPr>
              <w:t>miepä</w:t>
            </w:r>
            <w:proofErr w:type="spellEnd"/>
            <w:r w:rsidRPr="009B086C">
              <w:rPr>
                <w:rFonts w:eastAsia="Times New Roman" w:cstheme="minorHAnsi"/>
                <w:sz w:val="20"/>
                <w:lang w:eastAsia="fi-FI"/>
              </w:rPr>
              <w:t>-hoitajan kanssa. </w:t>
            </w:r>
          </w:p>
          <w:p w14:paraId="224FBB1D" w14:textId="77777777" w:rsidR="005701A1" w:rsidRPr="009B086C" w:rsidRDefault="005701A1" w:rsidP="005701A1">
            <w:pPr>
              <w:spacing w:after="0" w:line="240" w:lineRule="auto"/>
              <w:textAlignment w:val="baseline"/>
              <w:rPr>
                <w:rFonts w:eastAsia="Times New Roman" w:cstheme="minorHAnsi"/>
                <w:sz w:val="20"/>
                <w:lang w:eastAsia="fi-FI"/>
              </w:rPr>
            </w:pPr>
          </w:p>
          <w:p w14:paraId="67CA0F77"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Opettajat ja nuorten kanssa toimivat esim. nuorisotyöntekijät ovat avainasemassa huomaamaan nuorten ongelmia. </w:t>
            </w:r>
          </w:p>
          <w:p w14:paraId="4DC03075" w14:textId="77777777" w:rsidR="005701A1" w:rsidRPr="009B086C" w:rsidRDefault="005701A1" w:rsidP="005701A1">
            <w:pPr>
              <w:spacing w:after="0" w:line="240" w:lineRule="auto"/>
              <w:textAlignment w:val="baseline"/>
              <w:rPr>
                <w:rFonts w:eastAsia="Times New Roman" w:cstheme="minorHAnsi"/>
                <w:sz w:val="20"/>
                <w:lang w:eastAsia="fi-FI"/>
              </w:rPr>
            </w:pPr>
          </w:p>
          <w:p w14:paraId="610FC561"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Tärkeää- on tiedostaa, että tunnistaminen, puheeksi ottaminen ja monialainen yhteistyö nuoren asiassa mahdollistuu mahdollisimman varhaisessa vaiheessa. </w:t>
            </w:r>
          </w:p>
          <w:p w14:paraId="35140204" w14:textId="77777777" w:rsidR="005701A1" w:rsidRPr="009B086C" w:rsidRDefault="005701A1" w:rsidP="005701A1">
            <w:pPr>
              <w:spacing w:after="0" w:line="240" w:lineRule="auto"/>
              <w:textAlignment w:val="baseline"/>
              <w:rPr>
                <w:rFonts w:eastAsia="Times New Roman" w:cstheme="minorHAnsi"/>
                <w:sz w:val="20"/>
                <w:lang w:eastAsia="fi-FI"/>
              </w:rPr>
            </w:pPr>
          </w:p>
          <w:p w14:paraId="5B9E1CE2"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Korjaaviin palveluihin tultaessa ollaan jo myöhässä paljon olisi voinut tehdä ennen sitä. </w:t>
            </w:r>
          </w:p>
          <w:p w14:paraId="5BC6E43D" w14:textId="77777777" w:rsidR="005701A1" w:rsidRPr="009B086C" w:rsidRDefault="005701A1" w:rsidP="005701A1">
            <w:pPr>
              <w:spacing w:after="0" w:line="240" w:lineRule="auto"/>
              <w:textAlignment w:val="baseline"/>
              <w:rPr>
                <w:rFonts w:eastAsia="Times New Roman" w:cstheme="minorHAnsi"/>
                <w:sz w:val="20"/>
                <w:lang w:eastAsia="fi-FI"/>
              </w:rPr>
            </w:pPr>
          </w:p>
          <w:p w14:paraId="782EE5B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Nuoren oma motivaatio on tärkeää ja motivaation herättäjinä ammattilaiset ja muut nuoren kanssa toimijat ovat tärkeitä. </w:t>
            </w:r>
          </w:p>
          <w:p w14:paraId="3A2F19A9" w14:textId="77777777" w:rsidR="005701A1" w:rsidRPr="009B086C" w:rsidRDefault="005701A1" w:rsidP="005701A1">
            <w:pPr>
              <w:spacing w:after="0" w:line="240" w:lineRule="auto"/>
              <w:textAlignment w:val="baseline"/>
              <w:rPr>
                <w:rFonts w:eastAsia="Times New Roman" w:cstheme="minorHAnsi"/>
                <w:sz w:val="20"/>
                <w:lang w:eastAsia="fi-FI"/>
              </w:rPr>
            </w:pPr>
          </w:p>
          <w:p w14:paraId="3BF83832"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Lapset pitäisi saadaan huomattua varhaisessa vaiheessa, kun ongelmat usein ulottuvat ylisukupolven, alttiudet periytyvät ja traumatisoivat.</w:t>
            </w:r>
          </w:p>
          <w:p w14:paraId="3C909ACD" w14:textId="77777777" w:rsidR="005701A1" w:rsidRPr="009B086C" w:rsidRDefault="005701A1" w:rsidP="005701A1">
            <w:pPr>
              <w:spacing w:after="0" w:line="240" w:lineRule="auto"/>
              <w:textAlignment w:val="baseline"/>
              <w:rPr>
                <w:rFonts w:eastAsia="Times New Roman" w:cstheme="minorHAnsi"/>
                <w:sz w:val="20"/>
                <w:lang w:eastAsia="fi-FI"/>
              </w:rPr>
            </w:pPr>
          </w:p>
          <w:p w14:paraId="128F6CA3"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Lapset tulisi huomioida aina ja ongelmiin pitäisi tarttua ennen kuin ne aiheuttavat uusia ongelmia. Lapset puheeksi - on tähän yksi merkittävä menetelmä.</w:t>
            </w:r>
          </w:p>
          <w:p w14:paraId="23476B9A" w14:textId="77777777" w:rsidR="005701A1" w:rsidRPr="009B086C" w:rsidRDefault="005701A1" w:rsidP="005701A1">
            <w:pPr>
              <w:spacing w:after="0" w:line="240" w:lineRule="auto"/>
              <w:textAlignment w:val="baseline"/>
              <w:rPr>
                <w:rFonts w:eastAsia="Times New Roman" w:cstheme="minorHAnsi"/>
                <w:sz w:val="20"/>
                <w:lang w:eastAsia="fi-FI"/>
              </w:rPr>
            </w:pPr>
          </w:p>
          <w:p w14:paraId="05F7CA3E"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Parasta ennalta ehkäisy on, että vanhemmat hoidetaan hyvin. </w:t>
            </w:r>
          </w:p>
          <w:p w14:paraId="0E165118" w14:textId="77777777" w:rsidR="005701A1" w:rsidRPr="009B086C" w:rsidRDefault="005701A1" w:rsidP="005701A1">
            <w:pPr>
              <w:spacing w:after="0" w:line="240" w:lineRule="auto"/>
              <w:textAlignment w:val="baseline"/>
              <w:rPr>
                <w:rFonts w:eastAsia="Times New Roman" w:cstheme="minorHAnsi"/>
                <w:sz w:val="20"/>
                <w:lang w:eastAsia="fi-FI"/>
              </w:rPr>
            </w:pPr>
          </w:p>
          <w:p w14:paraId="0931AB69"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Mielenterveys- ja päihdepalveluissa ongelmallista, kun psykiatrit eivät hoida alaikäisten mielenterveysasioita ja tässä on haastetta, kuka ottaa vastuun. Mielialaoireilu ja päihteiden käyttö kulkevat useasti yhdessä rinnakkain. Koululääkärit voisivat olla yksi yhteistyömahdollisuus.</w:t>
            </w:r>
          </w:p>
          <w:p w14:paraId="51899CA2" w14:textId="77777777" w:rsidR="005701A1" w:rsidRPr="009B086C" w:rsidRDefault="005701A1" w:rsidP="005701A1">
            <w:pPr>
              <w:spacing w:after="0" w:line="240" w:lineRule="auto"/>
              <w:textAlignment w:val="baseline"/>
              <w:rPr>
                <w:rFonts w:eastAsia="Times New Roman" w:cstheme="minorHAnsi"/>
                <w:sz w:val="20"/>
                <w:lang w:eastAsia="fi-FI"/>
              </w:rPr>
            </w:pPr>
          </w:p>
          <w:p w14:paraId="274AC340"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Kokemusasiantuntija on ollut jakamassa nuorille tietoa ja kokemusta Liperissä, Kiteellä, Hammaslahdessa ja </w:t>
            </w:r>
            <w:proofErr w:type="spellStart"/>
            <w:r w:rsidRPr="009B086C">
              <w:rPr>
                <w:rFonts w:eastAsia="Times New Roman" w:cstheme="minorHAnsi"/>
                <w:sz w:val="20"/>
                <w:lang w:eastAsia="fi-FI"/>
              </w:rPr>
              <w:t>Utran</w:t>
            </w:r>
            <w:proofErr w:type="spellEnd"/>
            <w:r w:rsidRPr="009B086C">
              <w:rPr>
                <w:rFonts w:eastAsia="Times New Roman" w:cstheme="minorHAnsi"/>
                <w:sz w:val="20"/>
                <w:lang w:eastAsia="fi-FI"/>
              </w:rPr>
              <w:t> koululla. Kokemukset tästä olleet hyvät; nuorilta noussut paljon kysymyksiä ja kokemusasiantuntijana kokemus, että on paljon annettavaa</w:t>
            </w:r>
          </w:p>
          <w:p w14:paraId="7A314444" w14:textId="77777777" w:rsidR="005701A1" w:rsidRPr="009B086C" w:rsidRDefault="005701A1" w:rsidP="005701A1">
            <w:pPr>
              <w:spacing w:after="0" w:line="240" w:lineRule="auto"/>
              <w:textAlignment w:val="baseline"/>
              <w:rPr>
                <w:rFonts w:eastAsia="Times New Roman" w:cstheme="minorHAnsi"/>
                <w:sz w:val="20"/>
                <w:lang w:eastAsia="fi-FI"/>
              </w:rPr>
            </w:pPr>
          </w:p>
          <w:p w14:paraId="4F14D29F"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Nuorille suunnattu matalan kynnyksen palvelu </w:t>
            </w:r>
            <w:proofErr w:type="spellStart"/>
            <w:r w:rsidRPr="009B086C">
              <w:rPr>
                <w:rFonts w:eastAsia="Times New Roman" w:cstheme="minorHAnsi"/>
                <w:sz w:val="20"/>
                <w:lang w:eastAsia="fi-FI"/>
              </w:rPr>
              <w:t>onks</w:t>
            </w:r>
            <w:proofErr w:type="spellEnd"/>
            <w:r w:rsidRPr="009B086C">
              <w:rPr>
                <w:rFonts w:eastAsia="Times New Roman" w:cstheme="minorHAnsi"/>
                <w:sz w:val="20"/>
                <w:lang w:eastAsia="fi-FI"/>
              </w:rPr>
              <w:t> </w:t>
            </w:r>
            <w:proofErr w:type="spellStart"/>
            <w:r w:rsidRPr="009B086C">
              <w:rPr>
                <w:rFonts w:eastAsia="Times New Roman" w:cstheme="minorHAnsi"/>
                <w:sz w:val="20"/>
                <w:lang w:eastAsia="fi-FI"/>
              </w:rPr>
              <w:t>tää</w:t>
            </w:r>
            <w:proofErr w:type="spellEnd"/>
            <w:r w:rsidRPr="009B086C">
              <w:rPr>
                <w:rFonts w:eastAsia="Times New Roman" w:cstheme="minorHAnsi"/>
                <w:sz w:val="20"/>
                <w:lang w:eastAsia="fi-FI"/>
              </w:rPr>
              <w:t> normaalia -</w:t>
            </w:r>
            <w:proofErr w:type="spellStart"/>
            <w:r w:rsidRPr="009B086C">
              <w:rPr>
                <w:rFonts w:eastAsia="Times New Roman" w:cstheme="minorHAnsi"/>
                <w:sz w:val="20"/>
                <w:lang w:eastAsia="fi-FI"/>
              </w:rPr>
              <w:t>chat</w:t>
            </w:r>
            <w:proofErr w:type="spellEnd"/>
            <w:r w:rsidRPr="009B086C">
              <w:rPr>
                <w:rFonts w:eastAsia="Times New Roman" w:cstheme="minorHAnsi"/>
                <w:sz w:val="20"/>
                <w:lang w:eastAsia="fi-FI"/>
              </w:rPr>
              <w:t> palvelu vaatii kehittämistä. Yhteydenottojen määrä voisi sinne olla suurempikin. Tavoitteena ensineuvonta ja rinnalla kulkeminen. Chat-vastaaminen vaatii osaamista.  </w:t>
            </w:r>
          </w:p>
          <w:p w14:paraId="6CE10995" w14:textId="77777777" w:rsidR="005701A1" w:rsidRPr="009B086C" w:rsidRDefault="005701A1" w:rsidP="005701A1">
            <w:pPr>
              <w:spacing w:after="0" w:line="240" w:lineRule="auto"/>
              <w:textAlignment w:val="baseline"/>
              <w:rPr>
                <w:rFonts w:eastAsia="Times New Roman" w:cstheme="minorHAnsi"/>
                <w:sz w:val="20"/>
                <w:lang w:eastAsia="fi-FI"/>
              </w:rPr>
            </w:pPr>
          </w:p>
          <w:p w14:paraId="1039819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Peliriippuvuudet ja muut toiminnalliset riippuvuudet on tärkeää huomioida päihdeasioiden rinnalla. </w:t>
            </w:r>
          </w:p>
          <w:p w14:paraId="092CECB3" w14:textId="77777777" w:rsidR="005701A1" w:rsidRPr="009B086C" w:rsidRDefault="005701A1" w:rsidP="005701A1">
            <w:pPr>
              <w:spacing w:after="0" w:line="240" w:lineRule="auto"/>
              <w:textAlignment w:val="baseline"/>
              <w:rPr>
                <w:rFonts w:eastAsia="Times New Roman" w:cstheme="minorHAnsi"/>
                <w:sz w:val="20"/>
                <w:lang w:eastAsia="fi-FI"/>
              </w:rPr>
            </w:pPr>
          </w:p>
          <w:p w14:paraId="1B81520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Nuorten suosimia ovat myös </w:t>
            </w:r>
            <w:proofErr w:type="spellStart"/>
            <w:r w:rsidRPr="009B086C">
              <w:rPr>
                <w:rFonts w:eastAsia="Times New Roman" w:cstheme="minorHAnsi"/>
                <w:sz w:val="20"/>
                <w:lang w:eastAsia="fi-FI"/>
              </w:rPr>
              <w:t>Whatsapp</w:t>
            </w:r>
            <w:proofErr w:type="spellEnd"/>
            <w:r w:rsidRPr="009B086C">
              <w:rPr>
                <w:rFonts w:eastAsia="Times New Roman" w:cstheme="minorHAnsi"/>
                <w:sz w:val="20"/>
                <w:lang w:eastAsia="fi-FI"/>
              </w:rPr>
              <w:t xml:space="preserve">, palvelunumerot, matalan kynnyksen </w:t>
            </w:r>
            <w:proofErr w:type="spellStart"/>
            <w:r w:rsidRPr="009B086C">
              <w:rPr>
                <w:rFonts w:eastAsia="Times New Roman" w:cstheme="minorHAnsi"/>
                <w:sz w:val="20"/>
                <w:lang w:eastAsia="fi-FI"/>
              </w:rPr>
              <w:t>snapchat</w:t>
            </w:r>
            <w:proofErr w:type="spellEnd"/>
            <w:r w:rsidRPr="009B086C">
              <w:rPr>
                <w:rFonts w:eastAsia="Times New Roman" w:cstheme="minorHAnsi"/>
                <w:sz w:val="20"/>
                <w:lang w:eastAsia="fi-FI"/>
              </w:rPr>
              <w:t>, </w:t>
            </w:r>
            <w:proofErr w:type="spellStart"/>
            <w:r w:rsidRPr="009B086C">
              <w:rPr>
                <w:rFonts w:eastAsia="Times New Roman" w:cstheme="minorHAnsi"/>
                <w:sz w:val="20"/>
                <w:lang w:eastAsia="fi-FI"/>
              </w:rPr>
              <w:t>tiktok</w:t>
            </w:r>
            <w:proofErr w:type="spellEnd"/>
            <w:r w:rsidRPr="009B086C">
              <w:rPr>
                <w:rFonts w:eastAsia="Times New Roman" w:cstheme="minorHAnsi"/>
                <w:sz w:val="20"/>
                <w:lang w:eastAsia="fi-FI"/>
              </w:rPr>
              <w:t>. Nämä hyviä lisäpalveluita kasvokkain tapaamisen lisäksi. Oikea kohtaaminen kasvokkain nuorille tärkeää. </w:t>
            </w:r>
          </w:p>
          <w:p w14:paraId="4B3425C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w:t>
            </w:r>
          </w:p>
          <w:p w14:paraId="2A99A087"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Nuoret elävät hetkessä ja siksi avun saaminen/tuki olisi saatava heti- Palveluihin pääsy tulee olla nopeasti järjestyvää.</w:t>
            </w:r>
          </w:p>
          <w:p w14:paraId="62B02A17" w14:textId="77777777" w:rsidR="005701A1" w:rsidRPr="009B086C" w:rsidRDefault="005701A1" w:rsidP="005701A1">
            <w:pPr>
              <w:spacing w:after="0" w:line="240" w:lineRule="auto"/>
              <w:textAlignment w:val="baseline"/>
              <w:rPr>
                <w:rFonts w:eastAsia="Times New Roman" w:cstheme="minorHAnsi"/>
                <w:sz w:val="20"/>
                <w:lang w:eastAsia="fi-FI"/>
              </w:rPr>
            </w:pPr>
          </w:p>
          <w:p w14:paraId="1B4BA666" w14:textId="77777777" w:rsidR="005701A1" w:rsidRPr="009B086C" w:rsidRDefault="005701A1" w:rsidP="005701A1">
            <w:pPr>
              <w:spacing w:after="0" w:line="240" w:lineRule="auto"/>
              <w:textAlignment w:val="baseline"/>
              <w:rPr>
                <w:rFonts w:eastAsia="Times New Roman" w:cstheme="minorHAnsi"/>
                <w:sz w:val="20"/>
                <w:lang w:eastAsia="fi-FI"/>
              </w:rPr>
            </w:pPr>
            <w:proofErr w:type="spellStart"/>
            <w:r w:rsidRPr="009B086C">
              <w:rPr>
                <w:rFonts w:eastAsia="Times New Roman" w:cstheme="minorHAnsi"/>
                <w:sz w:val="20"/>
                <w:lang w:eastAsia="fi-FI"/>
              </w:rPr>
              <w:lastRenderedPageBreak/>
              <w:t>Miepä</w:t>
            </w:r>
            <w:proofErr w:type="spellEnd"/>
            <w:r w:rsidRPr="009B086C">
              <w:rPr>
                <w:rFonts w:eastAsia="Times New Roman" w:cstheme="minorHAnsi"/>
                <w:sz w:val="20"/>
                <w:lang w:eastAsia="fi-FI"/>
              </w:rPr>
              <w:t> hoitokoordinaattorin puhelinpalvelun osaksi tavoitteena tulla matalan kynnyksen palveluna APUA-nappi/</w:t>
            </w:r>
            <w:proofErr w:type="spellStart"/>
            <w:r w:rsidRPr="009B086C">
              <w:rPr>
                <w:rFonts w:eastAsia="Times New Roman" w:cstheme="minorHAnsi"/>
                <w:sz w:val="20"/>
                <w:lang w:eastAsia="fi-FI"/>
              </w:rPr>
              <w:t>chat</w:t>
            </w:r>
            <w:proofErr w:type="spellEnd"/>
            <w:r w:rsidRPr="009B086C">
              <w:rPr>
                <w:rFonts w:eastAsia="Times New Roman" w:cstheme="minorHAnsi"/>
                <w:sz w:val="20"/>
                <w:lang w:eastAsia="fi-FI"/>
              </w:rPr>
              <w:t>-palvelu.</w:t>
            </w:r>
          </w:p>
          <w:p w14:paraId="403B5C10" w14:textId="77777777" w:rsidR="005701A1" w:rsidRPr="009B086C" w:rsidRDefault="005701A1" w:rsidP="005701A1">
            <w:pPr>
              <w:spacing w:after="0" w:line="240" w:lineRule="auto"/>
              <w:textAlignment w:val="baseline"/>
              <w:rPr>
                <w:rFonts w:eastAsia="Times New Roman" w:cstheme="minorHAnsi"/>
                <w:sz w:val="20"/>
                <w:lang w:eastAsia="fi-FI"/>
              </w:rPr>
            </w:pPr>
          </w:p>
        </w:tc>
      </w:tr>
      <w:tr w:rsidR="005701A1" w:rsidRPr="005701A1" w14:paraId="13215292" w14:textId="77777777" w:rsidTr="00C953C7">
        <w:trPr>
          <w:trHeight w:val="324"/>
        </w:trPr>
        <w:tc>
          <w:tcPr>
            <w:tcW w:w="2282" w:type="dxa"/>
            <w:tcMar>
              <w:top w:w="142" w:type="dxa"/>
              <w:left w:w="113" w:type="dxa"/>
              <w:bottom w:w="57" w:type="dxa"/>
              <w:right w:w="113" w:type="dxa"/>
            </w:tcMar>
          </w:tcPr>
          <w:p w14:paraId="1A3D4413" w14:textId="77777777" w:rsidR="005701A1" w:rsidRPr="009B086C" w:rsidRDefault="005701A1" w:rsidP="005701A1">
            <w:pPr>
              <w:widowControl w:val="0"/>
              <w:tabs>
                <w:tab w:val="left" w:pos="2268"/>
              </w:tabs>
              <w:suppressAutoHyphens/>
              <w:autoSpaceDE w:val="0"/>
              <w:autoSpaceDN w:val="0"/>
              <w:adjustRightInd w:val="0"/>
              <w:spacing w:after="80" w:line="240" w:lineRule="auto"/>
              <w:textAlignment w:val="center"/>
              <w:rPr>
                <w:rFonts w:cstheme="minorHAnsi"/>
                <w:sz w:val="20"/>
              </w:rPr>
            </w:pPr>
            <w:r w:rsidRPr="009B086C">
              <w:rPr>
                <w:rFonts w:cstheme="minorHAnsi"/>
                <w:sz w:val="20"/>
              </w:rPr>
              <w:lastRenderedPageBreak/>
              <w:t>Osaamisen tarve</w:t>
            </w:r>
          </w:p>
        </w:tc>
        <w:tc>
          <w:tcPr>
            <w:tcW w:w="7778" w:type="dxa"/>
            <w:tcMar>
              <w:top w:w="142" w:type="dxa"/>
              <w:left w:w="113" w:type="dxa"/>
              <w:bottom w:w="57" w:type="dxa"/>
              <w:right w:w="113" w:type="dxa"/>
            </w:tcMar>
          </w:tcPr>
          <w:p w14:paraId="3B693FB4"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Osaamisen vahvistamisen tarvetta olisi hyvä kartoittaa opiskelijahuollon puolella. </w:t>
            </w:r>
          </w:p>
          <w:p w14:paraId="4FBDBC13" w14:textId="77777777" w:rsidR="005701A1" w:rsidRPr="009B086C" w:rsidRDefault="005701A1" w:rsidP="005701A1">
            <w:pPr>
              <w:spacing w:after="0" w:line="240" w:lineRule="auto"/>
              <w:textAlignment w:val="baseline"/>
              <w:rPr>
                <w:rFonts w:eastAsia="Times New Roman" w:cstheme="minorHAnsi"/>
                <w:sz w:val="20"/>
                <w:lang w:eastAsia="fi-FI"/>
              </w:rPr>
            </w:pPr>
          </w:p>
          <w:p w14:paraId="3CE4FD05" w14:textId="77777777" w:rsidR="005701A1" w:rsidRPr="009B086C" w:rsidRDefault="005701A1" w:rsidP="005701A1">
            <w:pPr>
              <w:spacing w:after="0" w:line="240" w:lineRule="auto"/>
              <w:textAlignment w:val="baseline"/>
              <w:rPr>
                <w:rFonts w:eastAsia="Times New Roman" w:cstheme="minorHAnsi"/>
                <w:sz w:val="20"/>
                <w:lang w:eastAsia="fi-FI"/>
              </w:rPr>
            </w:pPr>
            <w:r w:rsidRPr="009B086C">
              <w:rPr>
                <w:rFonts w:eastAsia="Times New Roman" w:cstheme="minorHAnsi"/>
                <w:sz w:val="20"/>
                <w:lang w:eastAsia="fi-FI"/>
              </w:rPr>
              <w:t xml:space="preserve">Tarvitaan osaamista tunnistamisessa, puheeksi ottamisessa ja monialainen yhteistyössä </w:t>
            </w:r>
          </w:p>
          <w:p w14:paraId="37CB73AC" w14:textId="77777777" w:rsidR="005701A1" w:rsidRPr="009B086C" w:rsidRDefault="005701A1" w:rsidP="005701A1">
            <w:pPr>
              <w:spacing w:after="0" w:line="240" w:lineRule="auto"/>
              <w:textAlignment w:val="baseline"/>
              <w:rPr>
                <w:rFonts w:eastAsia="Times New Roman" w:cstheme="minorHAnsi"/>
                <w:sz w:val="20"/>
                <w:lang w:eastAsia="fi-FI"/>
              </w:rPr>
            </w:pPr>
          </w:p>
        </w:tc>
      </w:tr>
    </w:tbl>
    <w:p w14:paraId="35228CC6" w14:textId="30855BF7" w:rsidR="005701A1" w:rsidRDefault="005701A1" w:rsidP="00681CE9">
      <w:pPr>
        <w:rPr>
          <w:rFonts w:ascii="Calibri" w:eastAsia="Calibri" w:hAnsi="Calibri" w:cs="Calibri"/>
          <w:sz w:val="24"/>
          <w:szCs w:val="24"/>
        </w:rPr>
      </w:pPr>
    </w:p>
    <w:p w14:paraId="0725D040" w14:textId="50B2DF98" w:rsidR="008F34BB" w:rsidRDefault="008F34BB" w:rsidP="00681CE9">
      <w:pPr>
        <w:rPr>
          <w:rFonts w:ascii="Calibri" w:eastAsia="Calibri" w:hAnsi="Calibri" w:cs="Calibri"/>
          <w:sz w:val="24"/>
          <w:szCs w:val="24"/>
        </w:rPr>
      </w:pPr>
    </w:p>
    <w:p w14:paraId="7938BAD5" w14:textId="77777777" w:rsidR="008F34BB" w:rsidRDefault="008F34BB" w:rsidP="00681CE9">
      <w:pPr>
        <w:rPr>
          <w:rFonts w:ascii="Calibri" w:eastAsia="Calibri" w:hAnsi="Calibri" w:cs="Calibri"/>
          <w:sz w:val="24"/>
          <w:szCs w:val="24"/>
        </w:rPr>
      </w:pPr>
    </w:p>
    <w:p w14:paraId="00F5A57B" w14:textId="57EBAE9E" w:rsidR="00E71190" w:rsidRPr="00B94AE0" w:rsidRDefault="00515E92" w:rsidP="00515E92">
      <w:pPr>
        <w:pStyle w:val="Otsikko1"/>
        <w:numPr>
          <w:ilvl w:val="0"/>
          <w:numId w:val="4"/>
        </w:numPr>
        <w:rPr>
          <w:sz w:val="48"/>
          <w:szCs w:val="48"/>
        </w:rPr>
      </w:pPr>
      <w:bookmarkStart w:id="27" w:name="_Toc90374035"/>
      <w:r w:rsidRPr="00B94AE0">
        <w:rPr>
          <w:sz w:val="48"/>
          <w:szCs w:val="48"/>
        </w:rPr>
        <w:t>Yhteenveto</w:t>
      </w:r>
      <w:bookmarkEnd w:id="27"/>
    </w:p>
    <w:p w14:paraId="7F99394F" w14:textId="77777777" w:rsidR="006458FB" w:rsidRDefault="006458FB" w:rsidP="006458FB">
      <w:pPr>
        <w:spacing w:after="0" w:line="240" w:lineRule="auto"/>
        <w:textAlignment w:val="baseline"/>
        <w:rPr>
          <w:rFonts w:ascii="Calibri" w:eastAsia="Times New Roman" w:hAnsi="Calibri" w:cs="Calibri"/>
          <w:sz w:val="20"/>
          <w:lang w:eastAsia="fi-FI"/>
        </w:rPr>
      </w:pPr>
    </w:p>
    <w:p w14:paraId="5285ADA5" w14:textId="77777777" w:rsidR="00403EE7" w:rsidRDefault="00403EE7" w:rsidP="002052D6">
      <w:pPr>
        <w:spacing w:after="0" w:line="240" w:lineRule="auto"/>
        <w:textAlignment w:val="baseline"/>
        <w:rPr>
          <w:rFonts w:ascii="Calibri" w:eastAsia="Calibri" w:hAnsi="Calibri" w:cs="Calibri"/>
          <w:szCs w:val="22"/>
        </w:rPr>
      </w:pPr>
    </w:p>
    <w:p w14:paraId="1E60F30A" w14:textId="20EDA7C9" w:rsidR="00575267" w:rsidRDefault="009B4282" w:rsidP="002052D6">
      <w:pPr>
        <w:spacing w:after="0" w:line="240" w:lineRule="auto"/>
        <w:textAlignment w:val="baseline"/>
        <w:rPr>
          <w:rFonts w:ascii="Calibri" w:eastAsia="Calibri" w:hAnsi="Calibri" w:cs="Calibri"/>
          <w:szCs w:val="22"/>
        </w:rPr>
      </w:pPr>
      <w:r>
        <w:rPr>
          <w:rFonts w:ascii="Calibri" w:eastAsia="Calibri" w:hAnsi="Calibri" w:cs="Calibri"/>
          <w:szCs w:val="22"/>
        </w:rPr>
        <w:t>Alaikäisten päihdepalveluiden nykytilan kartoituksen perusteella esille nousi paljon merkittäviä asioita ja kehittämistarpeita</w:t>
      </w:r>
      <w:r w:rsidR="00E512FA">
        <w:rPr>
          <w:rFonts w:ascii="Calibri" w:eastAsia="Calibri" w:hAnsi="Calibri" w:cs="Calibri"/>
          <w:szCs w:val="22"/>
        </w:rPr>
        <w:t xml:space="preserve">. </w:t>
      </w:r>
      <w:r w:rsidR="0082594E" w:rsidRPr="006F08ED">
        <w:rPr>
          <w:rFonts w:ascii="Calibri" w:eastAsia="Calibri" w:hAnsi="Calibri" w:cs="Calibri"/>
          <w:szCs w:val="22"/>
        </w:rPr>
        <w:t>Nuoren alaikäisen kohdalla koetaan hankalaksi, kun alaikäisellä voi olla myös psyykkistä pulmaa ja se hoidetaan toisaalla kuin päihdehoito</w:t>
      </w:r>
      <w:r w:rsidR="00E512FA">
        <w:rPr>
          <w:rFonts w:ascii="Calibri" w:eastAsia="Calibri" w:hAnsi="Calibri" w:cs="Calibri"/>
          <w:szCs w:val="22"/>
        </w:rPr>
        <w:t>.</w:t>
      </w:r>
      <w:r w:rsidR="00513FCF">
        <w:rPr>
          <w:rFonts w:ascii="Calibri" w:eastAsia="Calibri" w:hAnsi="Calibri" w:cs="Calibri"/>
          <w:szCs w:val="22"/>
        </w:rPr>
        <w:t xml:space="preserve"> </w:t>
      </w:r>
      <w:r w:rsidR="00E512FA">
        <w:rPr>
          <w:rFonts w:ascii="Calibri" w:eastAsia="Calibri" w:hAnsi="Calibri" w:cs="Calibri"/>
          <w:szCs w:val="22"/>
        </w:rPr>
        <w:t>Palveluihin pääsyn tul</w:t>
      </w:r>
      <w:r w:rsidR="006B158D">
        <w:rPr>
          <w:rFonts w:ascii="Calibri" w:eastAsia="Calibri" w:hAnsi="Calibri" w:cs="Calibri"/>
          <w:szCs w:val="22"/>
        </w:rPr>
        <w:t xml:space="preserve">ee olla </w:t>
      </w:r>
      <w:r w:rsidR="00E512FA">
        <w:rPr>
          <w:rFonts w:ascii="Calibri" w:eastAsia="Calibri" w:hAnsi="Calibri" w:cs="Calibri"/>
          <w:szCs w:val="22"/>
        </w:rPr>
        <w:t xml:space="preserve">helppoa, nopeaa ja </w:t>
      </w:r>
      <w:r w:rsidR="006B158D">
        <w:rPr>
          <w:rFonts w:ascii="Calibri" w:eastAsia="Calibri" w:hAnsi="Calibri" w:cs="Calibri"/>
          <w:szCs w:val="22"/>
        </w:rPr>
        <w:t xml:space="preserve">päihdepalvelun </w:t>
      </w:r>
      <w:r w:rsidR="00E512FA">
        <w:rPr>
          <w:rFonts w:ascii="Calibri" w:eastAsia="Calibri" w:hAnsi="Calibri" w:cs="Calibri"/>
          <w:szCs w:val="22"/>
        </w:rPr>
        <w:t>olla matalan kynnyksen palvelua</w:t>
      </w:r>
      <w:r w:rsidR="00513FCF">
        <w:rPr>
          <w:rFonts w:ascii="Calibri" w:eastAsia="Calibri" w:hAnsi="Calibri" w:cs="Calibri"/>
          <w:szCs w:val="22"/>
        </w:rPr>
        <w:t>.</w:t>
      </w:r>
      <w:r w:rsidR="0082594E" w:rsidRPr="006458FB">
        <w:rPr>
          <w:rFonts w:ascii="Calibri" w:eastAsia="Times New Roman" w:hAnsi="Calibri" w:cs="Calibri"/>
          <w:sz w:val="20"/>
          <w:lang w:eastAsia="fi-FI"/>
        </w:rPr>
        <w:t xml:space="preserve"> </w:t>
      </w:r>
      <w:r w:rsidR="006458FB" w:rsidRPr="00513FCF">
        <w:rPr>
          <w:rFonts w:ascii="Calibri" w:eastAsia="Calibri" w:hAnsi="Calibri" w:cs="Calibri"/>
          <w:szCs w:val="22"/>
        </w:rPr>
        <w:t>Nuoret elävät hetkessä ja siksi avun saaminen</w:t>
      </w:r>
      <w:r w:rsidR="00513FCF">
        <w:rPr>
          <w:rFonts w:ascii="Calibri" w:eastAsia="Calibri" w:hAnsi="Calibri" w:cs="Calibri"/>
          <w:szCs w:val="22"/>
        </w:rPr>
        <w:t xml:space="preserve"> ja </w:t>
      </w:r>
      <w:r w:rsidR="006458FB" w:rsidRPr="00513FCF">
        <w:rPr>
          <w:rFonts w:ascii="Calibri" w:eastAsia="Calibri" w:hAnsi="Calibri" w:cs="Calibri"/>
          <w:szCs w:val="22"/>
        </w:rPr>
        <w:t xml:space="preserve">tuki olisi saatava </w:t>
      </w:r>
      <w:r w:rsidR="00513FCF">
        <w:rPr>
          <w:rFonts w:ascii="Calibri" w:eastAsia="Calibri" w:hAnsi="Calibri" w:cs="Calibri"/>
          <w:szCs w:val="22"/>
        </w:rPr>
        <w:t>nopeasti</w:t>
      </w:r>
      <w:r w:rsidR="004B2FDD">
        <w:rPr>
          <w:rFonts w:ascii="Calibri" w:eastAsia="Calibri" w:hAnsi="Calibri" w:cs="Calibri"/>
          <w:szCs w:val="22"/>
        </w:rPr>
        <w:t xml:space="preserve"> ja yhteydenotto</w:t>
      </w:r>
      <w:r w:rsidR="00575267">
        <w:rPr>
          <w:rFonts w:ascii="Calibri" w:eastAsia="Calibri" w:hAnsi="Calibri" w:cs="Calibri"/>
          <w:szCs w:val="22"/>
        </w:rPr>
        <w:t xml:space="preserve"> tiedot tulisi olla helposti löydettävissä.</w:t>
      </w:r>
    </w:p>
    <w:p w14:paraId="48119629" w14:textId="77777777" w:rsidR="00575267" w:rsidRDefault="00575267" w:rsidP="002052D6">
      <w:pPr>
        <w:spacing w:after="0" w:line="240" w:lineRule="auto"/>
        <w:textAlignment w:val="baseline"/>
        <w:rPr>
          <w:rFonts w:ascii="Calibri" w:eastAsia="Calibri" w:hAnsi="Calibri" w:cs="Calibri"/>
          <w:szCs w:val="22"/>
        </w:rPr>
      </w:pPr>
    </w:p>
    <w:p w14:paraId="0796DAB0" w14:textId="6FC1EAD3" w:rsidR="00515E92" w:rsidRPr="00513FCF" w:rsidRDefault="002052D6" w:rsidP="00C31492">
      <w:pPr>
        <w:spacing w:after="0" w:line="240" w:lineRule="auto"/>
        <w:textAlignment w:val="baseline"/>
        <w:rPr>
          <w:rFonts w:ascii="Calibri" w:eastAsia="Calibri" w:hAnsi="Calibri" w:cs="Calibri"/>
          <w:szCs w:val="22"/>
        </w:rPr>
      </w:pPr>
      <w:r w:rsidRPr="00513FCF">
        <w:rPr>
          <w:rFonts w:ascii="Calibri" w:eastAsia="Calibri" w:hAnsi="Calibri" w:cs="Calibri"/>
          <w:szCs w:val="22"/>
        </w:rPr>
        <w:t>Tärkeänä nähtiin yhteistyö</w:t>
      </w:r>
      <w:r w:rsidR="006C4C54">
        <w:rPr>
          <w:rFonts w:ascii="Calibri" w:eastAsia="Calibri" w:hAnsi="Calibri" w:cs="Calibri"/>
          <w:szCs w:val="22"/>
        </w:rPr>
        <w:t>n lisääntyminen ammattilaisten välillä, jotta asiakas sa</w:t>
      </w:r>
      <w:r w:rsidR="00631CD6">
        <w:rPr>
          <w:rFonts w:ascii="Calibri" w:eastAsia="Calibri" w:hAnsi="Calibri" w:cs="Calibri"/>
          <w:szCs w:val="22"/>
        </w:rPr>
        <w:t>a</w:t>
      </w:r>
      <w:r w:rsidR="006C4C54">
        <w:rPr>
          <w:rFonts w:ascii="Calibri" w:eastAsia="Calibri" w:hAnsi="Calibri" w:cs="Calibri"/>
          <w:szCs w:val="22"/>
        </w:rPr>
        <w:t xml:space="preserve"> avun mahdollisimman varhain ja osaaminen ammattilaisten välillä päihdeasioissa lisääntyisi</w:t>
      </w:r>
      <w:r w:rsidR="00631CD6">
        <w:rPr>
          <w:rFonts w:ascii="Calibri" w:eastAsia="Calibri" w:hAnsi="Calibri" w:cs="Calibri"/>
          <w:szCs w:val="22"/>
        </w:rPr>
        <w:t>.</w:t>
      </w:r>
      <w:r w:rsidR="005F5C92">
        <w:rPr>
          <w:rFonts w:ascii="Calibri" w:eastAsia="Calibri" w:hAnsi="Calibri" w:cs="Calibri"/>
          <w:szCs w:val="22"/>
        </w:rPr>
        <w:t xml:space="preserve"> </w:t>
      </w:r>
      <w:r w:rsidRPr="00513FCF">
        <w:rPr>
          <w:rFonts w:ascii="Calibri" w:eastAsia="Calibri" w:hAnsi="Calibri" w:cs="Calibri"/>
          <w:szCs w:val="22"/>
        </w:rPr>
        <w:t>Nuorta ei pidä heti lähettää pois, vaan hoidetaan asia niin pitkälle kuin voidaan, jokainen voi kohdata nuoren ja kartoittaa tilanteen. </w:t>
      </w:r>
      <w:r w:rsidR="005F5C92">
        <w:rPr>
          <w:rFonts w:ascii="Calibri" w:eastAsia="Calibri" w:hAnsi="Calibri" w:cs="Calibri"/>
          <w:szCs w:val="22"/>
        </w:rPr>
        <w:t>Mielenterveys- ja päihdepalveluiden toivotaan jalkautuvan</w:t>
      </w:r>
      <w:r w:rsidR="00D64BDF">
        <w:rPr>
          <w:rFonts w:ascii="Calibri" w:eastAsia="Calibri" w:hAnsi="Calibri" w:cs="Calibri"/>
          <w:szCs w:val="22"/>
        </w:rPr>
        <w:t xml:space="preserve"> yhteistyöhön esimerkiksi kouluille </w:t>
      </w:r>
      <w:r w:rsidR="006017E3">
        <w:rPr>
          <w:rFonts w:ascii="Calibri" w:eastAsia="Calibri" w:hAnsi="Calibri" w:cs="Calibri"/>
          <w:szCs w:val="22"/>
        </w:rPr>
        <w:t>yhteistyöhön</w:t>
      </w:r>
      <w:r w:rsidR="00D64BDF">
        <w:rPr>
          <w:rFonts w:ascii="Calibri" w:eastAsia="Calibri" w:hAnsi="Calibri" w:cs="Calibri"/>
          <w:szCs w:val="22"/>
        </w:rPr>
        <w:t xml:space="preserve"> op</w:t>
      </w:r>
      <w:r w:rsidR="006017E3">
        <w:rPr>
          <w:rFonts w:ascii="Calibri" w:eastAsia="Calibri" w:hAnsi="Calibri" w:cs="Calibri"/>
          <w:szCs w:val="22"/>
        </w:rPr>
        <w:t>pi</w:t>
      </w:r>
      <w:r w:rsidR="00D64BDF">
        <w:rPr>
          <w:rFonts w:ascii="Calibri" w:eastAsia="Calibri" w:hAnsi="Calibri" w:cs="Calibri"/>
          <w:szCs w:val="22"/>
        </w:rPr>
        <w:t xml:space="preserve">lashuollon </w:t>
      </w:r>
      <w:r w:rsidR="006017E3">
        <w:rPr>
          <w:rFonts w:ascii="Calibri" w:eastAsia="Calibri" w:hAnsi="Calibri" w:cs="Calibri"/>
          <w:szCs w:val="22"/>
        </w:rPr>
        <w:t>kanssa.</w:t>
      </w:r>
      <w:r w:rsidR="00F01C0B">
        <w:rPr>
          <w:rFonts w:ascii="Calibri" w:eastAsia="Calibri" w:hAnsi="Calibri" w:cs="Calibri"/>
          <w:szCs w:val="22"/>
        </w:rPr>
        <w:t xml:space="preserve"> Sosiaali- ja terveyspalveluissa olisi tärkeää muuttaa toimintakulttuuria pois lähettämisen kulttuurista, avun pyytämisen ja avun tarjoamisen kulttuuriin. Entistä enemmän myös asiakkaan osallisuus tulisi huomioida ja ottaa osaksi palvelujen kehittämistä.</w:t>
      </w:r>
    </w:p>
    <w:p w14:paraId="4D93613F" w14:textId="77777777" w:rsidR="00E71190" w:rsidRPr="00513FCF" w:rsidRDefault="00E71190" w:rsidP="00513FCF">
      <w:pPr>
        <w:spacing w:after="0" w:line="240" w:lineRule="auto"/>
        <w:textAlignment w:val="baseline"/>
        <w:rPr>
          <w:rFonts w:ascii="Calibri" w:eastAsia="Calibri" w:hAnsi="Calibri" w:cs="Calibri"/>
          <w:szCs w:val="22"/>
        </w:rPr>
      </w:pPr>
    </w:p>
    <w:p w14:paraId="6388FE80" w14:textId="627FC072" w:rsidR="00E47511" w:rsidRPr="00DC0997" w:rsidRDefault="00EF0018" w:rsidP="00DC0997">
      <w:pPr>
        <w:pStyle w:val="Otsikko2"/>
      </w:pPr>
      <w:bookmarkStart w:id="28" w:name="_Toc90374036"/>
      <w:r>
        <w:t>Kehittämiskohteet</w:t>
      </w:r>
      <w:bookmarkEnd w:id="28"/>
    </w:p>
    <w:p w14:paraId="6824B363" w14:textId="43CA4D70" w:rsidR="00E47511" w:rsidRDefault="00E47511" w:rsidP="00E47511">
      <w:r>
        <w:t xml:space="preserve">Kartoituksen perusteella löytyi monia kehittämistarpeita sekä yleisesti ehkäisevän päihdetyön kehittämiselle että erityisesti alaikäisiin kohdistuen. Ehkäisevää päihdetyötä kunnissa on tarpeen vahvistaa monella eri osa-alueilla: ehkäisevän päihdetyön rakenteita, ammattilaisten osaamista, viestintää sekä yhdensuuntaisia ja vaikuttavia ehkäisevän päihdetyön toimintoja. Esimerkiksi nuorille suunnatussa päihdekasvatuksessa on käytössä menetelmiä, joita on jo kauan käytetty, mutta jotka eivät välttämättä nykytiedon valossa ole vaikuttavia. Siun sotessa ehkäisevää päihdetyötä tulisi vahvistaa kaikissa palveluissa systematisoimalla päihteiden, tupakka- ja nikotiinituotteiden sekä rahapelaamisen </w:t>
      </w:r>
      <w:proofErr w:type="spellStart"/>
      <w:r>
        <w:t>puheeksiottoa</w:t>
      </w:r>
      <w:proofErr w:type="spellEnd"/>
      <w:r>
        <w:t xml:space="preserve"> ja kirjaamista sekä antamalla varhaista tukea ongelmiin. Erityisesti koulu- ja opiskeluterveydenhuollossa työntekijöitä pitäisi ohjeistaa </w:t>
      </w:r>
      <w:r>
        <w:lastRenderedPageBreak/>
        <w:t xml:space="preserve">tarkemmin päihteiden </w:t>
      </w:r>
      <w:proofErr w:type="spellStart"/>
      <w:r>
        <w:t>puheeksiottoon</w:t>
      </w:r>
      <w:proofErr w:type="spellEnd"/>
      <w:r>
        <w:t xml:space="preserve"> sekä päivittää nykyisiä ohjeistuksia sekä rakentaa selkeät palvelupolut.</w:t>
      </w:r>
    </w:p>
    <w:p w14:paraId="3C674386" w14:textId="22D81942" w:rsidR="00E71190" w:rsidRPr="00E71190" w:rsidRDefault="00E47511" w:rsidP="00E71190">
      <w:r>
        <w:t xml:space="preserve">Tärkein kehittämiskohta on se, että maakunnassa olisi yhteiset tavoitteet ja yhteisesti sovitut vaikuttavat menetelmät tehdä ehkäisevää päihdetyötä ja että jokainen ammattilainen tunnistaisi oman roolinsa tässä työssä. Jotta yhteisiin tavoitteisiin ja toimenpiteisiin päästään, tarvitaan maakunnallista ehkäisevän päihdetyön koordinaatiota ja eri toimijoiden työn yhteensovittamista. Tähän tarpeeseen vastaa osaltaan alkuvuonna 2022 perustettava Pohjois-Karjalan ehkäisevän päihdetyön verkosto, jota Siun sote koordinoi. Verkostossa on kaikkien Pohjois-Karjalan kuntien edustus sekä muita keskeisiä ehkäisevän päihdetyön alueellisia toimijoita. Lisäksi vuosina </w:t>
      </w:r>
      <w:proofErr w:type="gramStart"/>
      <w:r>
        <w:t>2022-2023</w:t>
      </w:r>
      <w:proofErr w:type="gramEnd"/>
      <w:r>
        <w:t xml:space="preserve"> ehkäisevää päihdetyötä kehitetään erillishankkeen voimin. Hankkeessa kehittämiskohteina ovat erityisesti päihteiden, tupakka- ja nikotiinituotteiden sekä rahapelaamisen </w:t>
      </w:r>
      <w:proofErr w:type="spellStart"/>
      <w:r>
        <w:t>puheeksioton</w:t>
      </w:r>
      <w:proofErr w:type="spellEnd"/>
      <w:r>
        <w:t xml:space="preserve"> ja mini-interventioiden kehittäminen, suunnitelmallinen ja laadukas ehkäisevän päihdetyön viestintä, Pakka-toimintamallin käynnistäminen kunnissa sekä ammattilaisten ja järjestötoimijoiden osaamisen lisääminen. Kaikkien näiden painopisteiden toimenpiteet kohdistuvat enemmän tai vähemmän myös alaikäisiin. </w:t>
      </w:r>
    </w:p>
    <w:p w14:paraId="3AC3953B" w14:textId="756FEF4C" w:rsidR="00681CE9" w:rsidRPr="00EB227D" w:rsidRDefault="00681CE9" w:rsidP="00681CE9">
      <w:r w:rsidRPr="00EB227D">
        <w:t xml:space="preserve">Siun sotessa mielenterveys- ja päihdepalveluissa on tehty alaikäisten päihdepalveluiden asiakasprosessin tehostamista. Tulevaisuuden sosiaali- ja terveyskeskushankkeen mielenterveys- ja päihdepalveluiden osahanketavoitteissa on keskitytty alaikäisten päihdepalveluiden kehittämiseen. </w:t>
      </w:r>
    </w:p>
    <w:p w14:paraId="7C40DC4F" w14:textId="38A6B7DF" w:rsidR="00681CE9" w:rsidRPr="00EB227D" w:rsidRDefault="00681CE9" w:rsidP="00681CE9">
      <w:r w:rsidRPr="00EB227D">
        <w:t>Yhtenä tärkeänä tavoitteena on ottaa käyttöön mielenterveys- ja päihdepalveluihin alaikäisille suunnattu matalan kynnyksen palvelu. Päihdepalveluissa käytteen otetaan P</w:t>
      </w:r>
      <w:r w:rsidR="00F01C0B">
        <w:t>olku</w:t>
      </w:r>
      <w:r w:rsidRPr="00EB227D">
        <w:t>-päihdetyöparimalli. Mallissa alaikäisen kohdalla pyritään siihen, että pelkkä huoli riittää yhteydenottoon. Puututaan asiaan ajoissa ennen kuin asia pahenee varsinaiseksi ongelmaksi. Toimintamallissa huomioidaan myös omaiset /läheiset ja heidän huolensa ja tuen tarve</w:t>
      </w:r>
      <w:r w:rsidR="00E71190" w:rsidRPr="00EB227D">
        <w:t>. Polku-päihdetyöparimallissa</w:t>
      </w:r>
      <w:r w:rsidRPr="00EB227D">
        <w:t xml:space="preserve"> </w:t>
      </w:r>
      <w:r w:rsidR="00E71190" w:rsidRPr="00EB227D">
        <w:t xml:space="preserve">tavoitteena on </w:t>
      </w:r>
      <w:r w:rsidRPr="00EB227D">
        <w:t xml:space="preserve">viranomaisten ja eri toimijoiden välinen yhteistyön sujuvuus ja konsultaatiomahdollisuus. </w:t>
      </w:r>
      <w:r w:rsidR="00E71190" w:rsidRPr="00EB227D">
        <w:t>Asiakkaan näkökulmasta t</w:t>
      </w:r>
      <w:r w:rsidRPr="00EB227D">
        <w:t>avoitteena on madaltaa kynnystä yhteydenottamiseen, helpottaa ja nopeuttaa alaikäisen päihdepalveluihin hoitoon pääsyä</w:t>
      </w:r>
      <w:r w:rsidR="007C26AD" w:rsidRPr="00EB227D">
        <w:t xml:space="preserve">, jos pelkkä tilanteeseen puuttuminen ja matalan kynnyksen ohjaus eivät enää tuo tarvittavaa </w:t>
      </w:r>
      <w:r w:rsidR="00AB71B3" w:rsidRPr="00EB227D">
        <w:t>apua</w:t>
      </w:r>
      <w:r w:rsidRPr="00EB227D">
        <w:t xml:space="preserve">. </w:t>
      </w:r>
    </w:p>
    <w:p w14:paraId="390CC12F" w14:textId="207A46E5" w:rsidR="00681CE9" w:rsidRPr="00EB227D" w:rsidRDefault="00681CE9" w:rsidP="00681CE9">
      <w:r w:rsidRPr="00EB227D">
        <w:t xml:space="preserve">Mielenterveys- ja päihdepalveluiden tulevaisuuden sote-keskushankkeen osatavoitteissa on myös viestinnän lisääminen mm. mielenterveyteen, hyvinvointiin, päihteisiin ja toiminnallisiin riippuvuuksiin liittyvistä asioita. Tavoitteena mielenterveysosaamisen, mielenterveys- ja päihdetietouden lisääminen ihmisten arkiympäristöissä eri-ikäryhmille, myös alaikäisille suunnattuna. Tällä tavalla tietoisuus mielenterveys- ja päihdeasioista lisääntyy ja huolen puheeksi ottamisen, avun pyytämisen sekä hoitoon hakeutumisen kynnys madaltuu. </w:t>
      </w:r>
    </w:p>
    <w:p w14:paraId="24ABF4B3" w14:textId="1B16963E" w:rsidR="00681CE9" w:rsidRDefault="00681CE9" w:rsidP="00681CE9">
      <w:r w:rsidRPr="00EB227D">
        <w:t>Siun soten mielenterveys- ja päihdepalveluissa tullaan jatkossakin vahvasti kiinnittämään entistä enemmän huomiota toimintojen kehittämisessä siihen, että lapset ja nuoret tarvitsevat tukea. Kansallisesti lapset ja nuoret ja heidän hyvinvointiin</w:t>
      </w:r>
      <w:r w:rsidR="00AD32D6" w:rsidRPr="00EB227D">
        <w:t>sa</w:t>
      </w:r>
      <w:r w:rsidRPr="00EB227D">
        <w:t xml:space="preserve"> liittyvät asiat ovat vahvana mukana tulevaisuuden sosiaali- ja terveyskeskushankkeiden tavoitteissa ja sitä kautta palveluiden kehittämistä tehdään kaikissa sosiaali- ja terveyspalveluissa. Yhteisenä päämääränä on, että lasten ja nuorten palveluiden saatavuus ja oikea-aikaisuus paranee</w:t>
      </w:r>
      <w:r w:rsidR="00AD32D6" w:rsidRPr="00EB227D">
        <w:t xml:space="preserve"> sekä </w:t>
      </w:r>
      <w:r w:rsidRPr="00EB227D">
        <w:t>palveluiden saaminen nopeutuu</w:t>
      </w:r>
    </w:p>
    <w:p w14:paraId="19A04560" w14:textId="78B3F24D" w:rsidR="005E0BB9" w:rsidRDefault="00C47383" w:rsidP="002026A4">
      <w:pPr>
        <w:rPr>
          <w:b/>
          <w:bCs/>
        </w:rPr>
      </w:pPr>
      <w:r w:rsidRPr="00893C6B">
        <w:rPr>
          <w:b/>
          <w:bCs/>
        </w:rPr>
        <w:lastRenderedPageBreak/>
        <w:t>Lähteet</w:t>
      </w:r>
    </w:p>
    <w:p w14:paraId="2A63669D" w14:textId="77777777" w:rsidR="00893C6B" w:rsidRPr="00893C6B" w:rsidRDefault="00893C6B" w:rsidP="002026A4">
      <w:pPr>
        <w:rPr>
          <w:b/>
          <w:bCs/>
        </w:rPr>
      </w:pPr>
    </w:p>
    <w:p w14:paraId="49916B77" w14:textId="1A160FAC" w:rsidR="00893C6B" w:rsidRDefault="00893C6B" w:rsidP="002026A4">
      <w:r>
        <w:t>AVI 2021. Kouluterveyskysely 2021. Alu</w:t>
      </w:r>
      <w:r w:rsidR="0019504C">
        <w:t>e</w:t>
      </w:r>
      <w:r>
        <w:t>hallintovirasto</w:t>
      </w:r>
      <w:r w:rsidR="0019504C">
        <w:t>n koonti.</w:t>
      </w:r>
    </w:p>
    <w:p w14:paraId="6AD49E54" w14:textId="77777777" w:rsidR="00893C6B" w:rsidRDefault="00893C6B" w:rsidP="002026A4">
      <w:r>
        <w:t>Erola, J. 2020, Ehkäisevän päihdetyön suunnitelma 2021. Joensuun kaupunki.</w:t>
      </w:r>
    </w:p>
    <w:p w14:paraId="79CADE25" w14:textId="77777777" w:rsidR="00893C6B" w:rsidRDefault="00893C6B" w:rsidP="002026A4">
      <w:r>
        <w:t>Käypä hoito 2018.</w:t>
      </w:r>
      <w:r w:rsidRPr="00B47A03">
        <w:t xml:space="preserve"> </w:t>
      </w:r>
      <w:r w:rsidRPr="0045457B">
        <w:t>Kannabiksen aiheuttamat terveyshaitat</w:t>
      </w:r>
      <w:r>
        <w:t xml:space="preserve">. Duodecim. </w:t>
      </w:r>
      <w:hyperlink r:id="rId37" w:history="1">
        <w:r w:rsidRPr="00563712">
          <w:rPr>
            <w:rStyle w:val="Hyperlinkki"/>
          </w:rPr>
          <w:t>https://www.kaypahoito.fi/nix01881</w:t>
        </w:r>
      </w:hyperlink>
    </w:p>
    <w:p w14:paraId="76B9255A" w14:textId="6FA3A0E3" w:rsidR="00893C6B" w:rsidRDefault="00893C6B" w:rsidP="002026A4">
      <w:r>
        <w:rPr>
          <w:rFonts w:ascii="Segoe UI" w:hAnsi="Segoe UI" w:cs="Segoe UI"/>
          <w:color w:val="242424"/>
          <w:sz w:val="21"/>
          <w:szCs w:val="21"/>
          <w:shd w:val="clear" w:color="auto" w:fill="FFFFFF"/>
        </w:rPr>
        <w:t>Markkula ym. 2022. Yhteisellä asialla ehkäisevässä päihdetyössä -opas kuntien ja hyvinvointialueiden ehkäisevään päihdetyöhön (luonnos, julkaistaan v.2022</w:t>
      </w:r>
      <w:r w:rsidR="00C92A00">
        <w:rPr>
          <w:rFonts w:ascii="Segoe UI" w:hAnsi="Segoe UI" w:cs="Segoe UI"/>
          <w:color w:val="242424"/>
          <w:sz w:val="21"/>
          <w:szCs w:val="21"/>
          <w:shd w:val="clear" w:color="auto" w:fill="FFFFFF"/>
        </w:rPr>
        <w:t>)</w:t>
      </w:r>
    </w:p>
    <w:p w14:paraId="37DAEDE6" w14:textId="77777777" w:rsidR="00893C6B" w:rsidRDefault="00893C6B" w:rsidP="002026A4">
      <w:r>
        <w:t xml:space="preserve">Oinonen A.2021. Päihdepalvelukeskuksen lääkärin haastattelu sähköpostilla. </w:t>
      </w:r>
    </w:p>
    <w:p w14:paraId="64E5624D" w14:textId="77777777" w:rsidR="00893C6B" w:rsidRDefault="00893C6B" w:rsidP="002026A4">
      <w:r>
        <w:t xml:space="preserve">Sosiaali- ja terveysministeriö 2002. Päihdepalvelujen laatusuositukset. Sosiaali- ja terveysministeriön oppaita 2002:3. </w:t>
      </w:r>
      <w:hyperlink r:id="rId38" w:history="1">
        <w:r w:rsidRPr="00196749">
          <w:t>https://stm.fi/documents/1271139/1406271/P%C3%A4ihdepalvelujen_laatusuositukset.pdf/f9a3a5fe-4f5d-41b6-94fc-94201fcbb4e8/P%C3%A4ihdepalvelujen_laatusuositukset.pdf</w:t>
        </w:r>
      </w:hyperlink>
      <w:r>
        <w:t xml:space="preserve"> (20.6.2020)</w:t>
      </w:r>
    </w:p>
    <w:p w14:paraId="4EF90454" w14:textId="77777777" w:rsidR="00893C6B" w:rsidRDefault="00893C6B" w:rsidP="002026A4">
      <w:r w:rsidRPr="00E84EAB">
        <w:t>Terveydenhuoltola</w:t>
      </w:r>
      <w:r>
        <w:t>ki</w:t>
      </w:r>
      <w:r w:rsidRPr="00E84EAB">
        <w:t xml:space="preserve"> (1326/2010)</w:t>
      </w:r>
    </w:p>
    <w:p w14:paraId="4227FAFC" w14:textId="77777777" w:rsidR="00893C6B" w:rsidRDefault="00893C6B" w:rsidP="002026A4">
      <w:r>
        <w:t xml:space="preserve">THL 2020. Ehkäisevä päihdetyö. </w:t>
      </w:r>
      <w:hyperlink r:id="rId39" w:history="1">
        <w:r w:rsidRPr="00B555C5">
          <w:rPr>
            <w:rStyle w:val="Hyperlinkki"/>
          </w:rPr>
          <w:t>https://thl.fi/fi/web/alkoholi-tupakka-ja-riippuvuudet/ehkaiseva-paihdetyo</w:t>
        </w:r>
      </w:hyperlink>
    </w:p>
    <w:p w14:paraId="19A04561" w14:textId="6BD611F4" w:rsidR="00B65D8F" w:rsidRPr="002026A4" w:rsidRDefault="00B65D8F" w:rsidP="002026A4">
      <w:pPr>
        <w:rPr>
          <w:rFonts w:eastAsiaTheme="majorEastAsia"/>
        </w:rPr>
      </w:pPr>
    </w:p>
    <w:sectPr w:rsidR="00B65D8F" w:rsidRPr="002026A4" w:rsidSect="0017140D">
      <w:headerReference w:type="even" r:id="rId40"/>
      <w:headerReference w:type="default" r:id="rId41"/>
      <w:footerReference w:type="default" r:id="rId42"/>
      <w:pgSz w:w="11900" w:h="16840" w:code="9"/>
      <w:pgMar w:top="1985" w:right="1134" w:bottom="1701" w:left="1134" w:header="709" w:footer="0" w:gutter="0"/>
      <w:paperSrc w:first="15" w:other="15"/>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Kortelainen Erja" w:date="2021-12-14T09:59:00Z" w:initials="KE">
    <w:p w14:paraId="01800E78" w14:textId="28B7C6B8" w:rsidR="00BD25DE" w:rsidRDefault="00BD25DE">
      <w:pPr>
        <w:pStyle w:val="Kommentinteksti"/>
      </w:pPr>
      <w:r>
        <w:rPr>
          <w:rStyle w:val="Kommentinviit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00E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2E982" w16cex:dateUtc="2021-12-14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00E78" w16cid:durableId="2562E9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8B15" w14:textId="77777777" w:rsidR="006D6619" w:rsidRDefault="006D6619" w:rsidP="002026A4">
      <w:r>
        <w:separator/>
      </w:r>
    </w:p>
    <w:p w14:paraId="6A417806" w14:textId="77777777" w:rsidR="006D6619" w:rsidRDefault="006D6619"/>
    <w:p w14:paraId="6CA65E63" w14:textId="77777777" w:rsidR="006D6619" w:rsidRDefault="006D6619"/>
  </w:endnote>
  <w:endnote w:type="continuationSeparator" w:id="0">
    <w:p w14:paraId="55878294" w14:textId="77777777" w:rsidR="006D6619" w:rsidRDefault="006D6619" w:rsidP="002026A4">
      <w:r>
        <w:continuationSeparator/>
      </w:r>
    </w:p>
    <w:p w14:paraId="4AA95CCE" w14:textId="77777777" w:rsidR="006D6619" w:rsidRDefault="006D6619"/>
    <w:p w14:paraId="5E5A1A09" w14:textId="77777777" w:rsidR="006D6619" w:rsidRDefault="006D6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Bold">
    <w:altName w:val="Calibri"/>
    <w:charset w:val="00"/>
    <w:family w:val="auto"/>
    <w:pitch w:val="variable"/>
    <w:sig w:usb0="E00002FF" w:usb1="4000A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Narrow">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4574" w14:textId="77777777" w:rsidR="00033B7D" w:rsidRPr="0078100B" w:rsidRDefault="00033B7D" w:rsidP="002026A4">
    <w:pPr>
      <w:pStyle w:val="www"/>
      <w:rPr>
        <w:rFonts w:ascii="Calibri" w:hAnsi="Calibri"/>
        <w:color w:val="008094"/>
        <w:sz w:val="22"/>
        <w:szCs w:val="22"/>
      </w:rPr>
    </w:pPr>
    <w:r w:rsidRPr="0078100B">
      <w:rPr>
        <w:rFonts w:ascii="Calibri" w:hAnsi="Calibri"/>
        <w:color w:val="008094"/>
        <w:sz w:val="22"/>
        <w:szCs w:val="22"/>
      </w:rPr>
      <w:t>www.siunsote.fi</w:t>
    </w:r>
  </w:p>
  <w:p w14:paraId="19A04575" w14:textId="77777777" w:rsidR="00033B7D" w:rsidRDefault="00033B7D" w:rsidP="002026A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44233" w14:textId="77777777" w:rsidR="006D6619" w:rsidRDefault="006D6619" w:rsidP="002026A4">
      <w:r>
        <w:separator/>
      </w:r>
    </w:p>
    <w:p w14:paraId="7B0C725E" w14:textId="77777777" w:rsidR="006D6619" w:rsidRDefault="006D6619"/>
    <w:p w14:paraId="278C8A2B" w14:textId="77777777" w:rsidR="006D6619" w:rsidRDefault="006D6619"/>
  </w:footnote>
  <w:footnote w:type="continuationSeparator" w:id="0">
    <w:p w14:paraId="111BB4F6" w14:textId="77777777" w:rsidR="006D6619" w:rsidRDefault="006D6619" w:rsidP="002026A4">
      <w:r>
        <w:continuationSeparator/>
      </w:r>
    </w:p>
    <w:p w14:paraId="6EF9EBB3" w14:textId="77777777" w:rsidR="006D6619" w:rsidRDefault="006D6619"/>
    <w:p w14:paraId="04D423EC" w14:textId="77777777" w:rsidR="006D6619" w:rsidRDefault="006D6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456E" w14:textId="77777777" w:rsidR="00033B7D" w:rsidRDefault="00033B7D" w:rsidP="00BF35BF">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19A0456F" w14:textId="77777777" w:rsidR="00033B7D" w:rsidRDefault="00033B7D" w:rsidP="002026A4">
    <w:pPr>
      <w:pStyle w:val="Yltunniste"/>
      <w:ind w:right="360"/>
      <w:rPr>
        <w:rStyle w:val="Sivunumero"/>
      </w:rPr>
    </w:pPr>
  </w:p>
  <w:p w14:paraId="19A04570" w14:textId="77777777" w:rsidR="00033B7D" w:rsidRDefault="00033B7D" w:rsidP="002026A4">
    <w:pPr>
      <w:pStyle w:val="Yltunniste"/>
    </w:pPr>
  </w:p>
  <w:p w14:paraId="7D09E9FF" w14:textId="77777777" w:rsidR="00033B7D" w:rsidRDefault="00033B7D"/>
  <w:p w14:paraId="5EDD5434" w14:textId="77777777" w:rsidR="00033B7D" w:rsidRDefault="00033B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4571" w14:textId="77777777" w:rsidR="00033B7D" w:rsidRDefault="00033B7D" w:rsidP="00BF35BF">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4</w:t>
    </w:r>
    <w:r>
      <w:rPr>
        <w:rStyle w:val="Sivunumero"/>
      </w:rPr>
      <w:fldChar w:fldCharType="end"/>
    </w:r>
    <w:r>
      <w:rPr>
        <w:rStyle w:val="Sivunumero"/>
      </w:rPr>
      <w:t>(</w:t>
    </w:r>
    <w:r>
      <w:rPr>
        <w:rStyle w:val="Sivunumero"/>
      </w:rPr>
      <w:fldChar w:fldCharType="begin"/>
    </w:r>
    <w:r>
      <w:rPr>
        <w:rStyle w:val="Sivunumero"/>
      </w:rPr>
      <w:instrText xml:space="preserve"> NUMPAGES  \* Arabic  \* MERGEFORMAT </w:instrText>
    </w:r>
    <w:r>
      <w:rPr>
        <w:rStyle w:val="Sivunumero"/>
      </w:rPr>
      <w:fldChar w:fldCharType="separate"/>
    </w:r>
    <w:r>
      <w:rPr>
        <w:rStyle w:val="Sivunumero"/>
        <w:noProof/>
      </w:rPr>
      <w:t>4</w:t>
    </w:r>
    <w:r>
      <w:rPr>
        <w:rStyle w:val="Sivunumero"/>
      </w:rPr>
      <w:fldChar w:fldCharType="end"/>
    </w:r>
    <w:r>
      <w:rPr>
        <w:rStyle w:val="Sivunumero"/>
      </w:rPr>
      <w:t>)</w:t>
    </w:r>
  </w:p>
  <w:p w14:paraId="19A04572" w14:textId="77777777" w:rsidR="00033B7D" w:rsidRDefault="00033B7D" w:rsidP="002026A4">
    <w:pPr>
      <w:pStyle w:val="Yltunniste"/>
      <w:ind w:right="360"/>
      <w:rPr>
        <w:rStyle w:val="Sivunumero"/>
      </w:rPr>
    </w:pPr>
  </w:p>
  <w:p w14:paraId="19A04573" w14:textId="77777777" w:rsidR="00033B7D" w:rsidRDefault="00033B7D" w:rsidP="002026A4">
    <w:pPr>
      <w:pStyle w:val="Yltunniste"/>
    </w:pPr>
  </w:p>
  <w:p w14:paraId="09C00F3D" w14:textId="77777777" w:rsidR="00033B7D" w:rsidRDefault="00033B7D"/>
  <w:p w14:paraId="60B17C76" w14:textId="77777777" w:rsidR="00033B7D" w:rsidRDefault="00033B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32B"/>
    <w:multiLevelType w:val="hybridMultilevel"/>
    <w:tmpl w:val="BDB2DF80"/>
    <w:lvl w:ilvl="0" w:tplc="BBD08A40">
      <w:start w:val="1"/>
      <w:numFmt w:val="bullet"/>
      <w:lvlText w:val=""/>
      <w:lvlJc w:val="left"/>
      <w:pPr>
        <w:ind w:left="720" w:hanging="360"/>
      </w:pPr>
      <w:rPr>
        <w:rFonts w:ascii="Symbol" w:hAnsi="Symbol" w:hint="default"/>
      </w:rPr>
    </w:lvl>
    <w:lvl w:ilvl="1" w:tplc="24321D9E">
      <w:start w:val="1"/>
      <w:numFmt w:val="bullet"/>
      <w:lvlText w:val="o"/>
      <w:lvlJc w:val="left"/>
      <w:pPr>
        <w:ind w:left="1440" w:hanging="360"/>
      </w:pPr>
      <w:rPr>
        <w:rFonts w:ascii="Courier New" w:hAnsi="Courier New" w:hint="default"/>
      </w:rPr>
    </w:lvl>
    <w:lvl w:ilvl="2" w:tplc="A1163356">
      <w:start w:val="1"/>
      <w:numFmt w:val="bullet"/>
      <w:lvlText w:val=""/>
      <w:lvlJc w:val="left"/>
      <w:pPr>
        <w:ind w:left="2160" w:hanging="360"/>
      </w:pPr>
      <w:rPr>
        <w:rFonts w:ascii="Wingdings" w:hAnsi="Wingdings" w:hint="default"/>
      </w:rPr>
    </w:lvl>
    <w:lvl w:ilvl="3" w:tplc="F7A63E34">
      <w:start w:val="1"/>
      <w:numFmt w:val="bullet"/>
      <w:lvlText w:val=""/>
      <w:lvlJc w:val="left"/>
      <w:pPr>
        <w:ind w:left="2880" w:hanging="360"/>
      </w:pPr>
      <w:rPr>
        <w:rFonts w:ascii="Symbol" w:hAnsi="Symbol" w:hint="default"/>
      </w:rPr>
    </w:lvl>
    <w:lvl w:ilvl="4" w:tplc="9D72AC86">
      <w:start w:val="1"/>
      <w:numFmt w:val="bullet"/>
      <w:lvlText w:val="o"/>
      <w:lvlJc w:val="left"/>
      <w:pPr>
        <w:ind w:left="3600" w:hanging="360"/>
      </w:pPr>
      <w:rPr>
        <w:rFonts w:ascii="Courier New" w:hAnsi="Courier New" w:hint="default"/>
      </w:rPr>
    </w:lvl>
    <w:lvl w:ilvl="5" w:tplc="09B8190E">
      <w:start w:val="1"/>
      <w:numFmt w:val="bullet"/>
      <w:lvlText w:val=""/>
      <w:lvlJc w:val="left"/>
      <w:pPr>
        <w:ind w:left="4320" w:hanging="360"/>
      </w:pPr>
      <w:rPr>
        <w:rFonts w:ascii="Wingdings" w:hAnsi="Wingdings" w:hint="default"/>
      </w:rPr>
    </w:lvl>
    <w:lvl w:ilvl="6" w:tplc="8D3A8F5A">
      <w:start w:val="1"/>
      <w:numFmt w:val="bullet"/>
      <w:lvlText w:val=""/>
      <w:lvlJc w:val="left"/>
      <w:pPr>
        <w:ind w:left="5040" w:hanging="360"/>
      </w:pPr>
      <w:rPr>
        <w:rFonts w:ascii="Symbol" w:hAnsi="Symbol" w:hint="default"/>
      </w:rPr>
    </w:lvl>
    <w:lvl w:ilvl="7" w:tplc="DC22B732">
      <w:start w:val="1"/>
      <w:numFmt w:val="bullet"/>
      <w:lvlText w:val="o"/>
      <w:lvlJc w:val="left"/>
      <w:pPr>
        <w:ind w:left="5760" w:hanging="360"/>
      </w:pPr>
      <w:rPr>
        <w:rFonts w:ascii="Courier New" w:hAnsi="Courier New" w:hint="default"/>
      </w:rPr>
    </w:lvl>
    <w:lvl w:ilvl="8" w:tplc="A30C6C9A">
      <w:start w:val="1"/>
      <w:numFmt w:val="bullet"/>
      <w:lvlText w:val=""/>
      <w:lvlJc w:val="left"/>
      <w:pPr>
        <w:ind w:left="6480" w:hanging="360"/>
      </w:pPr>
      <w:rPr>
        <w:rFonts w:ascii="Wingdings" w:hAnsi="Wingdings" w:hint="default"/>
      </w:rPr>
    </w:lvl>
  </w:abstractNum>
  <w:abstractNum w:abstractNumId="1" w15:restartNumberingAfterBreak="0">
    <w:nsid w:val="10037BFC"/>
    <w:multiLevelType w:val="hybridMultilevel"/>
    <w:tmpl w:val="79F42560"/>
    <w:lvl w:ilvl="0" w:tplc="44A86C4A">
      <w:start w:val="1"/>
      <w:numFmt w:val="bullet"/>
      <w:lvlText w:val="•"/>
      <w:lvlJc w:val="left"/>
      <w:pPr>
        <w:tabs>
          <w:tab w:val="num" w:pos="720"/>
        </w:tabs>
        <w:ind w:left="720" w:hanging="360"/>
      </w:pPr>
      <w:rPr>
        <w:rFonts w:ascii="Arial" w:hAnsi="Arial" w:hint="default"/>
      </w:rPr>
    </w:lvl>
    <w:lvl w:ilvl="1" w:tplc="F22E8332" w:tentative="1">
      <w:start w:val="1"/>
      <w:numFmt w:val="bullet"/>
      <w:lvlText w:val="•"/>
      <w:lvlJc w:val="left"/>
      <w:pPr>
        <w:tabs>
          <w:tab w:val="num" w:pos="1440"/>
        </w:tabs>
        <w:ind w:left="1440" w:hanging="360"/>
      </w:pPr>
      <w:rPr>
        <w:rFonts w:ascii="Arial" w:hAnsi="Arial" w:hint="default"/>
      </w:rPr>
    </w:lvl>
    <w:lvl w:ilvl="2" w:tplc="7AAA3178" w:tentative="1">
      <w:start w:val="1"/>
      <w:numFmt w:val="bullet"/>
      <w:lvlText w:val="•"/>
      <w:lvlJc w:val="left"/>
      <w:pPr>
        <w:tabs>
          <w:tab w:val="num" w:pos="2160"/>
        </w:tabs>
        <w:ind w:left="2160" w:hanging="360"/>
      </w:pPr>
      <w:rPr>
        <w:rFonts w:ascii="Arial" w:hAnsi="Arial" w:hint="default"/>
      </w:rPr>
    </w:lvl>
    <w:lvl w:ilvl="3" w:tplc="45E82BA4" w:tentative="1">
      <w:start w:val="1"/>
      <w:numFmt w:val="bullet"/>
      <w:lvlText w:val="•"/>
      <w:lvlJc w:val="left"/>
      <w:pPr>
        <w:tabs>
          <w:tab w:val="num" w:pos="2880"/>
        </w:tabs>
        <w:ind w:left="2880" w:hanging="360"/>
      </w:pPr>
      <w:rPr>
        <w:rFonts w:ascii="Arial" w:hAnsi="Arial" w:hint="default"/>
      </w:rPr>
    </w:lvl>
    <w:lvl w:ilvl="4" w:tplc="773E0A4E" w:tentative="1">
      <w:start w:val="1"/>
      <w:numFmt w:val="bullet"/>
      <w:lvlText w:val="•"/>
      <w:lvlJc w:val="left"/>
      <w:pPr>
        <w:tabs>
          <w:tab w:val="num" w:pos="3600"/>
        </w:tabs>
        <w:ind w:left="3600" w:hanging="360"/>
      </w:pPr>
      <w:rPr>
        <w:rFonts w:ascii="Arial" w:hAnsi="Arial" w:hint="default"/>
      </w:rPr>
    </w:lvl>
    <w:lvl w:ilvl="5" w:tplc="8F287B16" w:tentative="1">
      <w:start w:val="1"/>
      <w:numFmt w:val="bullet"/>
      <w:lvlText w:val="•"/>
      <w:lvlJc w:val="left"/>
      <w:pPr>
        <w:tabs>
          <w:tab w:val="num" w:pos="4320"/>
        </w:tabs>
        <w:ind w:left="4320" w:hanging="360"/>
      </w:pPr>
      <w:rPr>
        <w:rFonts w:ascii="Arial" w:hAnsi="Arial" w:hint="default"/>
      </w:rPr>
    </w:lvl>
    <w:lvl w:ilvl="6" w:tplc="616287EE" w:tentative="1">
      <w:start w:val="1"/>
      <w:numFmt w:val="bullet"/>
      <w:lvlText w:val="•"/>
      <w:lvlJc w:val="left"/>
      <w:pPr>
        <w:tabs>
          <w:tab w:val="num" w:pos="5040"/>
        </w:tabs>
        <w:ind w:left="5040" w:hanging="360"/>
      </w:pPr>
      <w:rPr>
        <w:rFonts w:ascii="Arial" w:hAnsi="Arial" w:hint="default"/>
      </w:rPr>
    </w:lvl>
    <w:lvl w:ilvl="7" w:tplc="351A9EB0" w:tentative="1">
      <w:start w:val="1"/>
      <w:numFmt w:val="bullet"/>
      <w:lvlText w:val="•"/>
      <w:lvlJc w:val="left"/>
      <w:pPr>
        <w:tabs>
          <w:tab w:val="num" w:pos="5760"/>
        </w:tabs>
        <w:ind w:left="5760" w:hanging="360"/>
      </w:pPr>
      <w:rPr>
        <w:rFonts w:ascii="Arial" w:hAnsi="Arial" w:hint="default"/>
      </w:rPr>
    </w:lvl>
    <w:lvl w:ilvl="8" w:tplc="4EF8F7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E23BFB"/>
    <w:multiLevelType w:val="hybridMultilevel"/>
    <w:tmpl w:val="822674D2"/>
    <w:lvl w:ilvl="0" w:tplc="054CB5D6">
      <w:start w:val="1"/>
      <w:numFmt w:val="bullet"/>
      <w:lvlText w:val="•"/>
      <w:lvlJc w:val="left"/>
      <w:pPr>
        <w:tabs>
          <w:tab w:val="num" w:pos="720"/>
        </w:tabs>
        <w:ind w:left="720" w:hanging="360"/>
      </w:pPr>
      <w:rPr>
        <w:rFonts w:ascii="Arial" w:hAnsi="Arial" w:hint="default"/>
      </w:rPr>
    </w:lvl>
    <w:lvl w:ilvl="1" w:tplc="79066AE8" w:tentative="1">
      <w:start w:val="1"/>
      <w:numFmt w:val="bullet"/>
      <w:lvlText w:val="•"/>
      <w:lvlJc w:val="left"/>
      <w:pPr>
        <w:tabs>
          <w:tab w:val="num" w:pos="1440"/>
        </w:tabs>
        <w:ind w:left="1440" w:hanging="360"/>
      </w:pPr>
      <w:rPr>
        <w:rFonts w:ascii="Arial" w:hAnsi="Arial" w:hint="default"/>
      </w:rPr>
    </w:lvl>
    <w:lvl w:ilvl="2" w:tplc="C8B2D006" w:tentative="1">
      <w:start w:val="1"/>
      <w:numFmt w:val="bullet"/>
      <w:lvlText w:val="•"/>
      <w:lvlJc w:val="left"/>
      <w:pPr>
        <w:tabs>
          <w:tab w:val="num" w:pos="2160"/>
        </w:tabs>
        <w:ind w:left="2160" w:hanging="360"/>
      </w:pPr>
      <w:rPr>
        <w:rFonts w:ascii="Arial" w:hAnsi="Arial" w:hint="default"/>
      </w:rPr>
    </w:lvl>
    <w:lvl w:ilvl="3" w:tplc="0EAC51F4" w:tentative="1">
      <w:start w:val="1"/>
      <w:numFmt w:val="bullet"/>
      <w:lvlText w:val="•"/>
      <w:lvlJc w:val="left"/>
      <w:pPr>
        <w:tabs>
          <w:tab w:val="num" w:pos="2880"/>
        </w:tabs>
        <w:ind w:left="2880" w:hanging="360"/>
      </w:pPr>
      <w:rPr>
        <w:rFonts w:ascii="Arial" w:hAnsi="Arial" w:hint="default"/>
      </w:rPr>
    </w:lvl>
    <w:lvl w:ilvl="4" w:tplc="5A46CB06" w:tentative="1">
      <w:start w:val="1"/>
      <w:numFmt w:val="bullet"/>
      <w:lvlText w:val="•"/>
      <w:lvlJc w:val="left"/>
      <w:pPr>
        <w:tabs>
          <w:tab w:val="num" w:pos="3600"/>
        </w:tabs>
        <w:ind w:left="3600" w:hanging="360"/>
      </w:pPr>
      <w:rPr>
        <w:rFonts w:ascii="Arial" w:hAnsi="Arial" w:hint="default"/>
      </w:rPr>
    </w:lvl>
    <w:lvl w:ilvl="5" w:tplc="25C2D8D2" w:tentative="1">
      <w:start w:val="1"/>
      <w:numFmt w:val="bullet"/>
      <w:lvlText w:val="•"/>
      <w:lvlJc w:val="left"/>
      <w:pPr>
        <w:tabs>
          <w:tab w:val="num" w:pos="4320"/>
        </w:tabs>
        <w:ind w:left="4320" w:hanging="360"/>
      </w:pPr>
      <w:rPr>
        <w:rFonts w:ascii="Arial" w:hAnsi="Arial" w:hint="default"/>
      </w:rPr>
    </w:lvl>
    <w:lvl w:ilvl="6" w:tplc="72D85F70" w:tentative="1">
      <w:start w:val="1"/>
      <w:numFmt w:val="bullet"/>
      <w:lvlText w:val="•"/>
      <w:lvlJc w:val="left"/>
      <w:pPr>
        <w:tabs>
          <w:tab w:val="num" w:pos="5040"/>
        </w:tabs>
        <w:ind w:left="5040" w:hanging="360"/>
      </w:pPr>
      <w:rPr>
        <w:rFonts w:ascii="Arial" w:hAnsi="Arial" w:hint="default"/>
      </w:rPr>
    </w:lvl>
    <w:lvl w:ilvl="7" w:tplc="AF5856D2" w:tentative="1">
      <w:start w:val="1"/>
      <w:numFmt w:val="bullet"/>
      <w:lvlText w:val="•"/>
      <w:lvlJc w:val="left"/>
      <w:pPr>
        <w:tabs>
          <w:tab w:val="num" w:pos="5760"/>
        </w:tabs>
        <w:ind w:left="5760" w:hanging="360"/>
      </w:pPr>
      <w:rPr>
        <w:rFonts w:ascii="Arial" w:hAnsi="Arial" w:hint="default"/>
      </w:rPr>
    </w:lvl>
    <w:lvl w:ilvl="8" w:tplc="40CAF6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303489"/>
    <w:multiLevelType w:val="hybridMultilevel"/>
    <w:tmpl w:val="67BCF5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9B73E1D"/>
    <w:multiLevelType w:val="hybridMultilevel"/>
    <w:tmpl w:val="55AC21E2"/>
    <w:lvl w:ilvl="0" w:tplc="49046DF6">
      <w:start w:val="1"/>
      <w:numFmt w:val="bullet"/>
      <w:lvlText w:val="•"/>
      <w:lvlJc w:val="left"/>
      <w:pPr>
        <w:tabs>
          <w:tab w:val="num" w:pos="720"/>
        </w:tabs>
        <w:ind w:left="720" w:hanging="360"/>
      </w:pPr>
      <w:rPr>
        <w:rFonts w:ascii="Arial" w:hAnsi="Arial" w:hint="default"/>
      </w:rPr>
    </w:lvl>
    <w:lvl w:ilvl="1" w:tplc="0EB81F74" w:tentative="1">
      <w:start w:val="1"/>
      <w:numFmt w:val="bullet"/>
      <w:lvlText w:val="•"/>
      <w:lvlJc w:val="left"/>
      <w:pPr>
        <w:tabs>
          <w:tab w:val="num" w:pos="1440"/>
        </w:tabs>
        <w:ind w:left="1440" w:hanging="360"/>
      </w:pPr>
      <w:rPr>
        <w:rFonts w:ascii="Arial" w:hAnsi="Arial" w:hint="default"/>
      </w:rPr>
    </w:lvl>
    <w:lvl w:ilvl="2" w:tplc="050600D0" w:tentative="1">
      <w:start w:val="1"/>
      <w:numFmt w:val="bullet"/>
      <w:lvlText w:val="•"/>
      <w:lvlJc w:val="left"/>
      <w:pPr>
        <w:tabs>
          <w:tab w:val="num" w:pos="2160"/>
        </w:tabs>
        <w:ind w:left="2160" w:hanging="360"/>
      </w:pPr>
      <w:rPr>
        <w:rFonts w:ascii="Arial" w:hAnsi="Arial" w:hint="default"/>
      </w:rPr>
    </w:lvl>
    <w:lvl w:ilvl="3" w:tplc="9F12016C" w:tentative="1">
      <w:start w:val="1"/>
      <w:numFmt w:val="bullet"/>
      <w:lvlText w:val="•"/>
      <w:lvlJc w:val="left"/>
      <w:pPr>
        <w:tabs>
          <w:tab w:val="num" w:pos="2880"/>
        </w:tabs>
        <w:ind w:left="2880" w:hanging="360"/>
      </w:pPr>
      <w:rPr>
        <w:rFonts w:ascii="Arial" w:hAnsi="Arial" w:hint="default"/>
      </w:rPr>
    </w:lvl>
    <w:lvl w:ilvl="4" w:tplc="E4D68AAC" w:tentative="1">
      <w:start w:val="1"/>
      <w:numFmt w:val="bullet"/>
      <w:lvlText w:val="•"/>
      <w:lvlJc w:val="left"/>
      <w:pPr>
        <w:tabs>
          <w:tab w:val="num" w:pos="3600"/>
        </w:tabs>
        <w:ind w:left="3600" w:hanging="360"/>
      </w:pPr>
      <w:rPr>
        <w:rFonts w:ascii="Arial" w:hAnsi="Arial" w:hint="default"/>
      </w:rPr>
    </w:lvl>
    <w:lvl w:ilvl="5" w:tplc="74D6D52C" w:tentative="1">
      <w:start w:val="1"/>
      <w:numFmt w:val="bullet"/>
      <w:lvlText w:val="•"/>
      <w:lvlJc w:val="left"/>
      <w:pPr>
        <w:tabs>
          <w:tab w:val="num" w:pos="4320"/>
        </w:tabs>
        <w:ind w:left="4320" w:hanging="360"/>
      </w:pPr>
      <w:rPr>
        <w:rFonts w:ascii="Arial" w:hAnsi="Arial" w:hint="default"/>
      </w:rPr>
    </w:lvl>
    <w:lvl w:ilvl="6" w:tplc="B5BA1720" w:tentative="1">
      <w:start w:val="1"/>
      <w:numFmt w:val="bullet"/>
      <w:lvlText w:val="•"/>
      <w:lvlJc w:val="left"/>
      <w:pPr>
        <w:tabs>
          <w:tab w:val="num" w:pos="5040"/>
        </w:tabs>
        <w:ind w:left="5040" w:hanging="360"/>
      </w:pPr>
      <w:rPr>
        <w:rFonts w:ascii="Arial" w:hAnsi="Arial" w:hint="default"/>
      </w:rPr>
    </w:lvl>
    <w:lvl w:ilvl="7" w:tplc="8B7EE1A0" w:tentative="1">
      <w:start w:val="1"/>
      <w:numFmt w:val="bullet"/>
      <w:lvlText w:val="•"/>
      <w:lvlJc w:val="left"/>
      <w:pPr>
        <w:tabs>
          <w:tab w:val="num" w:pos="5760"/>
        </w:tabs>
        <w:ind w:left="5760" w:hanging="360"/>
      </w:pPr>
      <w:rPr>
        <w:rFonts w:ascii="Arial" w:hAnsi="Arial" w:hint="default"/>
      </w:rPr>
    </w:lvl>
    <w:lvl w:ilvl="8" w:tplc="436621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6D7850"/>
    <w:multiLevelType w:val="hybridMultilevel"/>
    <w:tmpl w:val="98CA1B2E"/>
    <w:lvl w:ilvl="0" w:tplc="F7F6316E">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0D96FCE"/>
    <w:multiLevelType w:val="hybridMultilevel"/>
    <w:tmpl w:val="07C6B9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7057AC"/>
    <w:multiLevelType w:val="hybridMultilevel"/>
    <w:tmpl w:val="F85A2EE6"/>
    <w:lvl w:ilvl="0" w:tplc="34565010">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C8115A5"/>
    <w:multiLevelType w:val="multilevel"/>
    <w:tmpl w:val="1EBC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63D9E"/>
    <w:multiLevelType w:val="hybridMultilevel"/>
    <w:tmpl w:val="2946AC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B600FF9"/>
    <w:multiLevelType w:val="hybridMultilevel"/>
    <w:tmpl w:val="BACEEFD2"/>
    <w:lvl w:ilvl="0" w:tplc="FA44A8AE">
      <w:start w:val="1"/>
      <w:numFmt w:val="decimal"/>
      <w:lvlText w:val="%1."/>
      <w:lvlJc w:val="left"/>
      <w:pPr>
        <w:ind w:left="620" w:hanging="620"/>
      </w:pPr>
      <w:rPr>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FAF4E17"/>
    <w:multiLevelType w:val="hybridMultilevel"/>
    <w:tmpl w:val="F510ED22"/>
    <w:lvl w:ilvl="0" w:tplc="28C460B2">
      <w:numFmt w:val="bullet"/>
      <w:lvlText w:val=""/>
      <w:lvlJc w:val="left"/>
      <w:pPr>
        <w:ind w:left="720" w:hanging="360"/>
      </w:pPr>
      <w:rPr>
        <w:rFonts w:ascii="Symbol" w:eastAsia="Calibri" w:hAnsi="Symbol"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40960C2B"/>
    <w:multiLevelType w:val="hybridMultilevel"/>
    <w:tmpl w:val="EF0E78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A061DFC"/>
    <w:multiLevelType w:val="hybridMultilevel"/>
    <w:tmpl w:val="25A0C582"/>
    <w:lvl w:ilvl="0" w:tplc="A11AF542">
      <w:start w:val="1"/>
      <w:numFmt w:val="bullet"/>
      <w:lvlText w:val=""/>
      <w:lvlJc w:val="left"/>
      <w:pPr>
        <w:tabs>
          <w:tab w:val="num" w:pos="720"/>
        </w:tabs>
        <w:ind w:left="720" w:hanging="360"/>
      </w:pPr>
      <w:rPr>
        <w:rFonts w:ascii="Wingdings" w:hAnsi="Wingdings" w:hint="default"/>
      </w:rPr>
    </w:lvl>
    <w:lvl w:ilvl="1" w:tplc="82E045DC" w:tentative="1">
      <w:start w:val="1"/>
      <w:numFmt w:val="bullet"/>
      <w:lvlText w:val=""/>
      <w:lvlJc w:val="left"/>
      <w:pPr>
        <w:tabs>
          <w:tab w:val="num" w:pos="1440"/>
        </w:tabs>
        <w:ind w:left="1440" w:hanging="360"/>
      </w:pPr>
      <w:rPr>
        <w:rFonts w:ascii="Wingdings" w:hAnsi="Wingdings" w:hint="default"/>
      </w:rPr>
    </w:lvl>
    <w:lvl w:ilvl="2" w:tplc="956CFBE0" w:tentative="1">
      <w:start w:val="1"/>
      <w:numFmt w:val="bullet"/>
      <w:lvlText w:val=""/>
      <w:lvlJc w:val="left"/>
      <w:pPr>
        <w:tabs>
          <w:tab w:val="num" w:pos="2160"/>
        </w:tabs>
        <w:ind w:left="2160" w:hanging="360"/>
      </w:pPr>
      <w:rPr>
        <w:rFonts w:ascii="Wingdings" w:hAnsi="Wingdings" w:hint="default"/>
      </w:rPr>
    </w:lvl>
    <w:lvl w:ilvl="3" w:tplc="5B16DDCE" w:tentative="1">
      <w:start w:val="1"/>
      <w:numFmt w:val="bullet"/>
      <w:lvlText w:val=""/>
      <w:lvlJc w:val="left"/>
      <w:pPr>
        <w:tabs>
          <w:tab w:val="num" w:pos="2880"/>
        </w:tabs>
        <w:ind w:left="2880" w:hanging="360"/>
      </w:pPr>
      <w:rPr>
        <w:rFonts w:ascii="Wingdings" w:hAnsi="Wingdings" w:hint="default"/>
      </w:rPr>
    </w:lvl>
    <w:lvl w:ilvl="4" w:tplc="C8E8219C" w:tentative="1">
      <w:start w:val="1"/>
      <w:numFmt w:val="bullet"/>
      <w:lvlText w:val=""/>
      <w:lvlJc w:val="left"/>
      <w:pPr>
        <w:tabs>
          <w:tab w:val="num" w:pos="3600"/>
        </w:tabs>
        <w:ind w:left="3600" w:hanging="360"/>
      </w:pPr>
      <w:rPr>
        <w:rFonts w:ascii="Wingdings" w:hAnsi="Wingdings" w:hint="default"/>
      </w:rPr>
    </w:lvl>
    <w:lvl w:ilvl="5" w:tplc="E43445BE" w:tentative="1">
      <w:start w:val="1"/>
      <w:numFmt w:val="bullet"/>
      <w:lvlText w:val=""/>
      <w:lvlJc w:val="left"/>
      <w:pPr>
        <w:tabs>
          <w:tab w:val="num" w:pos="4320"/>
        </w:tabs>
        <w:ind w:left="4320" w:hanging="360"/>
      </w:pPr>
      <w:rPr>
        <w:rFonts w:ascii="Wingdings" w:hAnsi="Wingdings" w:hint="default"/>
      </w:rPr>
    </w:lvl>
    <w:lvl w:ilvl="6" w:tplc="12F47226" w:tentative="1">
      <w:start w:val="1"/>
      <w:numFmt w:val="bullet"/>
      <w:lvlText w:val=""/>
      <w:lvlJc w:val="left"/>
      <w:pPr>
        <w:tabs>
          <w:tab w:val="num" w:pos="5040"/>
        </w:tabs>
        <w:ind w:left="5040" w:hanging="360"/>
      </w:pPr>
      <w:rPr>
        <w:rFonts w:ascii="Wingdings" w:hAnsi="Wingdings" w:hint="default"/>
      </w:rPr>
    </w:lvl>
    <w:lvl w:ilvl="7" w:tplc="80A0DCC8" w:tentative="1">
      <w:start w:val="1"/>
      <w:numFmt w:val="bullet"/>
      <w:lvlText w:val=""/>
      <w:lvlJc w:val="left"/>
      <w:pPr>
        <w:tabs>
          <w:tab w:val="num" w:pos="5760"/>
        </w:tabs>
        <w:ind w:left="5760" w:hanging="360"/>
      </w:pPr>
      <w:rPr>
        <w:rFonts w:ascii="Wingdings" w:hAnsi="Wingdings" w:hint="default"/>
      </w:rPr>
    </w:lvl>
    <w:lvl w:ilvl="8" w:tplc="99FC039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274ABB"/>
    <w:multiLevelType w:val="hybridMultilevel"/>
    <w:tmpl w:val="DF2AD004"/>
    <w:lvl w:ilvl="0" w:tplc="E1981A5E">
      <w:start w:val="6"/>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FAF3803"/>
    <w:multiLevelType w:val="hybridMultilevel"/>
    <w:tmpl w:val="D09A4C3A"/>
    <w:lvl w:ilvl="0" w:tplc="178EEB26">
      <w:numFmt w:val="bullet"/>
      <w:lvlText w:val=""/>
      <w:lvlJc w:val="left"/>
      <w:pPr>
        <w:ind w:left="720" w:hanging="360"/>
      </w:pPr>
      <w:rPr>
        <w:rFonts w:ascii="Wingdings" w:eastAsia="Calibri" w:hAnsi="Wingding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15:restartNumberingAfterBreak="0">
    <w:nsid w:val="5E535D17"/>
    <w:multiLevelType w:val="hybridMultilevel"/>
    <w:tmpl w:val="F264852A"/>
    <w:lvl w:ilvl="0" w:tplc="FBF80AA4">
      <w:start w:val="1"/>
      <w:numFmt w:val="bullet"/>
      <w:lvlText w:val=""/>
      <w:lvlJc w:val="left"/>
      <w:pPr>
        <w:ind w:left="720" w:hanging="360"/>
      </w:pPr>
      <w:rPr>
        <w:rFonts w:ascii="Symbol" w:hAnsi="Symbol" w:hint="default"/>
      </w:rPr>
    </w:lvl>
    <w:lvl w:ilvl="1" w:tplc="A036C276">
      <w:start w:val="1"/>
      <w:numFmt w:val="bullet"/>
      <w:lvlText w:val="o"/>
      <w:lvlJc w:val="left"/>
      <w:pPr>
        <w:ind w:left="1440" w:hanging="360"/>
      </w:pPr>
      <w:rPr>
        <w:rFonts w:ascii="Courier New" w:hAnsi="Courier New" w:hint="default"/>
      </w:rPr>
    </w:lvl>
    <w:lvl w:ilvl="2" w:tplc="B46C3822">
      <w:start w:val="1"/>
      <w:numFmt w:val="bullet"/>
      <w:lvlText w:val=""/>
      <w:lvlJc w:val="left"/>
      <w:pPr>
        <w:ind w:left="2160" w:hanging="360"/>
      </w:pPr>
      <w:rPr>
        <w:rFonts w:ascii="Wingdings" w:hAnsi="Wingdings" w:hint="default"/>
      </w:rPr>
    </w:lvl>
    <w:lvl w:ilvl="3" w:tplc="EE12C338">
      <w:start w:val="1"/>
      <w:numFmt w:val="bullet"/>
      <w:lvlText w:val=""/>
      <w:lvlJc w:val="left"/>
      <w:pPr>
        <w:ind w:left="2880" w:hanging="360"/>
      </w:pPr>
      <w:rPr>
        <w:rFonts w:ascii="Symbol" w:hAnsi="Symbol" w:hint="default"/>
      </w:rPr>
    </w:lvl>
    <w:lvl w:ilvl="4" w:tplc="F01C059E">
      <w:start w:val="1"/>
      <w:numFmt w:val="bullet"/>
      <w:lvlText w:val="o"/>
      <w:lvlJc w:val="left"/>
      <w:pPr>
        <w:ind w:left="3600" w:hanging="360"/>
      </w:pPr>
      <w:rPr>
        <w:rFonts w:ascii="Courier New" w:hAnsi="Courier New" w:hint="default"/>
      </w:rPr>
    </w:lvl>
    <w:lvl w:ilvl="5" w:tplc="E1D65FFC">
      <w:start w:val="1"/>
      <w:numFmt w:val="bullet"/>
      <w:lvlText w:val=""/>
      <w:lvlJc w:val="left"/>
      <w:pPr>
        <w:ind w:left="4320" w:hanging="360"/>
      </w:pPr>
      <w:rPr>
        <w:rFonts w:ascii="Wingdings" w:hAnsi="Wingdings" w:hint="default"/>
      </w:rPr>
    </w:lvl>
    <w:lvl w:ilvl="6" w:tplc="D1EE3CA8">
      <w:start w:val="1"/>
      <w:numFmt w:val="bullet"/>
      <w:lvlText w:val=""/>
      <w:lvlJc w:val="left"/>
      <w:pPr>
        <w:ind w:left="5040" w:hanging="360"/>
      </w:pPr>
      <w:rPr>
        <w:rFonts w:ascii="Symbol" w:hAnsi="Symbol" w:hint="default"/>
      </w:rPr>
    </w:lvl>
    <w:lvl w:ilvl="7" w:tplc="7416E22E">
      <w:start w:val="1"/>
      <w:numFmt w:val="bullet"/>
      <w:lvlText w:val="o"/>
      <w:lvlJc w:val="left"/>
      <w:pPr>
        <w:ind w:left="5760" w:hanging="360"/>
      </w:pPr>
      <w:rPr>
        <w:rFonts w:ascii="Courier New" w:hAnsi="Courier New" w:hint="default"/>
      </w:rPr>
    </w:lvl>
    <w:lvl w:ilvl="8" w:tplc="8B3ABF74">
      <w:start w:val="1"/>
      <w:numFmt w:val="bullet"/>
      <w:lvlText w:val=""/>
      <w:lvlJc w:val="left"/>
      <w:pPr>
        <w:ind w:left="6480" w:hanging="360"/>
      </w:pPr>
      <w:rPr>
        <w:rFonts w:ascii="Wingdings" w:hAnsi="Wingdings" w:hint="default"/>
      </w:rPr>
    </w:lvl>
  </w:abstractNum>
  <w:abstractNum w:abstractNumId="17" w15:restartNumberingAfterBreak="0">
    <w:nsid w:val="632A122C"/>
    <w:multiLevelType w:val="hybridMultilevel"/>
    <w:tmpl w:val="FFFFFFFF"/>
    <w:lvl w:ilvl="0" w:tplc="FFFFFFFF">
      <w:start w:val="1"/>
      <w:numFmt w:val="bullet"/>
      <w:lvlText w:val=""/>
      <w:lvlJc w:val="left"/>
      <w:pPr>
        <w:ind w:left="720" w:hanging="360"/>
      </w:pPr>
      <w:rPr>
        <w:rFonts w:ascii="Wingdings" w:hAnsi="Wingdings" w:hint="default"/>
      </w:rPr>
    </w:lvl>
    <w:lvl w:ilvl="1" w:tplc="C9F2F204">
      <w:start w:val="1"/>
      <w:numFmt w:val="decimal"/>
      <w:lvlText w:val="%2."/>
      <w:lvlJc w:val="left"/>
      <w:pPr>
        <w:ind w:left="1440" w:hanging="360"/>
      </w:pPr>
      <w:rPr>
        <w:rFonts w:hint="default"/>
      </w:rPr>
    </w:lvl>
    <w:lvl w:ilvl="2" w:tplc="0B7C0334">
      <w:start w:val="1"/>
      <w:numFmt w:val="bullet"/>
      <w:lvlText w:val=""/>
      <w:lvlJc w:val="left"/>
      <w:pPr>
        <w:ind w:left="2160" w:hanging="360"/>
      </w:pPr>
      <w:rPr>
        <w:rFonts w:ascii="Wingdings" w:hAnsi="Wingdings" w:hint="default"/>
      </w:rPr>
    </w:lvl>
    <w:lvl w:ilvl="3" w:tplc="4378D0E0">
      <w:start w:val="1"/>
      <w:numFmt w:val="bullet"/>
      <w:lvlText w:val=""/>
      <w:lvlJc w:val="left"/>
      <w:pPr>
        <w:ind w:left="2880" w:hanging="360"/>
      </w:pPr>
      <w:rPr>
        <w:rFonts w:ascii="Symbol" w:hAnsi="Symbol" w:hint="default"/>
      </w:rPr>
    </w:lvl>
    <w:lvl w:ilvl="4" w:tplc="D9E6E2C8">
      <w:start w:val="1"/>
      <w:numFmt w:val="bullet"/>
      <w:lvlText w:val="o"/>
      <w:lvlJc w:val="left"/>
      <w:pPr>
        <w:ind w:left="3600" w:hanging="360"/>
      </w:pPr>
      <w:rPr>
        <w:rFonts w:ascii="Courier New" w:hAnsi="Courier New" w:hint="default"/>
      </w:rPr>
    </w:lvl>
    <w:lvl w:ilvl="5" w:tplc="C52E2226">
      <w:start w:val="1"/>
      <w:numFmt w:val="bullet"/>
      <w:lvlText w:val=""/>
      <w:lvlJc w:val="left"/>
      <w:pPr>
        <w:ind w:left="4320" w:hanging="360"/>
      </w:pPr>
      <w:rPr>
        <w:rFonts w:ascii="Wingdings" w:hAnsi="Wingdings" w:hint="default"/>
      </w:rPr>
    </w:lvl>
    <w:lvl w:ilvl="6" w:tplc="5510A5A2">
      <w:start w:val="1"/>
      <w:numFmt w:val="bullet"/>
      <w:lvlText w:val=""/>
      <w:lvlJc w:val="left"/>
      <w:pPr>
        <w:ind w:left="5040" w:hanging="360"/>
      </w:pPr>
      <w:rPr>
        <w:rFonts w:ascii="Symbol" w:hAnsi="Symbol" w:hint="default"/>
      </w:rPr>
    </w:lvl>
    <w:lvl w:ilvl="7" w:tplc="C8922D5C">
      <w:start w:val="1"/>
      <w:numFmt w:val="bullet"/>
      <w:lvlText w:val="o"/>
      <w:lvlJc w:val="left"/>
      <w:pPr>
        <w:ind w:left="5760" w:hanging="360"/>
      </w:pPr>
      <w:rPr>
        <w:rFonts w:ascii="Courier New" w:hAnsi="Courier New" w:hint="default"/>
      </w:rPr>
    </w:lvl>
    <w:lvl w:ilvl="8" w:tplc="8D5C6532">
      <w:start w:val="1"/>
      <w:numFmt w:val="bullet"/>
      <w:lvlText w:val=""/>
      <w:lvlJc w:val="left"/>
      <w:pPr>
        <w:ind w:left="6480" w:hanging="360"/>
      </w:pPr>
      <w:rPr>
        <w:rFonts w:ascii="Wingdings" w:hAnsi="Wingdings" w:hint="default"/>
      </w:rPr>
    </w:lvl>
  </w:abstractNum>
  <w:abstractNum w:abstractNumId="18" w15:restartNumberingAfterBreak="0">
    <w:nsid w:val="6978733C"/>
    <w:multiLevelType w:val="hybridMultilevel"/>
    <w:tmpl w:val="4FD2A314"/>
    <w:lvl w:ilvl="0" w:tplc="CA408260">
      <w:start w:val="1"/>
      <w:numFmt w:val="bullet"/>
      <w:lvlText w:val="•"/>
      <w:lvlJc w:val="left"/>
      <w:pPr>
        <w:tabs>
          <w:tab w:val="num" w:pos="720"/>
        </w:tabs>
        <w:ind w:left="720" w:hanging="360"/>
      </w:pPr>
      <w:rPr>
        <w:rFonts w:ascii="Arial" w:hAnsi="Arial" w:hint="default"/>
      </w:rPr>
    </w:lvl>
    <w:lvl w:ilvl="1" w:tplc="12FEF84E" w:tentative="1">
      <w:start w:val="1"/>
      <w:numFmt w:val="bullet"/>
      <w:lvlText w:val="•"/>
      <w:lvlJc w:val="left"/>
      <w:pPr>
        <w:tabs>
          <w:tab w:val="num" w:pos="1440"/>
        </w:tabs>
        <w:ind w:left="1440" w:hanging="360"/>
      </w:pPr>
      <w:rPr>
        <w:rFonts w:ascii="Arial" w:hAnsi="Arial" w:hint="default"/>
      </w:rPr>
    </w:lvl>
    <w:lvl w:ilvl="2" w:tplc="4DC26932" w:tentative="1">
      <w:start w:val="1"/>
      <w:numFmt w:val="bullet"/>
      <w:lvlText w:val="•"/>
      <w:lvlJc w:val="left"/>
      <w:pPr>
        <w:tabs>
          <w:tab w:val="num" w:pos="2160"/>
        </w:tabs>
        <w:ind w:left="2160" w:hanging="360"/>
      </w:pPr>
      <w:rPr>
        <w:rFonts w:ascii="Arial" w:hAnsi="Arial" w:hint="default"/>
      </w:rPr>
    </w:lvl>
    <w:lvl w:ilvl="3" w:tplc="04B4AC30" w:tentative="1">
      <w:start w:val="1"/>
      <w:numFmt w:val="bullet"/>
      <w:lvlText w:val="•"/>
      <w:lvlJc w:val="left"/>
      <w:pPr>
        <w:tabs>
          <w:tab w:val="num" w:pos="2880"/>
        </w:tabs>
        <w:ind w:left="2880" w:hanging="360"/>
      </w:pPr>
      <w:rPr>
        <w:rFonts w:ascii="Arial" w:hAnsi="Arial" w:hint="default"/>
      </w:rPr>
    </w:lvl>
    <w:lvl w:ilvl="4" w:tplc="573E536A" w:tentative="1">
      <w:start w:val="1"/>
      <w:numFmt w:val="bullet"/>
      <w:lvlText w:val="•"/>
      <w:lvlJc w:val="left"/>
      <w:pPr>
        <w:tabs>
          <w:tab w:val="num" w:pos="3600"/>
        </w:tabs>
        <w:ind w:left="3600" w:hanging="360"/>
      </w:pPr>
      <w:rPr>
        <w:rFonts w:ascii="Arial" w:hAnsi="Arial" w:hint="default"/>
      </w:rPr>
    </w:lvl>
    <w:lvl w:ilvl="5" w:tplc="7F706C28" w:tentative="1">
      <w:start w:val="1"/>
      <w:numFmt w:val="bullet"/>
      <w:lvlText w:val="•"/>
      <w:lvlJc w:val="left"/>
      <w:pPr>
        <w:tabs>
          <w:tab w:val="num" w:pos="4320"/>
        </w:tabs>
        <w:ind w:left="4320" w:hanging="360"/>
      </w:pPr>
      <w:rPr>
        <w:rFonts w:ascii="Arial" w:hAnsi="Arial" w:hint="default"/>
      </w:rPr>
    </w:lvl>
    <w:lvl w:ilvl="6" w:tplc="AEA0CD50" w:tentative="1">
      <w:start w:val="1"/>
      <w:numFmt w:val="bullet"/>
      <w:lvlText w:val="•"/>
      <w:lvlJc w:val="left"/>
      <w:pPr>
        <w:tabs>
          <w:tab w:val="num" w:pos="5040"/>
        </w:tabs>
        <w:ind w:left="5040" w:hanging="360"/>
      </w:pPr>
      <w:rPr>
        <w:rFonts w:ascii="Arial" w:hAnsi="Arial" w:hint="default"/>
      </w:rPr>
    </w:lvl>
    <w:lvl w:ilvl="7" w:tplc="20D88954" w:tentative="1">
      <w:start w:val="1"/>
      <w:numFmt w:val="bullet"/>
      <w:lvlText w:val="•"/>
      <w:lvlJc w:val="left"/>
      <w:pPr>
        <w:tabs>
          <w:tab w:val="num" w:pos="5760"/>
        </w:tabs>
        <w:ind w:left="5760" w:hanging="360"/>
      </w:pPr>
      <w:rPr>
        <w:rFonts w:ascii="Arial" w:hAnsi="Arial" w:hint="default"/>
      </w:rPr>
    </w:lvl>
    <w:lvl w:ilvl="8" w:tplc="C88C46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FE1000"/>
    <w:multiLevelType w:val="hybridMultilevel"/>
    <w:tmpl w:val="ECBC79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208761C"/>
    <w:multiLevelType w:val="hybridMultilevel"/>
    <w:tmpl w:val="CC30F8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32359F7"/>
    <w:multiLevelType w:val="hybridMultilevel"/>
    <w:tmpl w:val="539CFCD8"/>
    <w:lvl w:ilvl="0" w:tplc="AF4EF644">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75580421"/>
    <w:multiLevelType w:val="multilevel"/>
    <w:tmpl w:val="111A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2560B0"/>
    <w:multiLevelType w:val="hybridMultilevel"/>
    <w:tmpl w:val="0F884938"/>
    <w:lvl w:ilvl="0" w:tplc="75326E60">
      <w:start w:val="1"/>
      <w:numFmt w:val="bullet"/>
      <w:lvlText w:val=""/>
      <w:lvlJc w:val="left"/>
      <w:pPr>
        <w:ind w:left="720" w:hanging="360"/>
      </w:pPr>
      <w:rPr>
        <w:rFonts w:ascii="Symbol" w:hAnsi="Symbol" w:hint="default"/>
      </w:rPr>
    </w:lvl>
    <w:lvl w:ilvl="1" w:tplc="B9708108">
      <w:start w:val="1"/>
      <w:numFmt w:val="bullet"/>
      <w:lvlText w:val="o"/>
      <w:lvlJc w:val="left"/>
      <w:pPr>
        <w:ind w:left="1440" w:hanging="360"/>
      </w:pPr>
      <w:rPr>
        <w:rFonts w:ascii="Courier New" w:hAnsi="Courier New" w:hint="default"/>
      </w:rPr>
    </w:lvl>
    <w:lvl w:ilvl="2" w:tplc="7352847A">
      <w:start w:val="1"/>
      <w:numFmt w:val="bullet"/>
      <w:lvlText w:val=""/>
      <w:lvlJc w:val="left"/>
      <w:pPr>
        <w:ind w:left="2160" w:hanging="360"/>
      </w:pPr>
      <w:rPr>
        <w:rFonts w:ascii="Wingdings" w:hAnsi="Wingdings" w:hint="default"/>
      </w:rPr>
    </w:lvl>
    <w:lvl w:ilvl="3" w:tplc="A87899A8">
      <w:start w:val="1"/>
      <w:numFmt w:val="bullet"/>
      <w:lvlText w:val=""/>
      <w:lvlJc w:val="left"/>
      <w:pPr>
        <w:ind w:left="2880" w:hanging="360"/>
      </w:pPr>
      <w:rPr>
        <w:rFonts w:ascii="Symbol" w:hAnsi="Symbol" w:hint="default"/>
      </w:rPr>
    </w:lvl>
    <w:lvl w:ilvl="4" w:tplc="464427A2">
      <w:start w:val="1"/>
      <w:numFmt w:val="bullet"/>
      <w:lvlText w:val="o"/>
      <w:lvlJc w:val="left"/>
      <w:pPr>
        <w:ind w:left="3600" w:hanging="360"/>
      </w:pPr>
      <w:rPr>
        <w:rFonts w:ascii="Courier New" w:hAnsi="Courier New" w:hint="default"/>
      </w:rPr>
    </w:lvl>
    <w:lvl w:ilvl="5" w:tplc="E6E21AA2">
      <w:start w:val="1"/>
      <w:numFmt w:val="bullet"/>
      <w:lvlText w:val=""/>
      <w:lvlJc w:val="left"/>
      <w:pPr>
        <w:ind w:left="4320" w:hanging="360"/>
      </w:pPr>
      <w:rPr>
        <w:rFonts w:ascii="Wingdings" w:hAnsi="Wingdings" w:hint="default"/>
      </w:rPr>
    </w:lvl>
    <w:lvl w:ilvl="6" w:tplc="1630967A">
      <w:start w:val="1"/>
      <w:numFmt w:val="bullet"/>
      <w:lvlText w:val=""/>
      <w:lvlJc w:val="left"/>
      <w:pPr>
        <w:ind w:left="5040" w:hanging="360"/>
      </w:pPr>
      <w:rPr>
        <w:rFonts w:ascii="Symbol" w:hAnsi="Symbol" w:hint="default"/>
      </w:rPr>
    </w:lvl>
    <w:lvl w:ilvl="7" w:tplc="745C68F4">
      <w:start w:val="1"/>
      <w:numFmt w:val="bullet"/>
      <w:lvlText w:val="o"/>
      <w:lvlJc w:val="left"/>
      <w:pPr>
        <w:ind w:left="5760" w:hanging="360"/>
      </w:pPr>
      <w:rPr>
        <w:rFonts w:ascii="Courier New" w:hAnsi="Courier New" w:hint="default"/>
      </w:rPr>
    </w:lvl>
    <w:lvl w:ilvl="8" w:tplc="F410C916">
      <w:start w:val="1"/>
      <w:numFmt w:val="bullet"/>
      <w:lvlText w:val=""/>
      <w:lvlJc w:val="left"/>
      <w:pPr>
        <w:ind w:left="6480" w:hanging="360"/>
      </w:pPr>
      <w:rPr>
        <w:rFonts w:ascii="Wingdings" w:hAnsi="Wingdings" w:hint="default"/>
      </w:rPr>
    </w:lvl>
  </w:abstractNum>
  <w:abstractNum w:abstractNumId="24" w15:restartNumberingAfterBreak="0">
    <w:nsid w:val="7B386591"/>
    <w:multiLevelType w:val="hybridMultilevel"/>
    <w:tmpl w:val="8A161564"/>
    <w:lvl w:ilvl="0" w:tplc="0DCCD10C">
      <w:start w:val="1"/>
      <w:numFmt w:val="bullet"/>
      <w:lvlText w:val=""/>
      <w:lvlJc w:val="left"/>
      <w:pPr>
        <w:ind w:left="720" w:hanging="360"/>
      </w:pPr>
      <w:rPr>
        <w:rFonts w:ascii="Symbol" w:hAnsi="Symbol" w:hint="default"/>
      </w:rPr>
    </w:lvl>
    <w:lvl w:ilvl="1" w:tplc="4822A068">
      <w:start w:val="1"/>
      <w:numFmt w:val="bullet"/>
      <w:lvlText w:val=""/>
      <w:lvlJc w:val="left"/>
      <w:pPr>
        <w:ind w:left="1440" w:hanging="360"/>
      </w:pPr>
      <w:rPr>
        <w:rFonts w:ascii="Wingdings" w:hAnsi="Wingdings" w:hint="default"/>
      </w:rPr>
    </w:lvl>
    <w:lvl w:ilvl="2" w:tplc="6854D552">
      <w:start w:val="1"/>
      <w:numFmt w:val="bullet"/>
      <w:lvlText w:val=""/>
      <w:lvlJc w:val="left"/>
      <w:pPr>
        <w:ind w:left="2160" w:hanging="360"/>
      </w:pPr>
      <w:rPr>
        <w:rFonts w:ascii="Wingdings" w:hAnsi="Wingdings" w:hint="default"/>
      </w:rPr>
    </w:lvl>
    <w:lvl w:ilvl="3" w:tplc="561A8C04">
      <w:start w:val="1"/>
      <w:numFmt w:val="bullet"/>
      <w:lvlText w:val=""/>
      <w:lvlJc w:val="left"/>
      <w:pPr>
        <w:ind w:left="2880" w:hanging="360"/>
      </w:pPr>
      <w:rPr>
        <w:rFonts w:ascii="Symbol" w:hAnsi="Symbol" w:hint="default"/>
      </w:rPr>
    </w:lvl>
    <w:lvl w:ilvl="4" w:tplc="EE468DD0">
      <w:start w:val="1"/>
      <w:numFmt w:val="bullet"/>
      <w:lvlText w:val="o"/>
      <w:lvlJc w:val="left"/>
      <w:pPr>
        <w:ind w:left="3600" w:hanging="360"/>
      </w:pPr>
      <w:rPr>
        <w:rFonts w:ascii="Courier New" w:hAnsi="Courier New" w:hint="default"/>
      </w:rPr>
    </w:lvl>
    <w:lvl w:ilvl="5" w:tplc="C938177A">
      <w:start w:val="1"/>
      <w:numFmt w:val="bullet"/>
      <w:lvlText w:val=""/>
      <w:lvlJc w:val="left"/>
      <w:pPr>
        <w:ind w:left="4320" w:hanging="360"/>
      </w:pPr>
      <w:rPr>
        <w:rFonts w:ascii="Wingdings" w:hAnsi="Wingdings" w:hint="default"/>
      </w:rPr>
    </w:lvl>
    <w:lvl w:ilvl="6" w:tplc="0FA0E2A0">
      <w:start w:val="1"/>
      <w:numFmt w:val="bullet"/>
      <w:lvlText w:val=""/>
      <w:lvlJc w:val="left"/>
      <w:pPr>
        <w:ind w:left="5040" w:hanging="360"/>
      </w:pPr>
      <w:rPr>
        <w:rFonts w:ascii="Symbol" w:hAnsi="Symbol" w:hint="default"/>
      </w:rPr>
    </w:lvl>
    <w:lvl w:ilvl="7" w:tplc="957E7984">
      <w:start w:val="1"/>
      <w:numFmt w:val="bullet"/>
      <w:lvlText w:val="o"/>
      <w:lvlJc w:val="left"/>
      <w:pPr>
        <w:ind w:left="5760" w:hanging="360"/>
      </w:pPr>
      <w:rPr>
        <w:rFonts w:ascii="Courier New" w:hAnsi="Courier New" w:hint="default"/>
      </w:rPr>
    </w:lvl>
    <w:lvl w:ilvl="8" w:tplc="5FFE2B56">
      <w:start w:val="1"/>
      <w:numFmt w:val="bullet"/>
      <w:lvlText w:val=""/>
      <w:lvlJc w:val="left"/>
      <w:pPr>
        <w:ind w:left="6480" w:hanging="360"/>
      </w:pPr>
      <w:rPr>
        <w:rFonts w:ascii="Wingdings" w:hAnsi="Wingdings" w:hint="default"/>
      </w:rPr>
    </w:lvl>
  </w:abstractNum>
  <w:abstractNum w:abstractNumId="25" w15:restartNumberingAfterBreak="0">
    <w:nsid w:val="7C0C2A6B"/>
    <w:multiLevelType w:val="hybridMultilevel"/>
    <w:tmpl w:val="6BD65F28"/>
    <w:lvl w:ilvl="0" w:tplc="767032E8">
      <w:numFmt w:val="bullet"/>
      <w:lvlText w:val=""/>
      <w:lvlJc w:val="left"/>
      <w:pPr>
        <w:ind w:left="720" w:hanging="360"/>
      </w:pPr>
      <w:rPr>
        <w:rFonts w:ascii="Wingdings" w:eastAsia="Calibri" w:hAnsi="Wingding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9"/>
  </w:num>
  <w:num w:numId="4">
    <w:abstractNumId w:val="10"/>
  </w:num>
  <w:num w:numId="5">
    <w:abstractNumId w:val="13"/>
  </w:num>
  <w:num w:numId="6">
    <w:abstractNumId w:val="4"/>
  </w:num>
  <w:num w:numId="7">
    <w:abstractNumId w:val="1"/>
  </w:num>
  <w:num w:numId="8">
    <w:abstractNumId w:val="24"/>
  </w:num>
  <w:num w:numId="9">
    <w:abstractNumId w:val="23"/>
  </w:num>
  <w:num w:numId="10">
    <w:abstractNumId w:val="0"/>
  </w:num>
  <w:num w:numId="11">
    <w:abstractNumId w:val="16"/>
  </w:num>
  <w:num w:numId="12">
    <w:abstractNumId w:val="17"/>
  </w:num>
  <w:num w:numId="13">
    <w:abstractNumId w:val="25"/>
  </w:num>
  <w:num w:numId="14">
    <w:abstractNumId w:val="15"/>
  </w:num>
  <w:num w:numId="15">
    <w:abstractNumId w:val="2"/>
  </w:num>
  <w:num w:numId="16">
    <w:abstractNumId w:val="18"/>
  </w:num>
  <w:num w:numId="17">
    <w:abstractNumId w:val="8"/>
  </w:num>
  <w:num w:numId="18">
    <w:abstractNumId w:val="14"/>
  </w:num>
  <w:num w:numId="19">
    <w:abstractNumId w:val="11"/>
  </w:num>
  <w:num w:numId="20">
    <w:abstractNumId w:val="11"/>
  </w:num>
  <w:num w:numId="21">
    <w:abstractNumId w:val="6"/>
  </w:num>
  <w:num w:numId="22">
    <w:abstractNumId w:val="3"/>
  </w:num>
  <w:num w:numId="23">
    <w:abstractNumId w:val="12"/>
  </w:num>
  <w:num w:numId="24">
    <w:abstractNumId w:val="9"/>
  </w:num>
  <w:num w:numId="25">
    <w:abstractNumId w:val="20"/>
  </w:num>
  <w:num w:numId="26">
    <w:abstractNumId w:val="22"/>
  </w:num>
  <w:num w:numId="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rtelainen Erja">
    <w15:presenceInfo w15:providerId="AD" w15:userId="S::erja.a.kortelainen@siunsote.fi::7f645160-7f22-4a05-8e07-944afb3aba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00"/>
    <w:rsid w:val="00002C7B"/>
    <w:rsid w:val="0000384A"/>
    <w:rsid w:val="00013E43"/>
    <w:rsid w:val="00016DFC"/>
    <w:rsid w:val="00021F64"/>
    <w:rsid w:val="000267C8"/>
    <w:rsid w:val="00027A53"/>
    <w:rsid w:val="00033B7D"/>
    <w:rsid w:val="00033F36"/>
    <w:rsid w:val="000407E6"/>
    <w:rsid w:val="0004228B"/>
    <w:rsid w:val="000804FA"/>
    <w:rsid w:val="00080973"/>
    <w:rsid w:val="00093057"/>
    <w:rsid w:val="000A0974"/>
    <w:rsid w:val="000A153D"/>
    <w:rsid w:val="000A4B9C"/>
    <w:rsid w:val="000A63B5"/>
    <w:rsid w:val="000B1CA6"/>
    <w:rsid w:val="000B41F3"/>
    <w:rsid w:val="000B6BC9"/>
    <w:rsid w:val="000C1AFB"/>
    <w:rsid w:val="000C689C"/>
    <w:rsid w:val="000D146A"/>
    <w:rsid w:val="000D6C36"/>
    <w:rsid w:val="000F4A88"/>
    <w:rsid w:val="000F6454"/>
    <w:rsid w:val="000F759E"/>
    <w:rsid w:val="00100A83"/>
    <w:rsid w:val="00102A0A"/>
    <w:rsid w:val="00103FDF"/>
    <w:rsid w:val="001104C5"/>
    <w:rsid w:val="00116F4A"/>
    <w:rsid w:val="001213AA"/>
    <w:rsid w:val="00124FCF"/>
    <w:rsid w:val="00131361"/>
    <w:rsid w:val="00141B7C"/>
    <w:rsid w:val="00144A57"/>
    <w:rsid w:val="00165161"/>
    <w:rsid w:val="001709E5"/>
    <w:rsid w:val="0017140D"/>
    <w:rsid w:val="00182E9B"/>
    <w:rsid w:val="00184F38"/>
    <w:rsid w:val="0018609A"/>
    <w:rsid w:val="0019504C"/>
    <w:rsid w:val="00196749"/>
    <w:rsid w:val="001A2E2C"/>
    <w:rsid w:val="001B2ED5"/>
    <w:rsid w:val="001C26A9"/>
    <w:rsid w:val="001C26DA"/>
    <w:rsid w:val="001D0D0F"/>
    <w:rsid w:val="001D182F"/>
    <w:rsid w:val="001D2F71"/>
    <w:rsid w:val="001D3BC1"/>
    <w:rsid w:val="001D57D2"/>
    <w:rsid w:val="001E4C4F"/>
    <w:rsid w:val="001E54B4"/>
    <w:rsid w:val="002026A4"/>
    <w:rsid w:val="002052D6"/>
    <w:rsid w:val="002053EF"/>
    <w:rsid w:val="00207B6C"/>
    <w:rsid w:val="0021055C"/>
    <w:rsid w:val="002142CC"/>
    <w:rsid w:val="002155AF"/>
    <w:rsid w:val="00224E08"/>
    <w:rsid w:val="002376AF"/>
    <w:rsid w:val="00243D2A"/>
    <w:rsid w:val="00245FE5"/>
    <w:rsid w:val="00247984"/>
    <w:rsid w:val="002649D0"/>
    <w:rsid w:val="00270436"/>
    <w:rsid w:val="00272134"/>
    <w:rsid w:val="00273D45"/>
    <w:rsid w:val="00275E12"/>
    <w:rsid w:val="002765FD"/>
    <w:rsid w:val="00282EEF"/>
    <w:rsid w:val="00286CA0"/>
    <w:rsid w:val="00290600"/>
    <w:rsid w:val="002934C1"/>
    <w:rsid w:val="002A0E16"/>
    <w:rsid w:val="002A5005"/>
    <w:rsid w:val="002A50C6"/>
    <w:rsid w:val="002B155A"/>
    <w:rsid w:val="002B51B2"/>
    <w:rsid w:val="002B6CF8"/>
    <w:rsid w:val="002C3F59"/>
    <w:rsid w:val="002C4A8C"/>
    <w:rsid w:val="002C677A"/>
    <w:rsid w:val="002D469C"/>
    <w:rsid w:val="002E44C1"/>
    <w:rsid w:val="002E637C"/>
    <w:rsid w:val="002F4104"/>
    <w:rsid w:val="002F5FF5"/>
    <w:rsid w:val="002F6ABC"/>
    <w:rsid w:val="003046FC"/>
    <w:rsid w:val="00314215"/>
    <w:rsid w:val="00321E29"/>
    <w:rsid w:val="00324C87"/>
    <w:rsid w:val="00324D94"/>
    <w:rsid w:val="003256DF"/>
    <w:rsid w:val="00331AD8"/>
    <w:rsid w:val="00332587"/>
    <w:rsid w:val="003458D4"/>
    <w:rsid w:val="00350F46"/>
    <w:rsid w:val="00361AAD"/>
    <w:rsid w:val="003650D1"/>
    <w:rsid w:val="00370AEE"/>
    <w:rsid w:val="0037307E"/>
    <w:rsid w:val="00377C75"/>
    <w:rsid w:val="0038007E"/>
    <w:rsid w:val="00380B9B"/>
    <w:rsid w:val="00380F88"/>
    <w:rsid w:val="00381BF4"/>
    <w:rsid w:val="00383406"/>
    <w:rsid w:val="003835A4"/>
    <w:rsid w:val="00384798"/>
    <w:rsid w:val="00385348"/>
    <w:rsid w:val="00386984"/>
    <w:rsid w:val="0039088B"/>
    <w:rsid w:val="00397131"/>
    <w:rsid w:val="003A2D5E"/>
    <w:rsid w:val="003A3083"/>
    <w:rsid w:val="003A5B75"/>
    <w:rsid w:val="003B042C"/>
    <w:rsid w:val="003C1E53"/>
    <w:rsid w:val="003E4600"/>
    <w:rsid w:val="003E49E6"/>
    <w:rsid w:val="003F227C"/>
    <w:rsid w:val="003F2388"/>
    <w:rsid w:val="00403EE7"/>
    <w:rsid w:val="00413659"/>
    <w:rsid w:val="004159B5"/>
    <w:rsid w:val="004162E4"/>
    <w:rsid w:val="00417ECB"/>
    <w:rsid w:val="00420FA9"/>
    <w:rsid w:val="00422095"/>
    <w:rsid w:val="004225CB"/>
    <w:rsid w:val="00424AD8"/>
    <w:rsid w:val="00426A5D"/>
    <w:rsid w:val="004323C0"/>
    <w:rsid w:val="00433F68"/>
    <w:rsid w:val="00435463"/>
    <w:rsid w:val="00435CEB"/>
    <w:rsid w:val="00436C26"/>
    <w:rsid w:val="004416E1"/>
    <w:rsid w:val="00445B59"/>
    <w:rsid w:val="00445DCC"/>
    <w:rsid w:val="00452FEE"/>
    <w:rsid w:val="0045457B"/>
    <w:rsid w:val="00455393"/>
    <w:rsid w:val="00455E0B"/>
    <w:rsid w:val="00456E34"/>
    <w:rsid w:val="00461B2E"/>
    <w:rsid w:val="00470BFB"/>
    <w:rsid w:val="00477B68"/>
    <w:rsid w:val="00481950"/>
    <w:rsid w:val="0048598D"/>
    <w:rsid w:val="00487A2D"/>
    <w:rsid w:val="004946FA"/>
    <w:rsid w:val="004A0ED2"/>
    <w:rsid w:val="004A423C"/>
    <w:rsid w:val="004A7800"/>
    <w:rsid w:val="004B2FDD"/>
    <w:rsid w:val="004C0142"/>
    <w:rsid w:val="004C6C0A"/>
    <w:rsid w:val="004D2CB7"/>
    <w:rsid w:val="004D6A08"/>
    <w:rsid w:val="004D6BD1"/>
    <w:rsid w:val="004E3E76"/>
    <w:rsid w:val="004F249D"/>
    <w:rsid w:val="004F3BF8"/>
    <w:rsid w:val="00513DA9"/>
    <w:rsid w:val="00513FCF"/>
    <w:rsid w:val="00515E92"/>
    <w:rsid w:val="0052533A"/>
    <w:rsid w:val="005261B3"/>
    <w:rsid w:val="00530624"/>
    <w:rsid w:val="005317A4"/>
    <w:rsid w:val="00536B96"/>
    <w:rsid w:val="005441F0"/>
    <w:rsid w:val="00546875"/>
    <w:rsid w:val="005471CF"/>
    <w:rsid w:val="0055521E"/>
    <w:rsid w:val="00556201"/>
    <w:rsid w:val="005605BC"/>
    <w:rsid w:val="00563B43"/>
    <w:rsid w:val="00566AB7"/>
    <w:rsid w:val="005701A1"/>
    <w:rsid w:val="005729E3"/>
    <w:rsid w:val="005740F1"/>
    <w:rsid w:val="00575267"/>
    <w:rsid w:val="00584222"/>
    <w:rsid w:val="005950F7"/>
    <w:rsid w:val="005A1D23"/>
    <w:rsid w:val="005A5585"/>
    <w:rsid w:val="005B4529"/>
    <w:rsid w:val="005B68BC"/>
    <w:rsid w:val="005B7F29"/>
    <w:rsid w:val="005C073F"/>
    <w:rsid w:val="005D4294"/>
    <w:rsid w:val="005E0BB9"/>
    <w:rsid w:val="005E1F7F"/>
    <w:rsid w:val="005E2AD7"/>
    <w:rsid w:val="005E474A"/>
    <w:rsid w:val="005E69AA"/>
    <w:rsid w:val="005F5C92"/>
    <w:rsid w:val="006017E3"/>
    <w:rsid w:val="00601FFD"/>
    <w:rsid w:val="006063A8"/>
    <w:rsid w:val="00611370"/>
    <w:rsid w:val="0061212B"/>
    <w:rsid w:val="006221A0"/>
    <w:rsid w:val="006268CC"/>
    <w:rsid w:val="00627061"/>
    <w:rsid w:val="00631CD6"/>
    <w:rsid w:val="00640D69"/>
    <w:rsid w:val="00641287"/>
    <w:rsid w:val="006458FB"/>
    <w:rsid w:val="00645B49"/>
    <w:rsid w:val="00646B6F"/>
    <w:rsid w:val="00675F2C"/>
    <w:rsid w:val="00681CE9"/>
    <w:rsid w:val="006A19EC"/>
    <w:rsid w:val="006B158D"/>
    <w:rsid w:val="006B3F46"/>
    <w:rsid w:val="006B547C"/>
    <w:rsid w:val="006C2487"/>
    <w:rsid w:val="006C4C54"/>
    <w:rsid w:val="006D4469"/>
    <w:rsid w:val="006D44C0"/>
    <w:rsid w:val="006D6619"/>
    <w:rsid w:val="006E3655"/>
    <w:rsid w:val="006E66F0"/>
    <w:rsid w:val="006F03E4"/>
    <w:rsid w:val="006F08ED"/>
    <w:rsid w:val="007153B9"/>
    <w:rsid w:val="00715E21"/>
    <w:rsid w:val="00720662"/>
    <w:rsid w:val="0072082D"/>
    <w:rsid w:val="007215E6"/>
    <w:rsid w:val="00721FD4"/>
    <w:rsid w:val="00724695"/>
    <w:rsid w:val="007259CB"/>
    <w:rsid w:val="007317F6"/>
    <w:rsid w:val="0075241C"/>
    <w:rsid w:val="007532ED"/>
    <w:rsid w:val="00763C1C"/>
    <w:rsid w:val="00775262"/>
    <w:rsid w:val="0078067B"/>
    <w:rsid w:val="0078100B"/>
    <w:rsid w:val="007824EE"/>
    <w:rsid w:val="0078287A"/>
    <w:rsid w:val="00784D5E"/>
    <w:rsid w:val="0078662C"/>
    <w:rsid w:val="00792DC0"/>
    <w:rsid w:val="007A1D19"/>
    <w:rsid w:val="007A3B45"/>
    <w:rsid w:val="007A7B29"/>
    <w:rsid w:val="007C0A15"/>
    <w:rsid w:val="007C26AD"/>
    <w:rsid w:val="007C60FF"/>
    <w:rsid w:val="007C7767"/>
    <w:rsid w:val="007D1CF6"/>
    <w:rsid w:val="007E55C2"/>
    <w:rsid w:val="008009A3"/>
    <w:rsid w:val="00802601"/>
    <w:rsid w:val="008046EE"/>
    <w:rsid w:val="00805477"/>
    <w:rsid w:val="00812790"/>
    <w:rsid w:val="00813037"/>
    <w:rsid w:val="00823DB1"/>
    <w:rsid w:val="0082594E"/>
    <w:rsid w:val="00825BA4"/>
    <w:rsid w:val="00826706"/>
    <w:rsid w:val="00827A8E"/>
    <w:rsid w:val="00840F3D"/>
    <w:rsid w:val="0084208F"/>
    <w:rsid w:val="00843FF5"/>
    <w:rsid w:val="00865107"/>
    <w:rsid w:val="00876F50"/>
    <w:rsid w:val="00877D5E"/>
    <w:rsid w:val="008856C8"/>
    <w:rsid w:val="00893C6B"/>
    <w:rsid w:val="008A505A"/>
    <w:rsid w:val="008B218B"/>
    <w:rsid w:val="008B3D96"/>
    <w:rsid w:val="008C0B96"/>
    <w:rsid w:val="008C4327"/>
    <w:rsid w:val="008C4A7E"/>
    <w:rsid w:val="008C4F4F"/>
    <w:rsid w:val="008C73D6"/>
    <w:rsid w:val="008C7540"/>
    <w:rsid w:val="008E1638"/>
    <w:rsid w:val="008E3882"/>
    <w:rsid w:val="008E5477"/>
    <w:rsid w:val="008F2AAB"/>
    <w:rsid w:val="008F34BB"/>
    <w:rsid w:val="008F35D8"/>
    <w:rsid w:val="008F791B"/>
    <w:rsid w:val="009017D5"/>
    <w:rsid w:val="00903807"/>
    <w:rsid w:val="00910479"/>
    <w:rsid w:val="00916955"/>
    <w:rsid w:val="00921B90"/>
    <w:rsid w:val="00927B88"/>
    <w:rsid w:val="00931563"/>
    <w:rsid w:val="00934891"/>
    <w:rsid w:val="00937035"/>
    <w:rsid w:val="00947A2C"/>
    <w:rsid w:val="00957C74"/>
    <w:rsid w:val="00963F2E"/>
    <w:rsid w:val="0096774C"/>
    <w:rsid w:val="0097275A"/>
    <w:rsid w:val="00973032"/>
    <w:rsid w:val="00980B1C"/>
    <w:rsid w:val="009839F4"/>
    <w:rsid w:val="009851E3"/>
    <w:rsid w:val="00985CC5"/>
    <w:rsid w:val="00993B89"/>
    <w:rsid w:val="00994475"/>
    <w:rsid w:val="009A4990"/>
    <w:rsid w:val="009B086C"/>
    <w:rsid w:val="009B4282"/>
    <w:rsid w:val="009B447C"/>
    <w:rsid w:val="009B55CB"/>
    <w:rsid w:val="009C694D"/>
    <w:rsid w:val="009D0D65"/>
    <w:rsid w:val="009D68D3"/>
    <w:rsid w:val="009D6FEA"/>
    <w:rsid w:val="009E2B4E"/>
    <w:rsid w:val="009E51D9"/>
    <w:rsid w:val="009F435D"/>
    <w:rsid w:val="009F514F"/>
    <w:rsid w:val="00A01A07"/>
    <w:rsid w:val="00A02F1D"/>
    <w:rsid w:val="00A04B77"/>
    <w:rsid w:val="00A05575"/>
    <w:rsid w:val="00A12221"/>
    <w:rsid w:val="00A14E5D"/>
    <w:rsid w:val="00A17692"/>
    <w:rsid w:val="00A17F34"/>
    <w:rsid w:val="00A30144"/>
    <w:rsid w:val="00A3167E"/>
    <w:rsid w:val="00A318BF"/>
    <w:rsid w:val="00A34520"/>
    <w:rsid w:val="00A3469D"/>
    <w:rsid w:val="00A4112B"/>
    <w:rsid w:val="00A4645F"/>
    <w:rsid w:val="00A477DD"/>
    <w:rsid w:val="00A65EBE"/>
    <w:rsid w:val="00A70150"/>
    <w:rsid w:val="00A87A60"/>
    <w:rsid w:val="00A90968"/>
    <w:rsid w:val="00A9136D"/>
    <w:rsid w:val="00A96A71"/>
    <w:rsid w:val="00AB4C70"/>
    <w:rsid w:val="00AB67CC"/>
    <w:rsid w:val="00AB71B3"/>
    <w:rsid w:val="00AC01E5"/>
    <w:rsid w:val="00AC0ACA"/>
    <w:rsid w:val="00AC4900"/>
    <w:rsid w:val="00AC6F43"/>
    <w:rsid w:val="00AC77D4"/>
    <w:rsid w:val="00AD3140"/>
    <w:rsid w:val="00AD32D6"/>
    <w:rsid w:val="00AD5999"/>
    <w:rsid w:val="00AF3D15"/>
    <w:rsid w:val="00B000FB"/>
    <w:rsid w:val="00B05E3D"/>
    <w:rsid w:val="00B103AC"/>
    <w:rsid w:val="00B12ACB"/>
    <w:rsid w:val="00B1608F"/>
    <w:rsid w:val="00B20AA8"/>
    <w:rsid w:val="00B20B5F"/>
    <w:rsid w:val="00B211DB"/>
    <w:rsid w:val="00B21C9D"/>
    <w:rsid w:val="00B22DBE"/>
    <w:rsid w:val="00B26929"/>
    <w:rsid w:val="00B27FAA"/>
    <w:rsid w:val="00B34D53"/>
    <w:rsid w:val="00B35B60"/>
    <w:rsid w:val="00B376CD"/>
    <w:rsid w:val="00B42F51"/>
    <w:rsid w:val="00B47A03"/>
    <w:rsid w:val="00B5396A"/>
    <w:rsid w:val="00B542D8"/>
    <w:rsid w:val="00B57D99"/>
    <w:rsid w:val="00B60471"/>
    <w:rsid w:val="00B65D8F"/>
    <w:rsid w:val="00B65E24"/>
    <w:rsid w:val="00B67701"/>
    <w:rsid w:val="00B701C4"/>
    <w:rsid w:val="00B72D79"/>
    <w:rsid w:val="00B734B6"/>
    <w:rsid w:val="00B76AED"/>
    <w:rsid w:val="00B80A24"/>
    <w:rsid w:val="00B82771"/>
    <w:rsid w:val="00B839A7"/>
    <w:rsid w:val="00B92F76"/>
    <w:rsid w:val="00B94AE0"/>
    <w:rsid w:val="00BA08AA"/>
    <w:rsid w:val="00BA2511"/>
    <w:rsid w:val="00BA5F5E"/>
    <w:rsid w:val="00BA62CC"/>
    <w:rsid w:val="00BB27D6"/>
    <w:rsid w:val="00BB5FD6"/>
    <w:rsid w:val="00BB6E6F"/>
    <w:rsid w:val="00BB770D"/>
    <w:rsid w:val="00BC22E4"/>
    <w:rsid w:val="00BC6FB2"/>
    <w:rsid w:val="00BD0EFC"/>
    <w:rsid w:val="00BD25DE"/>
    <w:rsid w:val="00BD2A6D"/>
    <w:rsid w:val="00BD64BC"/>
    <w:rsid w:val="00BD6EB9"/>
    <w:rsid w:val="00BD745F"/>
    <w:rsid w:val="00BE0A08"/>
    <w:rsid w:val="00BE2B52"/>
    <w:rsid w:val="00BE37C8"/>
    <w:rsid w:val="00BE6700"/>
    <w:rsid w:val="00BF35BF"/>
    <w:rsid w:val="00C06AD9"/>
    <w:rsid w:val="00C24808"/>
    <w:rsid w:val="00C260AC"/>
    <w:rsid w:val="00C269C5"/>
    <w:rsid w:val="00C30427"/>
    <w:rsid w:val="00C31492"/>
    <w:rsid w:val="00C35E6D"/>
    <w:rsid w:val="00C47383"/>
    <w:rsid w:val="00C50EBD"/>
    <w:rsid w:val="00C510A5"/>
    <w:rsid w:val="00C618B0"/>
    <w:rsid w:val="00C64763"/>
    <w:rsid w:val="00C70AAD"/>
    <w:rsid w:val="00C71D50"/>
    <w:rsid w:val="00C74455"/>
    <w:rsid w:val="00C8005A"/>
    <w:rsid w:val="00C83887"/>
    <w:rsid w:val="00C84BD8"/>
    <w:rsid w:val="00C90AD2"/>
    <w:rsid w:val="00C921F4"/>
    <w:rsid w:val="00C92A00"/>
    <w:rsid w:val="00C94F47"/>
    <w:rsid w:val="00C96335"/>
    <w:rsid w:val="00C96472"/>
    <w:rsid w:val="00CA1035"/>
    <w:rsid w:val="00CA2139"/>
    <w:rsid w:val="00CA2DF9"/>
    <w:rsid w:val="00CB5DBA"/>
    <w:rsid w:val="00CC20CB"/>
    <w:rsid w:val="00CC26D7"/>
    <w:rsid w:val="00CC6DAC"/>
    <w:rsid w:val="00CD66A1"/>
    <w:rsid w:val="00CE31D7"/>
    <w:rsid w:val="00CE3E26"/>
    <w:rsid w:val="00CE68D1"/>
    <w:rsid w:val="00CF27F8"/>
    <w:rsid w:val="00D02902"/>
    <w:rsid w:val="00D12649"/>
    <w:rsid w:val="00D15396"/>
    <w:rsid w:val="00D21ABD"/>
    <w:rsid w:val="00D2724D"/>
    <w:rsid w:val="00D333AF"/>
    <w:rsid w:val="00D4408F"/>
    <w:rsid w:val="00D46A03"/>
    <w:rsid w:val="00D46E24"/>
    <w:rsid w:val="00D60D03"/>
    <w:rsid w:val="00D64BDF"/>
    <w:rsid w:val="00D73287"/>
    <w:rsid w:val="00D74893"/>
    <w:rsid w:val="00D757FB"/>
    <w:rsid w:val="00D80176"/>
    <w:rsid w:val="00D81C9C"/>
    <w:rsid w:val="00D94372"/>
    <w:rsid w:val="00DA305C"/>
    <w:rsid w:val="00DA610A"/>
    <w:rsid w:val="00DA67FF"/>
    <w:rsid w:val="00DB2EA7"/>
    <w:rsid w:val="00DB337A"/>
    <w:rsid w:val="00DB5C5F"/>
    <w:rsid w:val="00DC0710"/>
    <w:rsid w:val="00DC0997"/>
    <w:rsid w:val="00DD1B0C"/>
    <w:rsid w:val="00DD2CED"/>
    <w:rsid w:val="00DD792A"/>
    <w:rsid w:val="00DE432E"/>
    <w:rsid w:val="00DF2C2A"/>
    <w:rsid w:val="00DF39E6"/>
    <w:rsid w:val="00E010F1"/>
    <w:rsid w:val="00E031BC"/>
    <w:rsid w:val="00E27A47"/>
    <w:rsid w:val="00E34A9A"/>
    <w:rsid w:val="00E35E63"/>
    <w:rsid w:val="00E416BB"/>
    <w:rsid w:val="00E47511"/>
    <w:rsid w:val="00E47E73"/>
    <w:rsid w:val="00E512FA"/>
    <w:rsid w:val="00E53449"/>
    <w:rsid w:val="00E53EB5"/>
    <w:rsid w:val="00E67F2F"/>
    <w:rsid w:val="00E71190"/>
    <w:rsid w:val="00E733B9"/>
    <w:rsid w:val="00E76D8C"/>
    <w:rsid w:val="00E8175C"/>
    <w:rsid w:val="00E8298C"/>
    <w:rsid w:val="00E84240"/>
    <w:rsid w:val="00E842A9"/>
    <w:rsid w:val="00E84EAB"/>
    <w:rsid w:val="00EB227D"/>
    <w:rsid w:val="00EB4B8D"/>
    <w:rsid w:val="00EB64A2"/>
    <w:rsid w:val="00EC4DEE"/>
    <w:rsid w:val="00EC6D80"/>
    <w:rsid w:val="00EC751E"/>
    <w:rsid w:val="00ED3661"/>
    <w:rsid w:val="00ED40A0"/>
    <w:rsid w:val="00ED43C7"/>
    <w:rsid w:val="00EE0492"/>
    <w:rsid w:val="00EE6609"/>
    <w:rsid w:val="00EF0018"/>
    <w:rsid w:val="00EF6E13"/>
    <w:rsid w:val="00F01C0B"/>
    <w:rsid w:val="00F01E37"/>
    <w:rsid w:val="00F05EAE"/>
    <w:rsid w:val="00F13EC9"/>
    <w:rsid w:val="00F20F64"/>
    <w:rsid w:val="00F22D0E"/>
    <w:rsid w:val="00F2617E"/>
    <w:rsid w:val="00F41426"/>
    <w:rsid w:val="00F419D8"/>
    <w:rsid w:val="00F41E16"/>
    <w:rsid w:val="00F44875"/>
    <w:rsid w:val="00F46BA4"/>
    <w:rsid w:val="00F50FB5"/>
    <w:rsid w:val="00F540F3"/>
    <w:rsid w:val="00F542A0"/>
    <w:rsid w:val="00F56521"/>
    <w:rsid w:val="00F5694C"/>
    <w:rsid w:val="00F56B0C"/>
    <w:rsid w:val="00F61875"/>
    <w:rsid w:val="00F6266A"/>
    <w:rsid w:val="00F66544"/>
    <w:rsid w:val="00F71E2E"/>
    <w:rsid w:val="00F939B2"/>
    <w:rsid w:val="00F94721"/>
    <w:rsid w:val="00F96C64"/>
    <w:rsid w:val="00F97DC3"/>
    <w:rsid w:val="00FA3140"/>
    <w:rsid w:val="00FA3AF4"/>
    <w:rsid w:val="00FB0B82"/>
    <w:rsid w:val="00FB32FD"/>
    <w:rsid w:val="00FC276E"/>
    <w:rsid w:val="00FC422D"/>
    <w:rsid w:val="00FC52A3"/>
    <w:rsid w:val="00FD59F1"/>
    <w:rsid w:val="00FE6681"/>
    <w:rsid w:val="00FE670A"/>
    <w:rsid w:val="00FF27C0"/>
    <w:rsid w:val="00FF2B65"/>
    <w:rsid w:val="00FF3645"/>
    <w:rsid w:val="00FF3EAD"/>
    <w:rsid w:val="00FF4B7B"/>
    <w:rsid w:val="00FF6472"/>
    <w:rsid w:val="113E9BDC"/>
    <w:rsid w:val="2118E52D"/>
    <w:rsid w:val="2B290510"/>
    <w:rsid w:val="33960E34"/>
    <w:rsid w:val="36CBC500"/>
    <w:rsid w:val="45211C4B"/>
    <w:rsid w:val="4DA0C09F"/>
    <w:rsid w:val="4EBEB717"/>
    <w:rsid w:val="50AE9742"/>
    <w:rsid w:val="5D07E6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A0451F"/>
  <w14:defaultImageDpi w14:val="32767"/>
  <w15:chartTrackingRefBased/>
  <w15:docId w15:val="{04E439A9-5804-4386-9163-36BB6CE8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i-FI"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Perusteksti"/>
    <w:qFormat/>
    <w:rsid w:val="00DF2C2A"/>
    <w:pPr>
      <w:jc w:val="left"/>
    </w:pPr>
    <w:rPr>
      <w:sz w:val="22"/>
      <w:szCs w:val="20"/>
    </w:rPr>
  </w:style>
  <w:style w:type="paragraph" w:styleId="Otsikko1">
    <w:name w:val="heading 1"/>
    <w:basedOn w:val="Normaali"/>
    <w:next w:val="Normaali"/>
    <w:link w:val="Otsikko1Char"/>
    <w:uiPriority w:val="9"/>
    <w:qFormat/>
    <w:rsid w:val="00F41426"/>
    <w:pPr>
      <w:spacing w:before="300" w:after="40"/>
      <w:outlineLvl w:val="0"/>
    </w:pPr>
    <w:rPr>
      <w:b/>
      <w:color w:val="4BA63A"/>
      <w:spacing w:val="5"/>
      <w:sz w:val="60"/>
      <w:szCs w:val="60"/>
    </w:rPr>
  </w:style>
  <w:style w:type="paragraph" w:styleId="Otsikko2">
    <w:name w:val="heading 2"/>
    <w:basedOn w:val="Normaali"/>
    <w:next w:val="Normaali"/>
    <w:link w:val="Otsikko2Char"/>
    <w:uiPriority w:val="9"/>
    <w:unhideWhenUsed/>
    <w:qFormat/>
    <w:rsid w:val="00BD2A6D"/>
    <w:pPr>
      <w:spacing w:before="240" w:after="80"/>
      <w:outlineLvl w:val="1"/>
    </w:pPr>
    <w:rPr>
      <w:rFonts w:cstheme="minorHAnsi"/>
      <w:b/>
      <w:color w:val="DD4814" w:themeColor="accent2"/>
      <w:spacing w:val="5"/>
      <w:sz w:val="32"/>
      <w:szCs w:val="28"/>
    </w:rPr>
  </w:style>
  <w:style w:type="paragraph" w:styleId="Otsikko3">
    <w:name w:val="heading 3"/>
    <w:basedOn w:val="otsikkorento"/>
    <w:next w:val="Normaali"/>
    <w:link w:val="Otsikko3Char"/>
    <w:uiPriority w:val="9"/>
    <w:unhideWhenUsed/>
    <w:rsid w:val="000804FA"/>
    <w:pPr>
      <w:outlineLvl w:val="2"/>
    </w:pPr>
  </w:style>
  <w:style w:type="paragraph" w:styleId="Otsikko4">
    <w:name w:val="heading 4"/>
    <w:basedOn w:val="Otsikko2"/>
    <w:next w:val="Normaali"/>
    <w:link w:val="Otsikko4Char"/>
    <w:uiPriority w:val="9"/>
    <w:unhideWhenUsed/>
    <w:rsid w:val="002C4A8C"/>
    <w:pPr>
      <w:outlineLvl w:val="3"/>
    </w:pPr>
    <w:rPr>
      <w:sz w:val="24"/>
      <w:lang w:val="en-US"/>
    </w:rPr>
  </w:style>
  <w:style w:type="paragraph" w:styleId="Otsikko5">
    <w:name w:val="heading 5"/>
    <w:basedOn w:val="Otsikko3"/>
    <w:next w:val="Normaali"/>
    <w:link w:val="Otsikko5Char"/>
    <w:uiPriority w:val="9"/>
    <w:unhideWhenUsed/>
    <w:rsid w:val="000804FA"/>
    <w:pPr>
      <w:outlineLvl w:val="4"/>
    </w:pPr>
    <w:rPr>
      <w:sz w:val="24"/>
    </w:rPr>
  </w:style>
  <w:style w:type="paragraph" w:styleId="Otsikko6">
    <w:name w:val="heading 6"/>
    <w:basedOn w:val="Normaali"/>
    <w:next w:val="Normaali"/>
    <w:link w:val="Otsikko6Char"/>
    <w:uiPriority w:val="9"/>
    <w:semiHidden/>
    <w:unhideWhenUsed/>
    <w:rsid w:val="004C6C0A"/>
    <w:pPr>
      <w:spacing w:after="0"/>
      <w:outlineLvl w:val="5"/>
    </w:pPr>
    <w:rPr>
      <w:smallCaps/>
      <w:color w:val="DD4814" w:themeColor="accent2"/>
      <w:spacing w:val="5"/>
    </w:rPr>
  </w:style>
  <w:style w:type="paragraph" w:styleId="Otsikko7">
    <w:name w:val="heading 7"/>
    <w:basedOn w:val="Normaali"/>
    <w:next w:val="Normaali"/>
    <w:link w:val="Otsikko7Char"/>
    <w:uiPriority w:val="9"/>
    <w:semiHidden/>
    <w:unhideWhenUsed/>
    <w:qFormat/>
    <w:rsid w:val="004C6C0A"/>
    <w:pPr>
      <w:spacing w:after="0"/>
      <w:outlineLvl w:val="6"/>
    </w:pPr>
    <w:rPr>
      <w:b/>
      <w:smallCaps/>
      <w:color w:val="DD4814" w:themeColor="accent2"/>
      <w:spacing w:val="10"/>
    </w:rPr>
  </w:style>
  <w:style w:type="paragraph" w:styleId="Otsikko8">
    <w:name w:val="heading 8"/>
    <w:basedOn w:val="Normaali"/>
    <w:next w:val="Normaali"/>
    <w:link w:val="Otsikko8Char"/>
    <w:uiPriority w:val="9"/>
    <w:semiHidden/>
    <w:unhideWhenUsed/>
    <w:qFormat/>
    <w:rsid w:val="004C6C0A"/>
    <w:pPr>
      <w:spacing w:after="0"/>
      <w:outlineLvl w:val="7"/>
    </w:pPr>
    <w:rPr>
      <w:b/>
      <w:i/>
      <w:smallCaps/>
      <w:color w:val="A5350F" w:themeColor="accent2" w:themeShade="BF"/>
    </w:rPr>
  </w:style>
  <w:style w:type="paragraph" w:styleId="Otsikko9">
    <w:name w:val="heading 9"/>
    <w:basedOn w:val="Normaali"/>
    <w:next w:val="Normaali"/>
    <w:link w:val="Otsikko9Char"/>
    <w:uiPriority w:val="9"/>
    <w:semiHidden/>
    <w:unhideWhenUsed/>
    <w:qFormat/>
    <w:rsid w:val="004C6C0A"/>
    <w:pPr>
      <w:spacing w:after="0"/>
      <w:outlineLvl w:val="8"/>
    </w:pPr>
    <w:rPr>
      <w:b/>
      <w:i/>
      <w:smallCaps/>
      <w:color w:val="6E230A" w:themeColor="accent2"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rganisaatio">
    <w:name w:val="Organisaatio"/>
    <w:basedOn w:val="Normaali"/>
    <w:uiPriority w:val="99"/>
    <w:rsid w:val="00A34520"/>
    <w:pPr>
      <w:widowControl w:val="0"/>
      <w:suppressAutoHyphens/>
      <w:autoSpaceDE w:val="0"/>
      <w:autoSpaceDN w:val="0"/>
      <w:adjustRightInd w:val="0"/>
      <w:spacing w:after="6" w:line="170" w:lineRule="atLeast"/>
      <w:jc w:val="right"/>
      <w:textAlignment w:val="center"/>
    </w:pPr>
    <w:rPr>
      <w:rFonts w:ascii="Calibri-Bold" w:hAnsi="Calibri-Bold" w:cs="Calibri-Bold"/>
      <w:b/>
      <w:bCs/>
      <w:color w:val="000000"/>
      <w:spacing w:val="1"/>
      <w:sz w:val="14"/>
      <w:szCs w:val="14"/>
    </w:rPr>
  </w:style>
  <w:style w:type="paragraph" w:customStyle="1" w:styleId="Peruskappale">
    <w:name w:val="[Peruskappale]"/>
    <w:basedOn w:val="Normaali"/>
    <w:uiPriority w:val="99"/>
    <w:rsid w:val="00A3452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Yltunniste">
    <w:name w:val="header"/>
    <w:basedOn w:val="Normaali"/>
    <w:link w:val="YltunnisteChar"/>
    <w:uiPriority w:val="99"/>
    <w:unhideWhenUsed/>
    <w:rsid w:val="009B55CB"/>
    <w:pPr>
      <w:tabs>
        <w:tab w:val="center" w:pos="4819"/>
        <w:tab w:val="right" w:pos="9638"/>
      </w:tabs>
    </w:pPr>
  </w:style>
  <w:style w:type="character" w:customStyle="1" w:styleId="YltunnisteChar">
    <w:name w:val="Ylätunniste Char"/>
    <w:basedOn w:val="Kappaleenoletusfontti"/>
    <w:link w:val="Yltunniste"/>
    <w:uiPriority w:val="99"/>
    <w:rsid w:val="009B55CB"/>
  </w:style>
  <w:style w:type="paragraph" w:styleId="Alatunniste">
    <w:name w:val="footer"/>
    <w:basedOn w:val="Normaali"/>
    <w:link w:val="AlatunnisteChar"/>
    <w:uiPriority w:val="99"/>
    <w:unhideWhenUsed/>
    <w:rsid w:val="009B55CB"/>
    <w:pPr>
      <w:tabs>
        <w:tab w:val="center" w:pos="4819"/>
        <w:tab w:val="right" w:pos="9638"/>
      </w:tabs>
    </w:pPr>
  </w:style>
  <w:style w:type="character" w:customStyle="1" w:styleId="AlatunnisteChar">
    <w:name w:val="Alatunniste Char"/>
    <w:basedOn w:val="Kappaleenoletusfontti"/>
    <w:link w:val="Alatunniste"/>
    <w:uiPriority w:val="99"/>
    <w:rsid w:val="009B55CB"/>
  </w:style>
  <w:style w:type="character" w:customStyle="1" w:styleId="Otsikko1Char">
    <w:name w:val="Otsikko 1 Char"/>
    <w:basedOn w:val="Kappaleenoletusfontti"/>
    <w:link w:val="Otsikko1"/>
    <w:uiPriority w:val="9"/>
    <w:rsid w:val="00F41426"/>
    <w:rPr>
      <w:b/>
      <w:color w:val="4BA63A"/>
      <w:spacing w:val="5"/>
      <w:sz w:val="60"/>
      <w:szCs w:val="60"/>
    </w:rPr>
  </w:style>
  <w:style w:type="character" w:styleId="Sivunumero">
    <w:name w:val="page number"/>
    <w:basedOn w:val="Kappaleenoletusfontti"/>
    <w:uiPriority w:val="99"/>
    <w:semiHidden/>
    <w:unhideWhenUsed/>
    <w:rsid w:val="00FC52A3"/>
  </w:style>
  <w:style w:type="character" w:customStyle="1" w:styleId="Otsikko2Char">
    <w:name w:val="Otsikko 2 Char"/>
    <w:basedOn w:val="Kappaleenoletusfontti"/>
    <w:link w:val="Otsikko2"/>
    <w:uiPriority w:val="9"/>
    <w:rsid w:val="00BD2A6D"/>
    <w:rPr>
      <w:rFonts w:cstheme="minorHAnsi"/>
      <w:b/>
      <w:color w:val="DD4814" w:themeColor="accent2"/>
      <w:spacing w:val="5"/>
      <w:sz w:val="32"/>
      <w:szCs w:val="28"/>
    </w:rPr>
  </w:style>
  <w:style w:type="paragraph" w:customStyle="1" w:styleId="www">
    <w:name w:val="www"/>
    <w:basedOn w:val="Normaali"/>
    <w:uiPriority w:val="99"/>
    <w:rsid w:val="00DB337A"/>
    <w:pPr>
      <w:widowControl w:val="0"/>
      <w:autoSpaceDE w:val="0"/>
      <w:autoSpaceDN w:val="0"/>
      <w:adjustRightInd w:val="0"/>
      <w:spacing w:after="57" w:line="170" w:lineRule="atLeast"/>
      <w:jc w:val="right"/>
      <w:textAlignment w:val="center"/>
    </w:pPr>
    <w:rPr>
      <w:rFonts w:ascii="Calibri-Bold" w:hAnsi="Calibri-Bold" w:cs="Calibri-Bold"/>
      <w:b/>
      <w:bCs/>
      <w:color w:val="26FFE0"/>
      <w:sz w:val="14"/>
      <w:szCs w:val="14"/>
    </w:rPr>
  </w:style>
  <w:style w:type="table" w:styleId="TaulukkoRuudukko">
    <w:name w:val="Table Grid"/>
    <w:basedOn w:val="Normaalitaulukko"/>
    <w:uiPriority w:val="39"/>
    <w:rsid w:val="00237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ruudukkotaulukko1-korostus1">
    <w:name w:val="Grid Table 1 Light Accent 1"/>
    <w:basedOn w:val="Normaalitaulukko"/>
    <w:uiPriority w:val="46"/>
    <w:rsid w:val="002376AF"/>
    <w:tblPr>
      <w:tblStyleRowBandSize w:val="1"/>
      <w:tblStyleColBandSize w:val="1"/>
      <w:tblBorders>
        <w:top w:val="single" w:sz="4" w:space="0" w:color="7EF5FF" w:themeColor="accent1" w:themeTint="66"/>
        <w:left w:val="single" w:sz="4" w:space="0" w:color="7EF5FF" w:themeColor="accent1" w:themeTint="66"/>
        <w:bottom w:val="single" w:sz="4" w:space="0" w:color="7EF5FF" w:themeColor="accent1" w:themeTint="66"/>
        <w:right w:val="single" w:sz="4" w:space="0" w:color="7EF5FF" w:themeColor="accent1" w:themeTint="66"/>
        <w:insideH w:val="single" w:sz="4" w:space="0" w:color="7EF5FF" w:themeColor="accent1" w:themeTint="66"/>
        <w:insideV w:val="single" w:sz="4" w:space="0" w:color="7EF5FF" w:themeColor="accent1" w:themeTint="66"/>
      </w:tblBorders>
    </w:tblPr>
    <w:tblStylePr w:type="firstRow">
      <w:rPr>
        <w:b/>
        <w:bCs/>
      </w:rPr>
      <w:tblPr/>
      <w:tcPr>
        <w:tcBorders>
          <w:bottom w:val="single" w:sz="12" w:space="0" w:color="3EF1FF" w:themeColor="accent1" w:themeTint="99"/>
        </w:tcBorders>
      </w:tcPr>
    </w:tblStylePr>
    <w:tblStylePr w:type="lastRow">
      <w:rPr>
        <w:b/>
        <w:bCs/>
      </w:rPr>
      <w:tblPr/>
      <w:tcPr>
        <w:tcBorders>
          <w:top w:val="double" w:sz="2" w:space="0" w:color="3EF1FF" w:themeColor="accent1"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2376AF"/>
    <w:tblPr>
      <w:tblStyleRowBandSize w:val="1"/>
      <w:tblStyleColBandSize w:val="1"/>
      <w:tblBorders>
        <w:top w:val="single" w:sz="4" w:space="0" w:color="B4E5DB" w:themeColor="accent5" w:themeTint="66"/>
        <w:left w:val="single" w:sz="4" w:space="0" w:color="B4E5DB" w:themeColor="accent5" w:themeTint="66"/>
        <w:bottom w:val="single" w:sz="4" w:space="0" w:color="B4E5DB" w:themeColor="accent5" w:themeTint="66"/>
        <w:right w:val="single" w:sz="4" w:space="0" w:color="B4E5DB" w:themeColor="accent5" w:themeTint="66"/>
        <w:insideH w:val="single" w:sz="4" w:space="0" w:color="B4E5DB" w:themeColor="accent5" w:themeTint="66"/>
        <w:insideV w:val="single" w:sz="4" w:space="0" w:color="B4E5DB" w:themeColor="accent5" w:themeTint="66"/>
      </w:tblBorders>
    </w:tblPr>
    <w:tblStylePr w:type="firstRow">
      <w:rPr>
        <w:b/>
        <w:bCs/>
      </w:rPr>
      <w:tblPr/>
      <w:tcPr>
        <w:tcBorders>
          <w:bottom w:val="single" w:sz="12" w:space="0" w:color="8ED9C9" w:themeColor="accent5" w:themeTint="99"/>
        </w:tcBorders>
      </w:tcPr>
    </w:tblStylePr>
    <w:tblStylePr w:type="lastRow">
      <w:rPr>
        <w:b/>
        <w:bCs/>
      </w:rPr>
      <w:tblPr/>
      <w:tcPr>
        <w:tcBorders>
          <w:top w:val="double" w:sz="2" w:space="0" w:color="8ED9C9" w:themeColor="accent5" w:themeTint="99"/>
        </w:tcBorders>
      </w:tcPr>
    </w:tblStylePr>
    <w:tblStylePr w:type="firstCol">
      <w:rPr>
        <w:b/>
        <w:bCs/>
      </w:rPr>
    </w:tblStylePr>
    <w:tblStylePr w:type="lastCol">
      <w:rPr>
        <w:b/>
        <w:bCs/>
      </w:rPr>
    </w:tblStylePr>
  </w:style>
  <w:style w:type="table" w:styleId="Vaalearuudukkotaulukko1">
    <w:name w:val="Grid Table 1 Light"/>
    <w:basedOn w:val="Normaalitaulukko"/>
    <w:uiPriority w:val="46"/>
    <w:rsid w:val="002376A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udukkotaulukko3-korostus1">
    <w:name w:val="Grid Table 3 Accent 1"/>
    <w:basedOn w:val="Normaalitaulukko"/>
    <w:uiPriority w:val="48"/>
    <w:rsid w:val="002376AF"/>
    <w:tblPr>
      <w:tblStyleRowBandSize w:val="1"/>
      <w:tblStyleColBandSize w:val="1"/>
      <w:tblBorders>
        <w:top w:val="single" w:sz="4" w:space="0" w:color="3EF1FF" w:themeColor="accent1" w:themeTint="99"/>
        <w:left w:val="single" w:sz="4" w:space="0" w:color="3EF1FF" w:themeColor="accent1" w:themeTint="99"/>
        <w:bottom w:val="single" w:sz="4" w:space="0" w:color="3EF1FF" w:themeColor="accent1" w:themeTint="99"/>
        <w:right w:val="single" w:sz="4" w:space="0" w:color="3EF1FF" w:themeColor="accent1" w:themeTint="99"/>
        <w:insideH w:val="single" w:sz="4" w:space="0" w:color="3EF1FF" w:themeColor="accent1" w:themeTint="99"/>
        <w:insideV w:val="single" w:sz="4" w:space="0" w:color="3EF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AFF" w:themeFill="accent1" w:themeFillTint="33"/>
      </w:tcPr>
    </w:tblStylePr>
    <w:tblStylePr w:type="band1Horz">
      <w:tblPr/>
      <w:tcPr>
        <w:shd w:val="clear" w:color="auto" w:fill="BEFAFF" w:themeFill="accent1" w:themeFillTint="33"/>
      </w:tcPr>
    </w:tblStylePr>
    <w:tblStylePr w:type="neCell">
      <w:tblPr/>
      <w:tcPr>
        <w:tcBorders>
          <w:bottom w:val="single" w:sz="4" w:space="0" w:color="3EF1FF" w:themeColor="accent1" w:themeTint="99"/>
        </w:tcBorders>
      </w:tcPr>
    </w:tblStylePr>
    <w:tblStylePr w:type="nwCell">
      <w:tblPr/>
      <w:tcPr>
        <w:tcBorders>
          <w:bottom w:val="single" w:sz="4" w:space="0" w:color="3EF1FF" w:themeColor="accent1" w:themeTint="99"/>
        </w:tcBorders>
      </w:tcPr>
    </w:tblStylePr>
    <w:tblStylePr w:type="seCell">
      <w:tblPr/>
      <w:tcPr>
        <w:tcBorders>
          <w:top w:val="single" w:sz="4" w:space="0" w:color="3EF1FF" w:themeColor="accent1" w:themeTint="99"/>
        </w:tcBorders>
      </w:tcPr>
    </w:tblStylePr>
    <w:tblStylePr w:type="swCell">
      <w:tblPr/>
      <w:tcPr>
        <w:tcBorders>
          <w:top w:val="single" w:sz="4" w:space="0" w:color="3EF1FF" w:themeColor="accent1" w:themeTint="99"/>
        </w:tcBorders>
      </w:tcPr>
    </w:tblStylePr>
  </w:style>
  <w:style w:type="table" w:styleId="Ruudukkotaulukko2-korostus1">
    <w:name w:val="Grid Table 2 Accent 1"/>
    <w:basedOn w:val="Normaalitaulukko"/>
    <w:uiPriority w:val="47"/>
    <w:rsid w:val="002376AF"/>
    <w:tblPr>
      <w:tblStyleRowBandSize w:val="1"/>
      <w:tblStyleColBandSize w:val="1"/>
      <w:tblBorders>
        <w:top w:val="single" w:sz="2" w:space="0" w:color="3EF1FF" w:themeColor="accent1" w:themeTint="99"/>
        <w:bottom w:val="single" w:sz="2" w:space="0" w:color="3EF1FF" w:themeColor="accent1" w:themeTint="99"/>
        <w:insideH w:val="single" w:sz="2" w:space="0" w:color="3EF1FF" w:themeColor="accent1" w:themeTint="99"/>
        <w:insideV w:val="single" w:sz="2" w:space="0" w:color="3EF1FF" w:themeColor="accent1" w:themeTint="99"/>
      </w:tblBorders>
    </w:tblPr>
    <w:tblStylePr w:type="firstRow">
      <w:rPr>
        <w:b/>
        <w:bCs/>
      </w:rPr>
      <w:tblPr/>
      <w:tcPr>
        <w:tcBorders>
          <w:top w:val="nil"/>
          <w:bottom w:val="single" w:sz="12" w:space="0" w:color="3EF1FF" w:themeColor="accent1" w:themeTint="99"/>
          <w:insideH w:val="nil"/>
          <w:insideV w:val="nil"/>
        </w:tcBorders>
        <w:shd w:val="clear" w:color="auto" w:fill="FFFFFF" w:themeFill="background1"/>
      </w:tcPr>
    </w:tblStylePr>
    <w:tblStylePr w:type="lastRow">
      <w:rPr>
        <w:b/>
        <w:bCs/>
      </w:rPr>
      <w:tblPr/>
      <w:tcPr>
        <w:tcBorders>
          <w:top w:val="double" w:sz="2" w:space="0" w:color="3EF1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AFF" w:themeFill="accent1" w:themeFillTint="33"/>
      </w:tcPr>
    </w:tblStylePr>
    <w:tblStylePr w:type="band1Horz">
      <w:tblPr/>
      <w:tcPr>
        <w:shd w:val="clear" w:color="auto" w:fill="BEFAFF" w:themeFill="accent1" w:themeFillTint="33"/>
      </w:tcPr>
    </w:tblStylePr>
  </w:style>
  <w:style w:type="table" w:styleId="Vaaleataulukkoruudukko">
    <w:name w:val="Grid Table Light"/>
    <w:basedOn w:val="Normaalitaulukko"/>
    <w:uiPriority w:val="40"/>
    <w:rsid w:val="002376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tsikko3Char">
    <w:name w:val="Otsikko 3 Char"/>
    <w:basedOn w:val="Kappaleenoletusfontti"/>
    <w:link w:val="Otsikko3"/>
    <w:uiPriority w:val="9"/>
    <w:rsid w:val="000804FA"/>
    <w:rPr>
      <w:b/>
      <w:color w:val="008094"/>
      <w:sz w:val="28"/>
      <w:szCs w:val="20"/>
    </w:rPr>
  </w:style>
  <w:style w:type="character" w:customStyle="1" w:styleId="Otsikko4Char">
    <w:name w:val="Otsikko 4 Char"/>
    <w:basedOn w:val="Kappaleenoletusfontti"/>
    <w:link w:val="Otsikko4"/>
    <w:uiPriority w:val="9"/>
    <w:rsid w:val="002C4A8C"/>
    <w:rPr>
      <w:rFonts w:cstheme="minorHAnsi"/>
      <w:b/>
      <w:color w:val="DD4814" w:themeColor="accent2"/>
      <w:spacing w:val="5"/>
      <w:szCs w:val="28"/>
      <w:lang w:val="en-US"/>
    </w:rPr>
  </w:style>
  <w:style w:type="character" w:customStyle="1" w:styleId="Otsikko5Char">
    <w:name w:val="Otsikko 5 Char"/>
    <w:basedOn w:val="Kappaleenoletusfontti"/>
    <w:link w:val="Otsikko5"/>
    <w:uiPriority w:val="9"/>
    <w:rsid w:val="000804FA"/>
    <w:rPr>
      <w:b/>
      <w:color w:val="008094"/>
      <w:szCs w:val="20"/>
    </w:rPr>
  </w:style>
  <w:style w:type="character" w:customStyle="1" w:styleId="Otsikko6Char">
    <w:name w:val="Otsikko 6 Char"/>
    <w:basedOn w:val="Kappaleenoletusfontti"/>
    <w:link w:val="Otsikko6"/>
    <w:uiPriority w:val="9"/>
    <w:semiHidden/>
    <w:rsid w:val="004C6C0A"/>
    <w:rPr>
      <w:smallCaps/>
      <w:color w:val="DD4814" w:themeColor="accent2"/>
      <w:spacing w:val="5"/>
      <w:sz w:val="22"/>
    </w:rPr>
  </w:style>
  <w:style w:type="character" w:customStyle="1" w:styleId="Otsikko7Char">
    <w:name w:val="Otsikko 7 Char"/>
    <w:basedOn w:val="Kappaleenoletusfontti"/>
    <w:link w:val="Otsikko7"/>
    <w:uiPriority w:val="9"/>
    <w:semiHidden/>
    <w:rsid w:val="004C6C0A"/>
    <w:rPr>
      <w:b/>
      <w:smallCaps/>
      <w:color w:val="DD4814" w:themeColor="accent2"/>
      <w:spacing w:val="10"/>
    </w:rPr>
  </w:style>
  <w:style w:type="character" w:customStyle="1" w:styleId="Otsikko8Char">
    <w:name w:val="Otsikko 8 Char"/>
    <w:basedOn w:val="Kappaleenoletusfontti"/>
    <w:link w:val="Otsikko8"/>
    <w:uiPriority w:val="9"/>
    <w:semiHidden/>
    <w:rsid w:val="004C6C0A"/>
    <w:rPr>
      <w:b/>
      <w:i/>
      <w:smallCaps/>
      <w:color w:val="A5350F" w:themeColor="accent2" w:themeShade="BF"/>
    </w:rPr>
  </w:style>
  <w:style w:type="character" w:customStyle="1" w:styleId="Otsikko9Char">
    <w:name w:val="Otsikko 9 Char"/>
    <w:basedOn w:val="Kappaleenoletusfontti"/>
    <w:link w:val="Otsikko9"/>
    <w:uiPriority w:val="9"/>
    <w:semiHidden/>
    <w:rsid w:val="004C6C0A"/>
    <w:rPr>
      <w:b/>
      <w:i/>
      <w:smallCaps/>
      <w:color w:val="6E230A" w:themeColor="accent2" w:themeShade="7F"/>
    </w:rPr>
  </w:style>
  <w:style w:type="paragraph" w:styleId="Kuvaotsikko">
    <w:name w:val="caption"/>
    <w:basedOn w:val="Normaali"/>
    <w:next w:val="Normaali"/>
    <w:uiPriority w:val="35"/>
    <w:unhideWhenUsed/>
    <w:qFormat/>
    <w:rsid w:val="00903807"/>
    <w:pPr>
      <w:keepNext/>
    </w:pPr>
    <w:rPr>
      <w:b/>
      <w:bCs/>
      <w:caps/>
      <w:color w:val="008094"/>
    </w:rPr>
  </w:style>
  <w:style w:type="paragraph" w:styleId="Otsikko">
    <w:name w:val="Title"/>
    <w:aliases w:val="Kannen_otsikko"/>
    <w:basedOn w:val="Peruskappale"/>
    <w:next w:val="Normaali"/>
    <w:link w:val="OtsikkoChar"/>
    <w:uiPriority w:val="10"/>
    <w:qFormat/>
    <w:rsid w:val="00BB6E6F"/>
    <w:pPr>
      <w:suppressAutoHyphens/>
      <w:spacing w:after="300" w:line="240" w:lineRule="auto"/>
      <w:jc w:val="center"/>
    </w:pPr>
    <w:rPr>
      <w:rFonts w:ascii="Calibri" w:hAnsi="Calibri" w:cs="Calibri-Bold"/>
      <w:b/>
      <w:bCs/>
      <w:color w:val="32A491"/>
      <w:sz w:val="120"/>
      <w:szCs w:val="120"/>
    </w:rPr>
  </w:style>
  <w:style w:type="character" w:customStyle="1" w:styleId="OtsikkoChar">
    <w:name w:val="Otsikko Char"/>
    <w:aliases w:val="Kannen_otsikko Char"/>
    <w:basedOn w:val="Kappaleenoletusfontti"/>
    <w:link w:val="Otsikko"/>
    <w:uiPriority w:val="10"/>
    <w:rsid w:val="00BB6E6F"/>
    <w:rPr>
      <w:rFonts w:ascii="Calibri" w:hAnsi="Calibri" w:cs="Calibri-Bold"/>
      <w:b/>
      <w:bCs/>
      <w:color w:val="32A491"/>
      <w:sz w:val="120"/>
      <w:szCs w:val="120"/>
      <w:lang w:val="en-GB"/>
    </w:rPr>
  </w:style>
  <w:style w:type="paragraph" w:styleId="Alaotsikko">
    <w:name w:val="Subtitle"/>
    <w:aliases w:val="Kannen_alaotsikko"/>
    <w:basedOn w:val="Peruskappale"/>
    <w:link w:val="AlaotsikkoChar"/>
    <w:uiPriority w:val="11"/>
    <w:qFormat/>
    <w:rsid w:val="00470BFB"/>
    <w:pPr>
      <w:spacing w:line="240" w:lineRule="auto"/>
      <w:ind w:left="1134" w:right="1134"/>
      <w:jc w:val="center"/>
    </w:pPr>
    <w:rPr>
      <w:rFonts w:ascii="Calibri" w:hAnsi="Calibri" w:cs="Calibri"/>
      <w:color w:val="auto"/>
      <w:sz w:val="52"/>
      <w:szCs w:val="52"/>
      <w14:textOutline w14:w="0" w14:cap="flat" w14:cmpd="sng" w14:algn="ctr">
        <w14:noFill/>
        <w14:prstDash w14:val="solid"/>
        <w14:round/>
      </w14:textOutline>
    </w:rPr>
  </w:style>
  <w:style w:type="character" w:customStyle="1" w:styleId="AlaotsikkoChar">
    <w:name w:val="Alaotsikko Char"/>
    <w:aliases w:val="Kannen_alaotsikko Char"/>
    <w:basedOn w:val="Kappaleenoletusfontti"/>
    <w:link w:val="Alaotsikko"/>
    <w:uiPriority w:val="11"/>
    <w:rsid w:val="00470BFB"/>
    <w:rPr>
      <w:rFonts w:ascii="Calibri" w:hAnsi="Calibri" w:cs="Calibri"/>
      <w:sz w:val="52"/>
      <w:szCs w:val="52"/>
      <w:lang w:val="en-GB"/>
      <w14:textOutline w14:w="0" w14:cap="flat" w14:cmpd="sng" w14:algn="ctr">
        <w14:noFill/>
        <w14:prstDash w14:val="solid"/>
        <w14:round/>
      </w14:textOutline>
    </w:rPr>
  </w:style>
  <w:style w:type="character" w:styleId="Voimakas">
    <w:name w:val="Strong"/>
    <w:uiPriority w:val="22"/>
    <w:rsid w:val="002053EF"/>
    <w:rPr>
      <w:b/>
      <w:color w:val="auto"/>
    </w:rPr>
  </w:style>
  <w:style w:type="character" w:styleId="Korostus">
    <w:name w:val="Emphasis"/>
    <w:uiPriority w:val="20"/>
    <w:rsid w:val="004C6C0A"/>
    <w:rPr>
      <w:b/>
      <w:i/>
      <w:spacing w:val="10"/>
    </w:rPr>
  </w:style>
  <w:style w:type="paragraph" w:styleId="Eivli">
    <w:name w:val="No Spacing"/>
    <w:aliases w:val="Taulukon teksti"/>
    <w:basedOn w:val="Peruskappale"/>
    <w:link w:val="EivliChar"/>
    <w:uiPriority w:val="1"/>
    <w:qFormat/>
    <w:rsid w:val="000B1CA6"/>
    <w:pPr>
      <w:tabs>
        <w:tab w:val="left" w:pos="2268"/>
      </w:tabs>
      <w:suppressAutoHyphens/>
      <w:spacing w:after="80" w:line="240" w:lineRule="auto"/>
    </w:pPr>
    <w:rPr>
      <w:rFonts w:ascii="Calibri" w:hAnsi="Calibri" w:cs="Calibri"/>
      <w:color w:val="auto"/>
      <w:lang w:val="fi-FI"/>
    </w:rPr>
  </w:style>
  <w:style w:type="character" w:customStyle="1" w:styleId="EivliChar">
    <w:name w:val="Ei väliä Char"/>
    <w:aliases w:val="Taulukon teksti Char"/>
    <w:basedOn w:val="Kappaleenoletusfontti"/>
    <w:link w:val="Eivli"/>
    <w:uiPriority w:val="1"/>
    <w:rsid w:val="000B1CA6"/>
    <w:rPr>
      <w:rFonts w:ascii="Calibri" w:hAnsi="Calibri" w:cs="Calibri"/>
      <w:sz w:val="20"/>
      <w:szCs w:val="20"/>
    </w:rPr>
  </w:style>
  <w:style w:type="paragraph" w:styleId="Luettelokappale">
    <w:name w:val="List Paragraph"/>
    <w:basedOn w:val="Normaali"/>
    <w:uiPriority w:val="34"/>
    <w:qFormat/>
    <w:rsid w:val="004C6C0A"/>
    <w:pPr>
      <w:ind w:left="720"/>
      <w:contextualSpacing/>
    </w:pPr>
  </w:style>
  <w:style w:type="paragraph" w:styleId="Sisluet1">
    <w:name w:val="toc 1"/>
    <w:basedOn w:val="Normaali"/>
    <w:next w:val="Normaali"/>
    <w:autoRedefine/>
    <w:uiPriority w:val="39"/>
    <w:unhideWhenUsed/>
    <w:rsid w:val="006E66F0"/>
    <w:pPr>
      <w:tabs>
        <w:tab w:val="right" w:leader="dot" w:pos="9622"/>
      </w:tabs>
      <w:spacing w:before="120" w:after="0"/>
    </w:pPr>
    <w:rPr>
      <w:rFonts w:asciiTheme="majorHAnsi" w:hAnsiTheme="majorHAnsi"/>
      <w:b/>
      <w:bCs/>
    </w:rPr>
  </w:style>
  <w:style w:type="character" w:styleId="Hienovarainenkorostus">
    <w:name w:val="Subtle Emphasis"/>
    <w:uiPriority w:val="19"/>
    <w:rsid w:val="004C6C0A"/>
    <w:rPr>
      <w:i/>
    </w:rPr>
  </w:style>
  <w:style w:type="character" w:styleId="Voimakaskorostus">
    <w:name w:val="Intense Emphasis"/>
    <w:basedOn w:val="Kappaleenoletusfontti"/>
    <w:uiPriority w:val="21"/>
    <w:rsid w:val="00F6266A"/>
    <w:rPr>
      <w:b/>
      <w:i w:val="0"/>
      <w:iCs/>
      <w:color w:val="008094"/>
    </w:rPr>
  </w:style>
  <w:style w:type="character" w:styleId="Erottuvaviittaus">
    <w:name w:val="Intense Reference"/>
    <w:basedOn w:val="Kappaleenoletusfontti"/>
    <w:uiPriority w:val="32"/>
    <w:rsid w:val="005E474A"/>
    <w:rPr>
      <w:b/>
      <w:bCs/>
      <w:smallCaps/>
      <w:color w:val="008094"/>
      <w:spacing w:val="5"/>
    </w:rPr>
  </w:style>
  <w:style w:type="paragraph" w:styleId="Sisllysluettelonotsikko">
    <w:name w:val="TOC Heading"/>
    <w:basedOn w:val="Otsikko1"/>
    <w:next w:val="Normaali"/>
    <w:uiPriority w:val="39"/>
    <w:unhideWhenUsed/>
    <w:qFormat/>
    <w:rsid w:val="004C6C0A"/>
    <w:pPr>
      <w:outlineLvl w:val="9"/>
    </w:pPr>
  </w:style>
  <w:style w:type="table" w:styleId="Yksinkertainentaulukko1">
    <w:name w:val="Plain Table 1"/>
    <w:basedOn w:val="Normaalitaulukko"/>
    <w:uiPriority w:val="41"/>
    <w:rsid w:val="00FE6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ki">
    <w:name w:val="Hyperlink"/>
    <w:basedOn w:val="Kappaleenoletusfontti"/>
    <w:uiPriority w:val="99"/>
    <w:unhideWhenUsed/>
    <w:rsid w:val="006D4469"/>
    <w:rPr>
      <w:color w:val="008094"/>
      <w:u w:val="single"/>
    </w:rPr>
  </w:style>
  <w:style w:type="paragraph" w:styleId="Sisluet2">
    <w:name w:val="toc 2"/>
    <w:basedOn w:val="Normaali"/>
    <w:next w:val="Normaali"/>
    <w:autoRedefine/>
    <w:uiPriority w:val="39"/>
    <w:unhideWhenUsed/>
    <w:rsid w:val="006E66F0"/>
    <w:pPr>
      <w:tabs>
        <w:tab w:val="right" w:leader="dot" w:pos="9622"/>
      </w:tabs>
      <w:spacing w:after="0"/>
      <w:ind w:left="1304"/>
    </w:pPr>
    <w:rPr>
      <w:noProof/>
      <w:szCs w:val="22"/>
      <w:lang w:val="en-US"/>
    </w:rPr>
  </w:style>
  <w:style w:type="paragraph" w:styleId="Sisluet3">
    <w:name w:val="toc 3"/>
    <w:basedOn w:val="Sisluet2"/>
    <w:next w:val="Normaali"/>
    <w:autoRedefine/>
    <w:uiPriority w:val="39"/>
    <w:unhideWhenUsed/>
    <w:rsid w:val="006E66F0"/>
    <w:pPr>
      <w:spacing w:before="120"/>
    </w:pPr>
  </w:style>
  <w:style w:type="paragraph" w:styleId="Sisluet4">
    <w:name w:val="toc 4"/>
    <w:basedOn w:val="Sisluet3"/>
    <w:next w:val="Normaali"/>
    <w:autoRedefine/>
    <w:uiPriority w:val="39"/>
    <w:unhideWhenUsed/>
    <w:rsid w:val="006D4469"/>
  </w:style>
  <w:style w:type="paragraph" w:customStyle="1" w:styleId="Kannenylreunalistietoja">
    <w:name w:val="Kannen yläreuna lisätietoja"/>
    <w:basedOn w:val="Alaotsikko"/>
    <w:qFormat/>
    <w:rsid w:val="00445B59"/>
    <w:rPr>
      <w:b/>
      <w:sz w:val="22"/>
    </w:rPr>
  </w:style>
  <w:style w:type="paragraph" w:styleId="Seliteteksti">
    <w:name w:val="Balloon Text"/>
    <w:basedOn w:val="Normaali"/>
    <w:link w:val="SelitetekstiChar"/>
    <w:uiPriority w:val="99"/>
    <w:semiHidden/>
    <w:unhideWhenUsed/>
    <w:rsid w:val="00A318B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318BF"/>
    <w:rPr>
      <w:rFonts w:ascii="Segoe UI" w:hAnsi="Segoe UI" w:cs="Segoe UI"/>
      <w:sz w:val="18"/>
      <w:szCs w:val="18"/>
    </w:rPr>
  </w:style>
  <w:style w:type="paragraph" w:customStyle="1" w:styleId="otsikkorento">
    <w:name w:val="otsikko rento"/>
    <w:basedOn w:val="Normaali"/>
    <w:qFormat/>
    <w:rsid w:val="00BD2A6D"/>
    <w:pPr>
      <w:spacing w:before="240" w:after="80"/>
    </w:pPr>
    <w:rPr>
      <w:b/>
      <w:color w:val="008094"/>
      <w:sz w:val="28"/>
    </w:rPr>
  </w:style>
  <w:style w:type="paragraph" w:styleId="Erottuvalainaus">
    <w:name w:val="Intense Quote"/>
    <w:basedOn w:val="Normaali"/>
    <w:next w:val="Normaali"/>
    <w:link w:val="ErottuvalainausChar"/>
    <w:uiPriority w:val="30"/>
    <w:rsid w:val="00F6266A"/>
    <w:pPr>
      <w:pBdr>
        <w:top w:val="single" w:sz="4" w:space="10" w:color="00B0BD" w:themeColor="accent1"/>
        <w:bottom w:val="single" w:sz="4" w:space="10" w:color="00B0BD" w:themeColor="accent1"/>
      </w:pBdr>
      <w:spacing w:before="360" w:after="360"/>
      <w:ind w:left="864" w:right="864"/>
      <w:jc w:val="center"/>
    </w:pPr>
    <w:rPr>
      <w:i/>
      <w:iCs/>
      <w:color w:val="008094"/>
    </w:rPr>
  </w:style>
  <w:style w:type="character" w:customStyle="1" w:styleId="ErottuvalainausChar">
    <w:name w:val="Erottuva lainaus Char"/>
    <w:basedOn w:val="Kappaleenoletusfontti"/>
    <w:link w:val="Erottuvalainaus"/>
    <w:uiPriority w:val="30"/>
    <w:rsid w:val="00F6266A"/>
    <w:rPr>
      <w:i/>
      <w:iCs/>
      <w:color w:val="008094"/>
      <w:sz w:val="22"/>
      <w:szCs w:val="20"/>
    </w:rPr>
  </w:style>
  <w:style w:type="paragraph" w:styleId="NormaaliWWW">
    <w:name w:val="Normal (Web)"/>
    <w:basedOn w:val="Normaali"/>
    <w:uiPriority w:val="99"/>
    <w:unhideWhenUsed/>
    <w:rsid w:val="00102A0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apspstarter">
    <w:name w:val="caps_p_starter"/>
    <w:basedOn w:val="Kappaleenoletusfontti"/>
    <w:rsid w:val="00C71D50"/>
  </w:style>
  <w:style w:type="paragraph" w:customStyle="1" w:styleId="paragraph">
    <w:name w:val="paragraph"/>
    <w:basedOn w:val="Normaali"/>
    <w:rsid w:val="00D46E2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eop">
    <w:name w:val="eop"/>
    <w:basedOn w:val="Kappaleenoletusfontti"/>
    <w:rsid w:val="00D46E24"/>
  </w:style>
  <w:style w:type="character" w:customStyle="1" w:styleId="normaltextrun">
    <w:name w:val="normaltextrun"/>
    <w:basedOn w:val="Kappaleenoletusfontti"/>
    <w:rsid w:val="00D46E24"/>
  </w:style>
  <w:style w:type="character" w:customStyle="1" w:styleId="tabchar">
    <w:name w:val="tabchar"/>
    <w:basedOn w:val="Kappaleenoletusfontti"/>
    <w:rsid w:val="00D46E24"/>
  </w:style>
  <w:style w:type="character" w:customStyle="1" w:styleId="contextualspellingandgrammarerror">
    <w:name w:val="contextualspellingandgrammarerror"/>
    <w:basedOn w:val="Kappaleenoletusfontti"/>
    <w:rsid w:val="00D46E24"/>
  </w:style>
  <w:style w:type="character" w:customStyle="1" w:styleId="spellingerror">
    <w:name w:val="spellingerror"/>
    <w:basedOn w:val="Kappaleenoletusfontti"/>
    <w:rsid w:val="00D46E24"/>
  </w:style>
  <w:style w:type="character" w:styleId="Ratkaisematonmaininta">
    <w:name w:val="Unresolved Mention"/>
    <w:basedOn w:val="Kappaleenoletusfontti"/>
    <w:uiPriority w:val="99"/>
    <w:semiHidden/>
    <w:unhideWhenUsed/>
    <w:rsid w:val="00D2724D"/>
    <w:rPr>
      <w:color w:val="605E5C"/>
      <w:shd w:val="clear" w:color="auto" w:fill="E1DFDD"/>
    </w:rPr>
  </w:style>
  <w:style w:type="character" w:styleId="lylinkki">
    <w:name w:val="Smart Link"/>
    <w:basedOn w:val="Kappaleenoletusfontti"/>
    <w:uiPriority w:val="99"/>
    <w:semiHidden/>
    <w:unhideWhenUsed/>
    <w:rsid w:val="0021055C"/>
    <w:rPr>
      <w:color w:val="0000FF"/>
      <w:u w:val="single"/>
      <w:shd w:val="clear" w:color="auto" w:fill="F3F2F1"/>
    </w:rPr>
  </w:style>
  <w:style w:type="character" w:styleId="Kommentinviite">
    <w:name w:val="annotation reference"/>
    <w:basedOn w:val="Kappaleenoletusfontti"/>
    <w:uiPriority w:val="99"/>
    <w:semiHidden/>
    <w:unhideWhenUsed/>
    <w:rsid w:val="00BD25DE"/>
    <w:rPr>
      <w:sz w:val="16"/>
      <w:szCs w:val="16"/>
    </w:rPr>
  </w:style>
  <w:style w:type="paragraph" w:styleId="Kommentinteksti">
    <w:name w:val="annotation text"/>
    <w:basedOn w:val="Normaali"/>
    <w:link w:val="KommentintekstiChar"/>
    <w:uiPriority w:val="99"/>
    <w:semiHidden/>
    <w:unhideWhenUsed/>
    <w:rsid w:val="00BD25DE"/>
    <w:pPr>
      <w:spacing w:line="240" w:lineRule="auto"/>
    </w:pPr>
    <w:rPr>
      <w:sz w:val="20"/>
    </w:rPr>
  </w:style>
  <w:style w:type="character" w:customStyle="1" w:styleId="KommentintekstiChar">
    <w:name w:val="Kommentin teksti Char"/>
    <w:basedOn w:val="Kappaleenoletusfontti"/>
    <w:link w:val="Kommentinteksti"/>
    <w:uiPriority w:val="99"/>
    <w:semiHidden/>
    <w:rsid w:val="00BD25DE"/>
    <w:rPr>
      <w:sz w:val="20"/>
      <w:szCs w:val="20"/>
    </w:rPr>
  </w:style>
  <w:style w:type="paragraph" w:styleId="Kommentinotsikko">
    <w:name w:val="annotation subject"/>
    <w:basedOn w:val="Kommentinteksti"/>
    <w:next w:val="Kommentinteksti"/>
    <w:link w:val="KommentinotsikkoChar"/>
    <w:uiPriority w:val="99"/>
    <w:semiHidden/>
    <w:unhideWhenUsed/>
    <w:rsid w:val="00BD25DE"/>
    <w:rPr>
      <w:b/>
      <w:bCs/>
    </w:rPr>
  </w:style>
  <w:style w:type="character" w:customStyle="1" w:styleId="KommentinotsikkoChar">
    <w:name w:val="Kommentin otsikko Char"/>
    <w:basedOn w:val="KommentintekstiChar"/>
    <w:link w:val="Kommentinotsikko"/>
    <w:uiPriority w:val="99"/>
    <w:semiHidden/>
    <w:rsid w:val="00BD25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6026">
      <w:bodyDiv w:val="1"/>
      <w:marLeft w:val="0"/>
      <w:marRight w:val="0"/>
      <w:marTop w:val="0"/>
      <w:marBottom w:val="0"/>
      <w:divBdr>
        <w:top w:val="none" w:sz="0" w:space="0" w:color="auto"/>
        <w:left w:val="none" w:sz="0" w:space="0" w:color="auto"/>
        <w:bottom w:val="none" w:sz="0" w:space="0" w:color="auto"/>
        <w:right w:val="none" w:sz="0" w:space="0" w:color="auto"/>
      </w:divBdr>
    </w:div>
    <w:div w:id="315838885">
      <w:bodyDiv w:val="1"/>
      <w:marLeft w:val="0"/>
      <w:marRight w:val="0"/>
      <w:marTop w:val="0"/>
      <w:marBottom w:val="0"/>
      <w:divBdr>
        <w:top w:val="none" w:sz="0" w:space="0" w:color="auto"/>
        <w:left w:val="none" w:sz="0" w:space="0" w:color="auto"/>
        <w:bottom w:val="none" w:sz="0" w:space="0" w:color="auto"/>
        <w:right w:val="none" w:sz="0" w:space="0" w:color="auto"/>
      </w:divBdr>
      <w:divsChild>
        <w:div w:id="1528834489">
          <w:marLeft w:val="547"/>
          <w:marRight w:val="0"/>
          <w:marTop w:val="106"/>
          <w:marBottom w:val="0"/>
          <w:divBdr>
            <w:top w:val="none" w:sz="0" w:space="0" w:color="auto"/>
            <w:left w:val="none" w:sz="0" w:space="0" w:color="auto"/>
            <w:bottom w:val="none" w:sz="0" w:space="0" w:color="auto"/>
            <w:right w:val="none" w:sz="0" w:space="0" w:color="auto"/>
          </w:divBdr>
        </w:div>
        <w:div w:id="1110246717">
          <w:marLeft w:val="547"/>
          <w:marRight w:val="0"/>
          <w:marTop w:val="106"/>
          <w:marBottom w:val="0"/>
          <w:divBdr>
            <w:top w:val="none" w:sz="0" w:space="0" w:color="auto"/>
            <w:left w:val="none" w:sz="0" w:space="0" w:color="auto"/>
            <w:bottom w:val="none" w:sz="0" w:space="0" w:color="auto"/>
            <w:right w:val="none" w:sz="0" w:space="0" w:color="auto"/>
          </w:divBdr>
        </w:div>
        <w:div w:id="1653370199">
          <w:marLeft w:val="547"/>
          <w:marRight w:val="0"/>
          <w:marTop w:val="106"/>
          <w:marBottom w:val="0"/>
          <w:divBdr>
            <w:top w:val="none" w:sz="0" w:space="0" w:color="auto"/>
            <w:left w:val="none" w:sz="0" w:space="0" w:color="auto"/>
            <w:bottom w:val="none" w:sz="0" w:space="0" w:color="auto"/>
            <w:right w:val="none" w:sz="0" w:space="0" w:color="auto"/>
          </w:divBdr>
        </w:div>
        <w:div w:id="1025788660">
          <w:marLeft w:val="547"/>
          <w:marRight w:val="0"/>
          <w:marTop w:val="106"/>
          <w:marBottom w:val="0"/>
          <w:divBdr>
            <w:top w:val="none" w:sz="0" w:space="0" w:color="auto"/>
            <w:left w:val="none" w:sz="0" w:space="0" w:color="auto"/>
            <w:bottom w:val="none" w:sz="0" w:space="0" w:color="auto"/>
            <w:right w:val="none" w:sz="0" w:space="0" w:color="auto"/>
          </w:divBdr>
        </w:div>
      </w:divsChild>
    </w:div>
    <w:div w:id="458687822">
      <w:bodyDiv w:val="1"/>
      <w:marLeft w:val="0"/>
      <w:marRight w:val="0"/>
      <w:marTop w:val="0"/>
      <w:marBottom w:val="0"/>
      <w:divBdr>
        <w:top w:val="none" w:sz="0" w:space="0" w:color="auto"/>
        <w:left w:val="none" w:sz="0" w:space="0" w:color="auto"/>
        <w:bottom w:val="none" w:sz="0" w:space="0" w:color="auto"/>
        <w:right w:val="none" w:sz="0" w:space="0" w:color="auto"/>
      </w:divBdr>
      <w:divsChild>
        <w:div w:id="438527104">
          <w:marLeft w:val="547"/>
          <w:marRight w:val="0"/>
          <w:marTop w:val="106"/>
          <w:marBottom w:val="0"/>
          <w:divBdr>
            <w:top w:val="none" w:sz="0" w:space="0" w:color="auto"/>
            <w:left w:val="none" w:sz="0" w:space="0" w:color="auto"/>
            <w:bottom w:val="none" w:sz="0" w:space="0" w:color="auto"/>
            <w:right w:val="none" w:sz="0" w:space="0" w:color="auto"/>
          </w:divBdr>
        </w:div>
      </w:divsChild>
    </w:div>
    <w:div w:id="555359367">
      <w:bodyDiv w:val="1"/>
      <w:marLeft w:val="0"/>
      <w:marRight w:val="0"/>
      <w:marTop w:val="0"/>
      <w:marBottom w:val="0"/>
      <w:divBdr>
        <w:top w:val="none" w:sz="0" w:space="0" w:color="auto"/>
        <w:left w:val="none" w:sz="0" w:space="0" w:color="auto"/>
        <w:bottom w:val="none" w:sz="0" w:space="0" w:color="auto"/>
        <w:right w:val="none" w:sz="0" w:space="0" w:color="auto"/>
      </w:divBdr>
    </w:div>
    <w:div w:id="658770644">
      <w:bodyDiv w:val="1"/>
      <w:marLeft w:val="0"/>
      <w:marRight w:val="0"/>
      <w:marTop w:val="0"/>
      <w:marBottom w:val="0"/>
      <w:divBdr>
        <w:top w:val="none" w:sz="0" w:space="0" w:color="auto"/>
        <w:left w:val="none" w:sz="0" w:space="0" w:color="auto"/>
        <w:bottom w:val="none" w:sz="0" w:space="0" w:color="auto"/>
        <w:right w:val="none" w:sz="0" w:space="0" w:color="auto"/>
      </w:divBdr>
      <w:divsChild>
        <w:div w:id="1489902103">
          <w:marLeft w:val="720"/>
          <w:marRight w:val="0"/>
          <w:marTop w:val="77"/>
          <w:marBottom w:val="0"/>
          <w:divBdr>
            <w:top w:val="none" w:sz="0" w:space="0" w:color="auto"/>
            <w:left w:val="none" w:sz="0" w:space="0" w:color="auto"/>
            <w:bottom w:val="none" w:sz="0" w:space="0" w:color="auto"/>
            <w:right w:val="none" w:sz="0" w:space="0" w:color="auto"/>
          </w:divBdr>
        </w:div>
        <w:div w:id="516576290">
          <w:marLeft w:val="720"/>
          <w:marRight w:val="0"/>
          <w:marTop w:val="77"/>
          <w:marBottom w:val="0"/>
          <w:divBdr>
            <w:top w:val="none" w:sz="0" w:space="0" w:color="auto"/>
            <w:left w:val="none" w:sz="0" w:space="0" w:color="auto"/>
            <w:bottom w:val="none" w:sz="0" w:space="0" w:color="auto"/>
            <w:right w:val="none" w:sz="0" w:space="0" w:color="auto"/>
          </w:divBdr>
        </w:div>
        <w:div w:id="308246260">
          <w:marLeft w:val="720"/>
          <w:marRight w:val="0"/>
          <w:marTop w:val="77"/>
          <w:marBottom w:val="0"/>
          <w:divBdr>
            <w:top w:val="none" w:sz="0" w:space="0" w:color="auto"/>
            <w:left w:val="none" w:sz="0" w:space="0" w:color="auto"/>
            <w:bottom w:val="none" w:sz="0" w:space="0" w:color="auto"/>
            <w:right w:val="none" w:sz="0" w:space="0" w:color="auto"/>
          </w:divBdr>
        </w:div>
        <w:div w:id="1715888101">
          <w:marLeft w:val="720"/>
          <w:marRight w:val="0"/>
          <w:marTop w:val="77"/>
          <w:marBottom w:val="0"/>
          <w:divBdr>
            <w:top w:val="none" w:sz="0" w:space="0" w:color="auto"/>
            <w:left w:val="none" w:sz="0" w:space="0" w:color="auto"/>
            <w:bottom w:val="none" w:sz="0" w:space="0" w:color="auto"/>
            <w:right w:val="none" w:sz="0" w:space="0" w:color="auto"/>
          </w:divBdr>
        </w:div>
        <w:div w:id="757748498">
          <w:marLeft w:val="720"/>
          <w:marRight w:val="0"/>
          <w:marTop w:val="77"/>
          <w:marBottom w:val="0"/>
          <w:divBdr>
            <w:top w:val="none" w:sz="0" w:space="0" w:color="auto"/>
            <w:left w:val="none" w:sz="0" w:space="0" w:color="auto"/>
            <w:bottom w:val="none" w:sz="0" w:space="0" w:color="auto"/>
            <w:right w:val="none" w:sz="0" w:space="0" w:color="auto"/>
          </w:divBdr>
        </w:div>
        <w:div w:id="880938583">
          <w:marLeft w:val="720"/>
          <w:marRight w:val="0"/>
          <w:marTop w:val="77"/>
          <w:marBottom w:val="0"/>
          <w:divBdr>
            <w:top w:val="none" w:sz="0" w:space="0" w:color="auto"/>
            <w:left w:val="none" w:sz="0" w:space="0" w:color="auto"/>
            <w:bottom w:val="none" w:sz="0" w:space="0" w:color="auto"/>
            <w:right w:val="none" w:sz="0" w:space="0" w:color="auto"/>
          </w:divBdr>
        </w:div>
      </w:divsChild>
    </w:div>
    <w:div w:id="677973029">
      <w:bodyDiv w:val="1"/>
      <w:marLeft w:val="0"/>
      <w:marRight w:val="0"/>
      <w:marTop w:val="0"/>
      <w:marBottom w:val="0"/>
      <w:divBdr>
        <w:top w:val="none" w:sz="0" w:space="0" w:color="auto"/>
        <w:left w:val="none" w:sz="0" w:space="0" w:color="auto"/>
        <w:bottom w:val="none" w:sz="0" w:space="0" w:color="auto"/>
        <w:right w:val="none" w:sz="0" w:space="0" w:color="auto"/>
      </w:divBdr>
    </w:div>
    <w:div w:id="930549653">
      <w:bodyDiv w:val="1"/>
      <w:marLeft w:val="0"/>
      <w:marRight w:val="0"/>
      <w:marTop w:val="0"/>
      <w:marBottom w:val="0"/>
      <w:divBdr>
        <w:top w:val="none" w:sz="0" w:space="0" w:color="auto"/>
        <w:left w:val="none" w:sz="0" w:space="0" w:color="auto"/>
        <w:bottom w:val="none" w:sz="0" w:space="0" w:color="auto"/>
        <w:right w:val="none" w:sz="0" w:space="0" w:color="auto"/>
      </w:divBdr>
      <w:divsChild>
        <w:div w:id="772936813">
          <w:marLeft w:val="720"/>
          <w:marRight w:val="43"/>
          <w:marTop w:val="160"/>
          <w:marBottom w:val="160"/>
          <w:divBdr>
            <w:top w:val="none" w:sz="0" w:space="0" w:color="auto"/>
            <w:left w:val="none" w:sz="0" w:space="0" w:color="auto"/>
            <w:bottom w:val="none" w:sz="0" w:space="0" w:color="auto"/>
            <w:right w:val="none" w:sz="0" w:space="0" w:color="auto"/>
          </w:divBdr>
        </w:div>
      </w:divsChild>
    </w:div>
    <w:div w:id="1034119069">
      <w:bodyDiv w:val="1"/>
      <w:marLeft w:val="0"/>
      <w:marRight w:val="0"/>
      <w:marTop w:val="0"/>
      <w:marBottom w:val="0"/>
      <w:divBdr>
        <w:top w:val="none" w:sz="0" w:space="0" w:color="auto"/>
        <w:left w:val="none" w:sz="0" w:space="0" w:color="auto"/>
        <w:bottom w:val="none" w:sz="0" w:space="0" w:color="auto"/>
        <w:right w:val="none" w:sz="0" w:space="0" w:color="auto"/>
      </w:divBdr>
    </w:div>
    <w:div w:id="1210193433">
      <w:bodyDiv w:val="1"/>
      <w:marLeft w:val="0"/>
      <w:marRight w:val="0"/>
      <w:marTop w:val="0"/>
      <w:marBottom w:val="0"/>
      <w:divBdr>
        <w:top w:val="none" w:sz="0" w:space="0" w:color="auto"/>
        <w:left w:val="none" w:sz="0" w:space="0" w:color="auto"/>
        <w:bottom w:val="none" w:sz="0" w:space="0" w:color="auto"/>
        <w:right w:val="none" w:sz="0" w:space="0" w:color="auto"/>
      </w:divBdr>
    </w:div>
    <w:div w:id="1324967137">
      <w:bodyDiv w:val="1"/>
      <w:marLeft w:val="0"/>
      <w:marRight w:val="0"/>
      <w:marTop w:val="0"/>
      <w:marBottom w:val="0"/>
      <w:divBdr>
        <w:top w:val="none" w:sz="0" w:space="0" w:color="auto"/>
        <w:left w:val="none" w:sz="0" w:space="0" w:color="auto"/>
        <w:bottom w:val="none" w:sz="0" w:space="0" w:color="auto"/>
        <w:right w:val="none" w:sz="0" w:space="0" w:color="auto"/>
      </w:divBdr>
    </w:div>
    <w:div w:id="1356536906">
      <w:bodyDiv w:val="1"/>
      <w:marLeft w:val="0"/>
      <w:marRight w:val="0"/>
      <w:marTop w:val="0"/>
      <w:marBottom w:val="0"/>
      <w:divBdr>
        <w:top w:val="none" w:sz="0" w:space="0" w:color="auto"/>
        <w:left w:val="none" w:sz="0" w:space="0" w:color="auto"/>
        <w:bottom w:val="none" w:sz="0" w:space="0" w:color="auto"/>
        <w:right w:val="none" w:sz="0" w:space="0" w:color="auto"/>
      </w:divBdr>
    </w:div>
    <w:div w:id="1397822256">
      <w:bodyDiv w:val="1"/>
      <w:marLeft w:val="0"/>
      <w:marRight w:val="0"/>
      <w:marTop w:val="0"/>
      <w:marBottom w:val="0"/>
      <w:divBdr>
        <w:top w:val="none" w:sz="0" w:space="0" w:color="auto"/>
        <w:left w:val="none" w:sz="0" w:space="0" w:color="auto"/>
        <w:bottom w:val="none" w:sz="0" w:space="0" w:color="auto"/>
        <w:right w:val="none" w:sz="0" w:space="0" w:color="auto"/>
      </w:divBdr>
      <w:divsChild>
        <w:div w:id="959457815">
          <w:marLeft w:val="720"/>
          <w:marRight w:val="43"/>
          <w:marTop w:val="160"/>
          <w:marBottom w:val="160"/>
          <w:divBdr>
            <w:top w:val="none" w:sz="0" w:space="0" w:color="auto"/>
            <w:left w:val="none" w:sz="0" w:space="0" w:color="auto"/>
            <w:bottom w:val="none" w:sz="0" w:space="0" w:color="auto"/>
            <w:right w:val="none" w:sz="0" w:space="0" w:color="auto"/>
          </w:divBdr>
        </w:div>
      </w:divsChild>
    </w:div>
    <w:div w:id="1454322948">
      <w:bodyDiv w:val="1"/>
      <w:marLeft w:val="0"/>
      <w:marRight w:val="0"/>
      <w:marTop w:val="0"/>
      <w:marBottom w:val="0"/>
      <w:divBdr>
        <w:top w:val="none" w:sz="0" w:space="0" w:color="auto"/>
        <w:left w:val="none" w:sz="0" w:space="0" w:color="auto"/>
        <w:bottom w:val="none" w:sz="0" w:space="0" w:color="auto"/>
        <w:right w:val="none" w:sz="0" w:space="0" w:color="auto"/>
      </w:divBdr>
      <w:divsChild>
        <w:div w:id="213396308">
          <w:marLeft w:val="0"/>
          <w:marRight w:val="0"/>
          <w:marTop w:val="0"/>
          <w:marBottom w:val="0"/>
          <w:divBdr>
            <w:top w:val="none" w:sz="0" w:space="0" w:color="auto"/>
            <w:left w:val="none" w:sz="0" w:space="0" w:color="auto"/>
            <w:bottom w:val="none" w:sz="0" w:space="0" w:color="auto"/>
            <w:right w:val="none" w:sz="0" w:space="0" w:color="auto"/>
          </w:divBdr>
        </w:div>
        <w:div w:id="1025789260">
          <w:marLeft w:val="0"/>
          <w:marRight w:val="0"/>
          <w:marTop w:val="0"/>
          <w:marBottom w:val="0"/>
          <w:divBdr>
            <w:top w:val="none" w:sz="0" w:space="0" w:color="auto"/>
            <w:left w:val="none" w:sz="0" w:space="0" w:color="auto"/>
            <w:bottom w:val="none" w:sz="0" w:space="0" w:color="auto"/>
            <w:right w:val="none" w:sz="0" w:space="0" w:color="auto"/>
          </w:divBdr>
        </w:div>
        <w:div w:id="11535176">
          <w:marLeft w:val="0"/>
          <w:marRight w:val="0"/>
          <w:marTop w:val="0"/>
          <w:marBottom w:val="0"/>
          <w:divBdr>
            <w:top w:val="none" w:sz="0" w:space="0" w:color="auto"/>
            <w:left w:val="none" w:sz="0" w:space="0" w:color="auto"/>
            <w:bottom w:val="none" w:sz="0" w:space="0" w:color="auto"/>
            <w:right w:val="none" w:sz="0" w:space="0" w:color="auto"/>
          </w:divBdr>
        </w:div>
        <w:div w:id="1497921881">
          <w:marLeft w:val="0"/>
          <w:marRight w:val="0"/>
          <w:marTop w:val="0"/>
          <w:marBottom w:val="0"/>
          <w:divBdr>
            <w:top w:val="none" w:sz="0" w:space="0" w:color="auto"/>
            <w:left w:val="none" w:sz="0" w:space="0" w:color="auto"/>
            <w:bottom w:val="none" w:sz="0" w:space="0" w:color="auto"/>
            <w:right w:val="none" w:sz="0" w:space="0" w:color="auto"/>
          </w:divBdr>
        </w:div>
        <w:div w:id="1921064713">
          <w:marLeft w:val="0"/>
          <w:marRight w:val="0"/>
          <w:marTop w:val="0"/>
          <w:marBottom w:val="0"/>
          <w:divBdr>
            <w:top w:val="none" w:sz="0" w:space="0" w:color="auto"/>
            <w:left w:val="none" w:sz="0" w:space="0" w:color="auto"/>
            <w:bottom w:val="none" w:sz="0" w:space="0" w:color="auto"/>
            <w:right w:val="none" w:sz="0" w:space="0" w:color="auto"/>
          </w:divBdr>
        </w:div>
        <w:div w:id="760686309">
          <w:marLeft w:val="0"/>
          <w:marRight w:val="0"/>
          <w:marTop w:val="0"/>
          <w:marBottom w:val="0"/>
          <w:divBdr>
            <w:top w:val="none" w:sz="0" w:space="0" w:color="auto"/>
            <w:left w:val="none" w:sz="0" w:space="0" w:color="auto"/>
            <w:bottom w:val="none" w:sz="0" w:space="0" w:color="auto"/>
            <w:right w:val="none" w:sz="0" w:space="0" w:color="auto"/>
          </w:divBdr>
        </w:div>
        <w:div w:id="768350210">
          <w:marLeft w:val="0"/>
          <w:marRight w:val="0"/>
          <w:marTop w:val="0"/>
          <w:marBottom w:val="0"/>
          <w:divBdr>
            <w:top w:val="none" w:sz="0" w:space="0" w:color="auto"/>
            <w:left w:val="none" w:sz="0" w:space="0" w:color="auto"/>
            <w:bottom w:val="none" w:sz="0" w:space="0" w:color="auto"/>
            <w:right w:val="none" w:sz="0" w:space="0" w:color="auto"/>
          </w:divBdr>
        </w:div>
        <w:div w:id="263462895">
          <w:marLeft w:val="0"/>
          <w:marRight w:val="0"/>
          <w:marTop w:val="0"/>
          <w:marBottom w:val="0"/>
          <w:divBdr>
            <w:top w:val="none" w:sz="0" w:space="0" w:color="auto"/>
            <w:left w:val="none" w:sz="0" w:space="0" w:color="auto"/>
            <w:bottom w:val="none" w:sz="0" w:space="0" w:color="auto"/>
            <w:right w:val="none" w:sz="0" w:space="0" w:color="auto"/>
          </w:divBdr>
        </w:div>
        <w:div w:id="452867569">
          <w:marLeft w:val="0"/>
          <w:marRight w:val="0"/>
          <w:marTop w:val="0"/>
          <w:marBottom w:val="0"/>
          <w:divBdr>
            <w:top w:val="none" w:sz="0" w:space="0" w:color="auto"/>
            <w:left w:val="none" w:sz="0" w:space="0" w:color="auto"/>
            <w:bottom w:val="none" w:sz="0" w:space="0" w:color="auto"/>
            <w:right w:val="none" w:sz="0" w:space="0" w:color="auto"/>
          </w:divBdr>
        </w:div>
        <w:div w:id="2086100087">
          <w:marLeft w:val="0"/>
          <w:marRight w:val="0"/>
          <w:marTop w:val="0"/>
          <w:marBottom w:val="0"/>
          <w:divBdr>
            <w:top w:val="none" w:sz="0" w:space="0" w:color="auto"/>
            <w:left w:val="none" w:sz="0" w:space="0" w:color="auto"/>
            <w:bottom w:val="none" w:sz="0" w:space="0" w:color="auto"/>
            <w:right w:val="none" w:sz="0" w:space="0" w:color="auto"/>
          </w:divBdr>
        </w:div>
        <w:div w:id="2010978602">
          <w:marLeft w:val="0"/>
          <w:marRight w:val="0"/>
          <w:marTop w:val="0"/>
          <w:marBottom w:val="0"/>
          <w:divBdr>
            <w:top w:val="none" w:sz="0" w:space="0" w:color="auto"/>
            <w:left w:val="none" w:sz="0" w:space="0" w:color="auto"/>
            <w:bottom w:val="none" w:sz="0" w:space="0" w:color="auto"/>
            <w:right w:val="none" w:sz="0" w:space="0" w:color="auto"/>
          </w:divBdr>
        </w:div>
        <w:div w:id="1555851828">
          <w:marLeft w:val="0"/>
          <w:marRight w:val="0"/>
          <w:marTop w:val="0"/>
          <w:marBottom w:val="0"/>
          <w:divBdr>
            <w:top w:val="none" w:sz="0" w:space="0" w:color="auto"/>
            <w:left w:val="none" w:sz="0" w:space="0" w:color="auto"/>
            <w:bottom w:val="none" w:sz="0" w:space="0" w:color="auto"/>
            <w:right w:val="none" w:sz="0" w:space="0" w:color="auto"/>
          </w:divBdr>
        </w:div>
        <w:div w:id="2072146818">
          <w:marLeft w:val="0"/>
          <w:marRight w:val="0"/>
          <w:marTop w:val="0"/>
          <w:marBottom w:val="0"/>
          <w:divBdr>
            <w:top w:val="none" w:sz="0" w:space="0" w:color="auto"/>
            <w:left w:val="none" w:sz="0" w:space="0" w:color="auto"/>
            <w:bottom w:val="none" w:sz="0" w:space="0" w:color="auto"/>
            <w:right w:val="none" w:sz="0" w:space="0" w:color="auto"/>
          </w:divBdr>
        </w:div>
        <w:div w:id="2061901355">
          <w:marLeft w:val="0"/>
          <w:marRight w:val="0"/>
          <w:marTop w:val="0"/>
          <w:marBottom w:val="0"/>
          <w:divBdr>
            <w:top w:val="none" w:sz="0" w:space="0" w:color="auto"/>
            <w:left w:val="none" w:sz="0" w:space="0" w:color="auto"/>
            <w:bottom w:val="none" w:sz="0" w:space="0" w:color="auto"/>
            <w:right w:val="none" w:sz="0" w:space="0" w:color="auto"/>
          </w:divBdr>
        </w:div>
        <w:div w:id="1473912015">
          <w:marLeft w:val="0"/>
          <w:marRight w:val="0"/>
          <w:marTop w:val="0"/>
          <w:marBottom w:val="0"/>
          <w:divBdr>
            <w:top w:val="none" w:sz="0" w:space="0" w:color="auto"/>
            <w:left w:val="none" w:sz="0" w:space="0" w:color="auto"/>
            <w:bottom w:val="none" w:sz="0" w:space="0" w:color="auto"/>
            <w:right w:val="none" w:sz="0" w:space="0" w:color="auto"/>
          </w:divBdr>
        </w:div>
        <w:div w:id="1354460367">
          <w:marLeft w:val="0"/>
          <w:marRight w:val="0"/>
          <w:marTop w:val="0"/>
          <w:marBottom w:val="0"/>
          <w:divBdr>
            <w:top w:val="none" w:sz="0" w:space="0" w:color="auto"/>
            <w:left w:val="none" w:sz="0" w:space="0" w:color="auto"/>
            <w:bottom w:val="none" w:sz="0" w:space="0" w:color="auto"/>
            <w:right w:val="none" w:sz="0" w:space="0" w:color="auto"/>
          </w:divBdr>
        </w:div>
        <w:div w:id="1840266652">
          <w:marLeft w:val="0"/>
          <w:marRight w:val="0"/>
          <w:marTop w:val="0"/>
          <w:marBottom w:val="0"/>
          <w:divBdr>
            <w:top w:val="none" w:sz="0" w:space="0" w:color="auto"/>
            <w:left w:val="none" w:sz="0" w:space="0" w:color="auto"/>
            <w:bottom w:val="none" w:sz="0" w:space="0" w:color="auto"/>
            <w:right w:val="none" w:sz="0" w:space="0" w:color="auto"/>
          </w:divBdr>
        </w:div>
        <w:div w:id="550117250">
          <w:marLeft w:val="0"/>
          <w:marRight w:val="0"/>
          <w:marTop w:val="0"/>
          <w:marBottom w:val="0"/>
          <w:divBdr>
            <w:top w:val="none" w:sz="0" w:space="0" w:color="auto"/>
            <w:left w:val="none" w:sz="0" w:space="0" w:color="auto"/>
            <w:bottom w:val="none" w:sz="0" w:space="0" w:color="auto"/>
            <w:right w:val="none" w:sz="0" w:space="0" w:color="auto"/>
          </w:divBdr>
        </w:div>
        <w:div w:id="1042248466">
          <w:marLeft w:val="0"/>
          <w:marRight w:val="0"/>
          <w:marTop w:val="0"/>
          <w:marBottom w:val="0"/>
          <w:divBdr>
            <w:top w:val="none" w:sz="0" w:space="0" w:color="auto"/>
            <w:left w:val="none" w:sz="0" w:space="0" w:color="auto"/>
            <w:bottom w:val="none" w:sz="0" w:space="0" w:color="auto"/>
            <w:right w:val="none" w:sz="0" w:space="0" w:color="auto"/>
          </w:divBdr>
        </w:div>
        <w:div w:id="646977836">
          <w:marLeft w:val="0"/>
          <w:marRight w:val="0"/>
          <w:marTop w:val="0"/>
          <w:marBottom w:val="0"/>
          <w:divBdr>
            <w:top w:val="none" w:sz="0" w:space="0" w:color="auto"/>
            <w:left w:val="none" w:sz="0" w:space="0" w:color="auto"/>
            <w:bottom w:val="none" w:sz="0" w:space="0" w:color="auto"/>
            <w:right w:val="none" w:sz="0" w:space="0" w:color="auto"/>
          </w:divBdr>
        </w:div>
        <w:div w:id="923804372">
          <w:marLeft w:val="0"/>
          <w:marRight w:val="0"/>
          <w:marTop w:val="0"/>
          <w:marBottom w:val="0"/>
          <w:divBdr>
            <w:top w:val="none" w:sz="0" w:space="0" w:color="auto"/>
            <w:left w:val="none" w:sz="0" w:space="0" w:color="auto"/>
            <w:bottom w:val="none" w:sz="0" w:space="0" w:color="auto"/>
            <w:right w:val="none" w:sz="0" w:space="0" w:color="auto"/>
          </w:divBdr>
        </w:div>
        <w:div w:id="932008212">
          <w:marLeft w:val="0"/>
          <w:marRight w:val="0"/>
          <w:marTop w:val="0"/>
          <w:marBottom w:val="0"/>
          <w:divBdr>
            <w:top w:val="none" w:sz="0" w:space="0" w:color="auto"/>
            <w:left w:val="none" w:sz="0" w:space="0" w:color="auto"/>
            <w:bottom w:val="none" w:sz="0" w:space="0" w:color="auto"/>
            <w:right w:val="none" w:sz="0" w:space="0" w:color="auto"/>
          </w:divBdr>
        </w:div>
        <w:div w:id="359474909">
          <w:marLeft w:val="0"/>
          <w:marRight w:val="0"/>
          <w:marTop w:val="0"/>
          <w:marBottom w:val="0"/>
          <w:divBdr>
            <w:top w:val="none" w:sz="0" w:space="0" w:color="auto"/>
            <w:left w:val="none" w:sz="0" w:space="0" w:color="auto"/>
            <w:bottom w:val="none" w:sz="0" w:space="0" w:color="auto"/>
            <w:right w:val="none" w:sz="0" w:space="0" w:color="auto"/>
          </w:divBdr>
        </w:div>
        <w:div w:id="1941185280">
          <w:marLeft w:val="0"/>
          <w:marRight w:val="0"/>
          <w:marTop w:val="0"/>
          <w:marBottom w:val="0"/>
          <w:divBdr>
            <w:top w:val="none" w:sz="0" w:space="0" w:color="auto"/>
            <w:left w:val="none" w:sz="0" w:space="0" w:color="auto"/>
            <w:bottom w:val="none" w:sz="0" w:space="0" w:color="auto"/>
            <w:right w:val="none" w:sz="0" w:space="0" w:color="auto"/>
          </w:divBdr>
        </w:div>
      </w:divsChild>
    </w:div>
    <w:div w:id="1560509141">
      <w:bodyDiv w:val="1"/>
      <w:marLeft w:val="0"/>
      <w:marRight w:val="0"/>
      <w:marTop w:val="0"/>
      <w:marBottom w:val="0"/>
      <w:divBdr>
        <w:top w:val="none" w:sz="0" w:space="0" w:color="auto"/>
        <w:left w:val="none" w:sz="0" w:space="0" w:color="auto"/>
        <w:bottom w:val="none" w:sz="0" w:space="0" w:color="auto"/>
        <w:right w:val="none" w:sz="0" w:space="0" w:color="auto"/>
      </w:divBdr>
    </w:div>
    <w:div w:id="1610894366">
      <w:bodyDiv w:val="1"/>
      <w:marLeft w:val="0"/>
      <w:marRight w:val="0"/>
      <w:marTop w:val="0"/>
      <w:marBottom w:val="0"/>
      <w:divBdr>
        <w:top w:val="none" w:sz="0" w:space="0" w:color="auto"/>
        <w:left w:val="none" w:sz="0" w:space="0" w:color="auto"/>
        <w:bottom w:val="none" w:sz="0" w:space="0" w:color="auto"/>
        <w:right w:val="none" w:sz="0" w:space="0" w:color="auto"/>
      </w:divBdr>
    </w:div>
    <w:div w:id="1718167504">
      <w:bodyDiv w:val="1"/>
      <w:marLeft w:val="0"/>
      <w:marRight w:val="0"/>
      <w:marTop w:val="0"/>
      <w:marBottom w:val="0"/>
      <w:divBdr>
        <w:top w:val="none" w:sz="0" w:space="0" w:color="auto"/>
        <w:left w:val="none" w:sz="0" w:space="0" w:color="auto"/>
        <w:bottom w:val="none" w:sz="0" w:space="0" w:color="auto"/>
        <w:right w:val="none" w:sz="0" w:space="0" w:color="auto"/>
      </w:divBdr>
      <w:divsChild>
        <w:div w:id="1146899511">
          <w:marLeft w:val="547"/>
          <w:marRight w:val="0"/>
          <w:marTop w:val="106"/>
          <w:marBottom w:val="0"/>
          <w:divBdr>
            <w:top w:val="none" w:sz="0" w:space="0" w:color="auto"/>
            <w:left w:val="none" w:sz="0" w:space="0" w:color="auto"/>
            <w:bottom w:val="none" w:sz="0" w:space="0" w:color="auto"/>
            <w:right w:val="none" w:sz="0" w:space="0" w:color="auto"/>
          </w:divBdr>
        </w:div>
      </w:divsChild>
    </w:div>
    <w:div w:id="1861819411">
      <w:bodyDiv w:val="1"/>
      <w:marLeft w:val="0"/>
      <w:marRight w:val="0"/>
      <w:marTop w:val="0"/>
      <w:marBottom w:val="0"/>
      <w:divBdr>
        <w:top w:val="none" w:sz="0" w:space="0" w:color="auto"/>
        <w:left w:val="none" w:sz="0" w:space="0" w:color="auto"/>
        <w:bottom w:val="none" w:sz="0" w:space="0" w:color="auto"/>
        <w:right w:val="none" w:sz="0" w:space="0" w:color="auto"/>
      </w:divBdr>
      <w:divsChild>
        <w:div w:id="1523975467">
          <w:marLeft w:val="0"/>
          <w:marRight w:val="0"/>
          <w:marTop w:val="0"/>
          <w:marBottom w:val="0"/>
          <w:divBdr>
            <w:top w:val="none" w:sz="0" w:space="0" w:color="auto"/>
            <w:left w:val="none" w:sz="0" w:space="0" w:color="auto"/>
            <w:bottom w:val="none" w:sz="0" w:space="0" w:color="auto"/>
            <w:right w:val="none" w:sz="0" w:space="0" w:color="auto"/>
          </w:divBdr>
        </w:div>
        <w:div w:id="988439645">
          <w:marLeft w:val="0"/>
          <w:marRight w:val="0"/>
          <w:marTop w:val="0"/>
          <w:marBottom w:val="0"/>
          <w:divBdr>
            <w:top w:val="none" w:sz="0" w:space="0" w:color="auto"/>
            <w:left w:val="none" w:sz="0" w:space="0" w:color="auto"/>
            <w:bottom w:val="none" w:sz="0" w:space="0" w:color="auto"/>
            <w:right w:val="none" w:sz="0" w:space="0" w:color="auto"/>
          </w:divBdr>
        </w:div>
      </w:divsChild>
    </w:div>
    <w:div w:id="2079739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hyperlink" Target="https://thl.fi/fi/web/alkoholi-tupakka-ja-riippuvuudet/ehkaiseva-paihdetyo"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stm.fi/documents/1271139/1406271/P%C3%A4ihdepalvelujen_laatusuositukset.pdf/f9a3a5fe-4f5d-41b6-94fc-94201fcbb4e8/P%C3%A4ihdepalvelujen_laatusuositukset.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microsoft.com/office/2011/relationships/commentsExtended" Target="commentsExtended.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www.kaypahoito.fi/nix01881"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omments" Target="comments.xm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microsoft.com/office/2018/08/relationships/commentsExtensible" Target="commentsExtensible.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16/09/relationships/commentsIds" Target="commentsIds.xml"/><Relationship Id="rId35" Type="http://schemas.openxmlformats.org/officeDocument/2006/relationships/image" Target="media/image21.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kksus\AppData\Local\Microsoft\Windows\Temporary%20Internet%20Files\Content.Outlook\QI0FGNTL\SiunSote_raporttipohja_kevyt_kansi.dotx" TargetMode="External"/></Relationships>
</file>

<file path=word/theme/theme1.xml><?xml version="1.0" encoding="utf-8"?>
<a:theme xmlns:a="http://schemas.openxmlformats.org/drawingml/2006/main" name="SiunSote_teema">
  <a:themeElements>
    <a:clrScheme name="siun_sote">
      <a:dk1>
        <a:sysClr val="windowText" lastClr="000000"/>
      </a:dk1>
      <a:lt1>
        <a:sysClr val="window" lastClr="FFFFFF"/>
      </a:lt1>
      <a:dk2>
        <a:srgbClr val="042E5E"/>
      </a:dk2>
      <a:lt2>
        <a:srgbClr val="F1EEE1"/>
      </a:lt2>
      <a:accent1>
        <a:srgbClr val="00B0BD"/>
      </a:accent1>
      <a:accent2>
        <a:srgbClr val="DD4814"/>
      </a:accent2>
      <a:accent3>
        <a:srgbClr val="84CF06"/>
      </a:accent3>
      <a:accent4>
        <a:srgbClr val="8064A2"/>
      </a:accent4>
      <a:accent5>
        <a:srgbClr val="44C0A6"/>
      </a:accent5>
      <a:accent6>
        <a:srgbClr val="F0AB00"/>
      </a:accent6>
      <a:hlink>
        <a:srgbClr val="00B0CA"/>
      </a:hlink>
      <a:folHlink>
        <a:srgbClr val="00B0C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3"/>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506C0BBCB1B4FA8CBAD62EE883486" ma:contentTypeVersion="15" ma:contentTypeDescription="Create a new document." ma:contentTypeScope="" ma:versionID="20f9b92c0cc10785d5dcdad9b857a507">
  <xsd:schema xmlns:xsd="http://www.w3.org/2001/XMLSchema" xmlns:xs="http://www.w3.org/2001/XMLSchema" xmlns:p="http://schemas.microsoft.com/office/2006/metadata/properties" xmlns:ns2="527005bd-b558-482d-b79a-68e1b414eaf8" xmlns:ns3="89b7eff9-423c-4a2f-bf0a-d6369968e135" xmlns:ns4="4781c7a4-fcc6-4743-b0d6-c81b13361d39" targetNamespace="http://schemas.microsoft.com/office/2006/metadata/properties" ma:root="true" ma:fieldsID="48c770e7aaf946ec526b187812e1a13f" ns2:_="" ns3:_="" ns4:_="">
    <xsd:import namespace="527005bd-b558-482d-b79a-68e1b414eaf8"/>
    <xsd:import namespace="89b7eff9-423c-4a2f-bf0a-d6369968e135"/>
    <xsd:import namespace="4781c7a4-fcc6-4743-b0d6-c81b13361d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005bd-b558-482d-b79a-68e1b414ea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d670d1-6da5-484c-b79b-9e882fce0c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b7eff9-423c-4a2f-bf0a-d6369968e1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81c7a4-fcc6-4743-b0d6-c81b13361d3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df18ba5-7776-4721-92c5-d3a473e41a83}" ma:internalName="TaxCatchAll" ma:showField="CatchAllData" ma:web="89b7eff9-423c-4a2f-bf0a-d6369968e1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7005bd-b558-482d-b79a-68e1b414eaf8">
      <Terms xmlns="http://schemas.microsoft.com/office/infopath/2007/PartnerControls"/>
    </lcf76f155ced4ddcb4097134ff3c332f>
    <TaxCatchAll xmlns="4781c7a4-fcc6-4743-b0d6-c81b13361d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AE53CD-C483-4EB3-85F4-F334C6FEE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005bd-b558-482d-b79a-68e1b414eaf8"/>
    <ds:schemaRef ds:uri="89b7eff9-423c-4a2f-bf0a-d6369968e135"/>
    <ds:schemaRef ds:uri="4781c7a4-fcc6-4743-b0d6-c81b13361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5D021-7E7E-4CCE-95A6-5C3473848FBC}">
  <ds:schemaRefs>
    <ds:schemaRef ds:uri="http://schemas.microsoft.com/office/2006/metadata/properties"/>
    <ds:schemaRef ds:uri="http://schemas.microsoft.com/office/infopath/2007/PartnerControls"/>
    <ds:schemaRef ds:uri="527005bd-b558-482d-b79a-68e1b414eaf8"/>
    <ds:schemaRef ds:uri="4781c7a4-fcc6-4743-b0d6-c81b13361d39"/>
  </ds:schemaRefs>
</ds:datastoreItem>
</file>

<file path=customXml/itemProps3.xml><?xml version="1.0" encoding="utf-8"?>
<ds:datastoreItem xmlns:ds="http://schemas.openxmlformats.org/officeDocument/2006/customXml" ds:itemID="{475EC5DD-43DD-4712-8AE4-20EA7FC1D320}">
  <ds:schemaRefs>
    <ds:schemaRef ds:uri="http://schemas.openxmlformats.org/officeDocument/2006/bibliography"/>
  </ds:schemaRefs>
</ds:datastoreItem>
</file>

<file path=customXml/itemProps4.xml><?xml version="1.0" encoding="utf-8"?>
<ds:datastoreItem xmlns:ds="http://schemas.openxmlformats.org/officeDocument/2006/customXml" ds:itemID="{BDC972D7-8F93-4C64-9689-7D38164E1E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SiunSote_raporttipohja_kevyt_kansi</Template>
  <TotalTime>0</TotalTime>
  <Pages>26</Pages>
  <Words>4510</Words>
  <Characters>36531</Characters>
  <Application>Microsoft Office Word</Application>
  <DocSecurity>0</DocSecurity>
  <Lines>304</Lines>
  <Paragraphs>81</Paragraphs>
  <ScaleCrop>false</ScaleCrop>
  <HeadingPairs>
    <vt:vector size="2" baseType="variant">
      <vt:variant>
        <vt:lpstr>Otsikko</vt:lpstr>
      </vt:variant>
      <vt:variant>
        <vt:i4>1</vt:i4>
      </vt:variant>
    </vt:vector>
  </HeadingPairs>
  <TitlesOfParts>
    <vt:vector size="1" baseType="lpstr">
      <vt:lpstr>Raportti uusi asiakirjamalli, vaalea kansi</vt:lpstr>
    </vt:vector>
  </TitlesOfParts>
  <Company/>
  <LinksUpToDate>false</LinksUpToDate>
  <CharactersWithSpaces>40960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 uusi asiakirjamalli, vaalea kansi</dc:title>
  <dc:subject/>
  <dc:creator>Prokkola Susanna</dc:creator>
  <cp:keywords/>
  <dc:description/>
  <cp:lastModifiedBy>Kortelainen Erja</cp:lastModifiedBy>
  <cp:revision>2</cp:revision>
  <cp:lastPrinted>2017-01-03T07:45:00Z</cp:lastPrinted>
  <dcterms:created xsi:type="dcterms:W3CDTF">2023-02-20T08:52:00Z</dcterms:created>
  <dcterms:modified xsi:type="dcterms:W3CDTF">2023-02-20T08:52:00Z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0x010100000506C0BBCB1B4FA8CBAD62EE883486</vt:lpwstr>
  </property>
  <property fmtid="{D5CDD505-2E9C-101B-9397-08002B2CF9AE}" pid="3" name="_DocHome">
    <vt:i4>-725290423</vt:i4>
  </property>
</Properties>
</file>