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EA23" w14:textId="77777777" w:rsidR="00B55027" w:rsidRDefault="00B55027" w:rsidP="00B9168C">
      <w:pPr>
        <w:textAlignment w:val="baseline"/>
        <w:rPr>
          <w:rFonts w:eastAsia="Times New Roman" w:cs="Arial"/>
          <w:color w:val="000000"/>
          <w:lang w:val="fi-FI" w:eastAsia="fi-FI"/>
        </w:rPr>
      </w:pPr>
    </w:p>
    <w:p w14:paraId="5F7E3720" w14:textId="18048BD7" w:rsidR="00B55027" w:rsidRPr="00521369" w:rsidRDefault="00891AEC" w:rsidP="00B9168C">
      <w:pPr>
        <w:textAlignment w:val="baseline"/>
        <w:rPr>
          <w:rFonts w:eastAsia="Times New Roman" w:cs="Arial"/>
          <w:color w:val="000000"/>
          <w:sz w:val="24"/>
          <w:szCs w:val="24"/>
          <w:lang w:val="fi-FI" w:eastAsia="fi-FI"/>
        </w:rPr>
      </w:pPr>
      <w:r w:rsidRPr="00521369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Tällä sopimuksella sovitaan </w:t>
      </w:r>
      <w:r w:rsidR="00AC0FED">
        <w:rPr>
          <w:rFonts w:eastAsia="Times New Roman" w:cs="Arial"/>
          <w:color w:val="000000"/>
          <w:sz w:val="24"/>
          <w:szCs w:val="24"/>
          <w:lang w:val="fi-FI" w:eastAsia="fi-FI"/>
        </w:rPr>
        <w:t>asiakasraatiin</w:t>
      </w:r>
      <w:r w:rsidR="00500008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 (myös sähköinen)</w:t>
      </w:r>
      <w:r w:rsidR="00BD7474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 osallistuvan</w:t>
      </w:r>
      <w:r w:rsidR="00AC0FED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 </w:t>
      </w:r>
      <w:r w:rsidRPr="00521369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toimeksiannosta </w:t>
      </w:r>
      <w:r w:rsidR="00F00C19" w:rsidRPr="00521369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Pohjois-Savon hyvinvointialueella. </w:t>
      </w:r>
      <w:r w:rsidRPr="00521369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Kyseessä on toimeksiantosopimus, ei työsopimus. </w:t>
      </w:r>
      <w:r w:rsidR="005C0F10" w:rsidRPr="00521369">
        <w:rPr>
          <w:rFonts w:eastAsia="Times New Roman" w:cs="Arial"/>
          <w:color w:val="000000"/>
          <w:sz w:val="24"/>
          <w:szCs w:val="24"/>
          <w:lang w:val="fi-FI" w:eastAsia="fi-FI"/>
        </w:rPr>
        <w:t>Kokemu</w:t>
      </w:r>
      <w:r w:rsidR="00500008">
        <w:rPr>
          <w:rFonts w:eastAsia="Times New Roman" w:cs="Arial"/>
          <w:color w:val="000000"/>
          <w:sz w:val="24"/>
          <w:szCs w:val="24"/>
          <w:lang w:val="fi-FI" w:eastAsia="fi-FI"/>
        </w:rPr>
        <w:t>stoiminnasta</w:t>
      </w:r>
      <w:r w:rsidR="004E3565" w:rsidRPr="00521369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 on laadittu ohje</w:t>
      </w:r>
      <w:r w:rsidR="006136FB">
        <w:rPr>
          <w:rFonts w:eastAsia="Times New Roman" w:cs="Arial"/>
          <w:color w:val="000000"/>
          <w:sz w:val="24"/>
          <w:szCs w:val="24"/>
          <w:lang w:val="fi-FI" w:eastAsia="fi-FI"/>
        </w:rPr>
        <w:t xml:space="preserve">. </w:t>
      </w:r>
      <w:hyperlink r:id="rId11" w:history="1">
        <w:proofErr w:type="spellStart"/>
        <w:r w:rsidR="006136FB" w:rsidRPr="006136FB">
          <w:rPr>
            <w:color w:val="0000FF"/>
            <w:u w:val="single"/>
          </w:rPr>
          <w:t>Kokemusosaaja</w:t>
        </w:r>
        <w:proofErr w:type="spellEnd"/>
        <w:r w:rsidR="006136FB" w:rsidRPr="006136FB">
          <w:rPr>
            <w:color w:val="0000FF"/>
            <w:u w:val="single"/>
          </w:rPr>
          <w:t xml:space="preserve"> - </w:t>
        </w:r>
        <w:proofErr w:type="spellStart"/>
        <w:r w:rsidR="006136FB" w:rsidRPr="006136FB">
          <w:rPr>
            <w:color w:val="0000FF"/>
            <w:u w:val="single"/>
          </w:rPr>
          <w:t>Pohjois</w:t>
        </w:r>
        <w:proofErr w:type="spellEnd"/>
        <w:r w:rsidR="006136FB" w:rsidRPr="006136FB">
          <w:rPr>
            <w:color w:val="0000FF"/>
            <w:u w:val="single"/>
          </w:rPr>
          <w:t xml:space="preserve">-Savon </w:t>
        </w:r>
        <w:proofErr w:type="spellStart"/>
        <w:r w:rsidR="006136FB" w:rsidRPr="006136FB">
          <w:rPr>
            <w:color w:val="0000FF"/>
            <w:u w:val="single"/>
          </w:rPr>
          <w:t>hyvinvointialue</w:t>
        </w:r>
        <w:proofErr w:type="spellEnd"/>
        <w:r w:rsidR="006136FB" w:rsidRPr="006136FB">
          <w:rPr>
            <w:color w:val="0000FF"/>
            <w:u w:val="single"/>
          </w:rPr>
          <w:t xml:space="preserve"> - </w:t>
        </w:r>
        <w:proofErr w:type="spellStart"/>
        <w:r w:rsidR="006136FB" w:rsidRPr="006136FB">
          <w:rPr>
            <w:color w:val="0000FF"/>
            <w:u w:val="single"/>
          </w:rPr>
          <w:t>Pohjois-Savo</w:t>
        </w:r>
        <w:proofErr w:type="spellEnd"/>
        <w:r w:rsidR="006136FB" w:rsidRPr="006136FB">
          <w:rPr>
            <w:color w:val="0000FF"/>
            <w:u w:val="single"/>
          </w:rPr>
          <w:t xml:space="preserve"> (pshyvinvointialue.fi)</w:t>
        </w:r>
      </w:hyperlink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00"/>
        <w:gridCol w:w="7528"/>
      </w:tblGrid>
      <w:tr w:rsidR="00A50812" w:rsidRPr="009F2A21" w14:paraId="6DDA859E" w14:textId="77777777" w:rsidTr="00456BB4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546B2D36" w14:textId="77777777" w:rsidR="00F937CE" w:rsidRDefault="00F937CE" w:rsidP="00B42D01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</w:p>
          <w:p w14:paraId="30290536" w14:textId="77777777" w:rsidR="00A50812" w:rsidRDefault="00A50812" w:rsidP="00B42D01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  <w:r w:rsidRPr="004A1012">
              <w:rPr>
                <w:b/>
                <w:bCs/>
                <w:sz w:val="22"/>
                <w:szCs w:val="22"/>
                <w:lang w:val="fi-FI"/>
              </w:rPr>
              <w:t>1. Osapuolet</w:t>
            </w:r>
          </w:p>
          <w:p w14:paraId="30169839" w14:textId="670B1B73" w:rsidR="000E4512" w:rsidRPr="004A1012" w:rsidRDefault="000E4512" w:rsidP="00B42D01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</w:p>
        </w:tc>
      </w:tr>
      <w:tr w:rsidR="003D2C17" w:rsidRPr="009E31C5" w14:paraId="7B672CDC" w14:textId="77777777" w:rsidTr="008C5657">
        <w:trPr>
          <w:trHeight w:val="409"/>
        </w:trPr>
        <w:tc>
          <w:tcPr>
            <w:tcW w:w="9628" w:type="dxa"/>
            <w:gridSpan w:val="2"/>
          </w:tcPr>
          <w:p w14:paraId="24FABC6B" w14:textId="77777777" w:rsidR="008C5657" w:rsidRDefault="008C5657" w:rsidP="00B42D01">
            <w:pPr>
              <w:pStyle w:val="Default"/>
              <w:rPr>
                <w:sz w:val="22"/>
                <w:szCs w:val="22"/>
                <w:lang w:val="fi-FI"/>
              </w:rPr>
            </w:pPr>
          </w:p>
          <w:p w14:paraId="1DAF506F" w14:textId="77777777" w:rsidR="003D2C17" w:rsidRDefault="003D2C17" w:rsidP="00B42D01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  <w:r w:rsidRPr="008E76BF">
              <w:rPr>
                <w:b/>
                <w:bCs/>
                <w:sz w:val="22"/>
                <w:szCs w:val="22"/>
                <w:lang w:val="fi-FI"/>
              </w:rPr>
              <w:t>Kokemustoiminnan tilaaja</w:t>
            </w:r>
          </w:p>
          <w:p w14:paraId="4089A40C" w14:textId="418DB7A1" w:rsidR="0053034E" w:rsidRPr="009E31C5" w:rsidRDefault="0053034E" w:rsidP="00B42D01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</w:p>
        </w:tc>
      </w:tr>
      <w:tr w:rsidR="003D2C17" w:rsidRPr="006136FB" w14:paraId="500BE1F4" w14:textId="77777777" w:rsidTr="00027507">
        <w:trPr>
          <w:trHeight w:val="459"/>
        </w:trPr>
        <w:tc>
          <w:tcPr>
            <w:tcW w:w="2100" w:type="dxa"/>
          </w:tcPr>
          <w:p w14:paraId="34564041" w14:textId="40B23678" w:rsidR="003D2C17" w:rsidRPr="004A1012" w:rsidRDefault="003D2C17" w:rsidP="00B42D01">
            <w:pPr>
              <w:pStyle w:val="Default"/>
              <w:rPr>
                <w:sz w:val="22"/>
                <w:szCs w:val="22"/>
                <w:lang w:val="fi-FI"/>
              </w:rPr>
            </w:pPr>
            <w:bookmarkStart w:id="0" w:name="_Hlk138953020"/>
            <w:r w:rsidRPr="004A1012">
              <w:rPr>
                <w:sz w:val="22"/>
                <w:szCs w:val="22"/>
                <w:lang w:val="fi-FI"/>
              </w:rPr>
              <w:t xml:space="preserve">Vastuuorganisaatio </w:t>
            </w:r>
          </w:p>
        </w:tc>
        <w:tc>
          <w:tcPr>
            <w:tcW w:w="7528" w:type="dxa"/>
          </w:tcPr>
          <w:p w14:paraId="6BEBCC5C" w14:textId="23247C1D" w:rsidR="003D2C17" w:rsidRPr="00521369" w:rsidRDefault="005E6529" w:rsidP="00B42D01">
            <w:pPr>
              <w:pStyle w:val="Default"/>
              <w:rPr>
                <w:lang w:val="fi-FI"/>
              </w:rPr>
            </w:pPr>
            <w:r w:rsidRPr="00521369">
              <w:rPr>
                <w:rFonts w:eastAsiaTheme="minorHAnsi"/>
                <w:noProof/>
                <w:lang w:val="fi-FI"/>
              </w:rPr>
              <w:t xml:space="preserve">Pohjois-Savon </w:t>
            </w:r>
            <w:r w:rsidR="00353D4F" w:rsidRPr="00521369">
              <w:rPr>
                <w:rFonts w:eastAsiaTheme="minorHAnsi"/>
                <w:noProof/>
                <w:lang w:val="fi-FI"/>
              </w:rPr>
              <w:t>hyvinvointialue (</w:t>
            </w:r>
            <w:r w:rsidR="00D232D2">
              <w:rPr>
                <w:rFonts w:eastAsiaTheme="minorHAnsi"/>
                <w:noProof/>
                <w:lang w:val="fi-FI"/>
              </w:rPr>
              <w:t>myöh.</w:t>
            </w:r>
            <w:r w:rsidR="00353D4F" w:rsidRPr="00521369">
              <w:rPr>
                <w:rFonts w:eastAsiaTheme="minorHAnsi"/>
                <w:noProof/>
                <w:lang w:val="fi-FI"/>
              </w:rPr>
              <w:t xml:space="preserve"> hyvinvointialue tai PSHVA)</w:t>
            </w:r>
          </w:p>
        </w:tc>
      </w:tr>
      <w:tr w:rsidR="00F52137" w:rsidRPr="00353D4F" w14:paraId="7A020A07" w14:textId="77777777" w:rsidTr="00027507">
        <w:trPr>
          <w:trHeight w:val="459"/>
        </w:trPr>
        <w:tc>
          <w:tcPr>
            <w:tcW w:w="2100" w:type="dxa"/>
          </w:tcPr>
          <w:p w14:paraId="78B968AC" w14:textId="6A67E50F" w:rsidR="00F52137" w:rsidRPr="004A1012" w:rsidRDefault="00F52137" w:rsidP="00B42D0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Yksikkö</w:t>
            </w:r>
            <w:proofErr w:type="spellEnd"/>
          </w:p>
        </w:tc>
        <w:tc>
          <w:tcPr>
            <w:tcW w:w="7528" w:type="dxa"/>
          </w:tcPr>
          <w:p w14:paraId="7BF17AD4" w14:textId="27C88FBF" w:rsidR="00F52137" w:rsidRPr="00521369" w:rsidRDefault="00F52137" w:rsidP="00B42D01">
            <w:pPr>
              <w:pStyle w:val="Default"/>
              <w:rPr>
                <w:rFonts w:eastAsiaTheme="minorHAnsi"/>
                <w:noProof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3D2C17" w:rsidRPr="009F2A21" w14:paraId="09434D64" w14:textId="77777777" w:rsidTr="00027507">
        <w:trPr>
          <w:trHeight w:val="408"/>
        </w:trPr>
        <w:tc>
          <w:tcPr>
            <w:tcW w:w="2100" w:type="dxa"/>
          </w:tcPr>
          <w:p w14:paraId="4E9E7299" w14:textId="690CFA0C" w:rsidR="003D2C17" w:rsidRPr="004A1012" w:rsidRDefault="003D2C17" w:rsidP="00B42D01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Osoite:</w:t>
            </w:r>
          </w:p>
        </w:tc>
        <w:tc>
          <w:tcPr>
            <w:tcW w:w="7528" w:type="dxa"/>
          </w:tcPr>
          <w:p w14:paraId="2F9F31B9" w14:textId="5B48DC86" w:rsidR="003D2C17" w:rsidRPr="00521369" w:rsidRDefault="00F86689" w:rsidP="00B42D01">
            <w:pPr>
              <w:pStyle w:val="Default"/>
              <w:rPr>
                <w:lang w:val="fi-FI"/>
              </w:rPr>
            </w:pPr>
            <w:r w:rsidRPr="00521369">
              <w:rPr>
                <w:rFonts w:eastAsia="Times New Roman"/>
                <w:lang w:eastAsia="fi-FI"/>
              </w:rPr>
              <w:t>PL 1711, 70211 Kuopio</w:t>
            </w:r>
          </w:p>
        </w:tc>
      </w:tr>
      <w:tr w:rsidR="003D2C17" w:rsidRPr="009F2A21" w14:paraId="6A59BBEE" w14:textId="77777777" w:rsidTr="00027507">
        <w:trPr>
          <w:trHeight w:val="414"/>
        </w:trPr>
        <w:tc>
          <w:tcPr>
            <w:tcW w:w="2100" w:type="dxa"/>
          </w:tcPr>
          <w:p w14:paraId="534C8A1F" w14:textId="1AB19CEE" w:rsidR="003D2C17" w:rsidRPr="004A1012" w:rsidRDefault="003D2C17" w:rsidP="00A50812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Y-tunnus:</w:t>
            </w:r>
          </w:p>
        </w:tc>
        <w:tc>
          <w:tcPr>
            <w:tcW w:w="7528" w:type="dxa"/>
          </w:tcPr>
          <w:p w14:paraId="3A5BAF1D" w14:textId="71E89EC9" w:rsidR="003D2C17" w:rsidRPr="00D232D2" w:rsidRDefault="00521369" w:rsidP="00B42D01">
            <w:pPr>
              <w:pStyle w:val="Default"/>
              <w:rPr>
                <w:lang w:val="fi-FI"/>
              </w:rPr>
            </w:pPr>
            <w:r w:rsidRPr="00D232D2">
              <w:rPr>
                <w:rFonts w:eastAsia="Times New Roman"/>
                <w:lang w:eastAsia="fi-FI"/>
              </w:rPr>
              <w:t xml:space="preserve">3221316-6   </w:t>
            </w:r>
          </w:p>
        </w:tc>
      </w:tr>
      <w:tr w:rsidR="00F72E02" w:rsidRPr="009F2A21" w14:paraId="05D65BA3" w14:textId="77777777" w:rsidTr="008C5657">
        <w:trPr>
          <w:trHeight w:val="496"/>
        </w:trPr>
        <w:tc>
          <w:tcPr>
            <w:tcW w:w="9628" w:type="dxa"/>
            <w:gridSpan w:val="2"/>
          </w:tcPr>
          <w:p w14:paraId="230AEF80" w14:textId="77777777" w:rsidR="008C5657" w:rsidRDefault="008C5657" w:rsidP="00EB1500">
            <w:pPr>
              <w:pStyle w:val="Default"/>
              <w:rPr>
                <w:sz w:val="22"/>
                <w:szCs w:val="22"/>
                <w:lang w:val="fi-FI"/>
              </w:rPr>
            </w:pPr>
          </w:p>
          <w:p w14:paraId="242DA316" w14:textId="42855998" w:rsidR="00F72E02" w:rsidRPr="008E76BF" w:rsidRDefault="000E5DF3" w:rsidP="00EB1500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Asiakasraati</w:t>
            </w:r>
            <w:r w:rsidR="00BD7474">
              <w:rPr>
                <w:b/>
                <w:bCs/>
                <w:sz w:val="22"/>
                <w:szCs w:val="22"/>
              </w:rPr>
              <w:t>in</w:t>
            </w:r>
            <w:proofErr w:type="spellEnd"/>
            <w:r w:rsidR="00BD747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7474">
              <w:rPr>
                <w:b/>
                <w:bCs/>
                <w:sz w:val="22"/>
                <w:szCs w:val="22"/>
              </w:rPr>
              <w:t>osallistuva</w:t>
            </w:r>
            <w:proofErr w:type="spellEnd"/>
          </w:p>
        </w:tc>
      </w:tr>
      <w:bookmarkEnd w:id="0"/>
      <w:tr w:rsidR="008C5657" w:rsidRPr="009F2A21" w14:paraId="21CA2D13" w14:textId="77777777" w:rsidTr="00F52137">
        <w:trPr>
          <w:trHeight w:val="476"/>
        </w:trPr>
        <w:tc>
          <w:tcPr>
            <w:tcW w:w="2100" w:type="dxa"/>
          </w:tcPr>
          <w:p w14:paraId="273D590D" w14:textId="231DB2B2" w:rsidR="008C5657" w:rsidRPr="004A1012" w:rsidRDefault="008C5657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Etu</w:t>
            </w:r>
            <w:r w:rsidR="00F52137">
              <w:rPr>
                <w:sz w:val="22"/>
                <w:szCs w:val="22"/>
                <w:lang w:val="fi-FI"/>
              </w:rPr>
              <w:t>- ja suku</w:t>
            </w:r>
            <w:r w:rsidRPr="004A1012">
              <w:rPr>
                <w:sz w:val="22"/>
                <w:szCs w:val="22"/>
                <w:lang w:val="fi-FI"/>
              </w:rPr>
              <w:t xml:space="preserve">nimi </w:t>
            </w:r>
          </w:p>
        </w:tc>
        <w:tc>
          <w:tcPr>
            <w:tcW w:w="7528" w:type="dxa"/>
          </w:tcPr>
          <w:p w14:paraId="778E1BB7" w14:textId="423D19C8" w:rsidR="008C5657" w:rsidRPr="004A1012" w:rsidRDefault="00F84F45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8C5657" w:rsidRPr="009F2A21" w14:paraId="0376C344" w14:textId="77777777" w:rsidTr="00027507">
        <w:trPr>
          <w:trHeight w:val="478"/>
        </w:trPr>
        <w:tc>
          <w:tcPr>
            <w:tcW w:w="2100" w:type="dxa"/>
          </w:tcPr>
          <w:p w14:paraId="5FDD067A" w14:textId="51750062" w:rsidR="008C5657" w:rsidRPr="004A1012" w:rsidRDefault="008C5657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Henkilötunnus</w:t>
            </w:r>
          </w:p>
        </w:tc>
        <w:tc>
          <w:tcPr>
            <w:tcW w:w="7528" w:type="dxa"/>
          </w:tcPr>
          <w:p w14:paraId="3D4E649E" w14:textId="3BD856F6" w:rsidR="008C5657" w:rsidRPr="004A1012" w:rsidRDefault="00F84F45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8C5657" w:rsidRPr="009F2A21" w14:paraId="3BA8804B" w14:textId="77777777" w:rsidTr="00027507">
        <w:trPr>
          <w:trHeight w:val="414"/>
        </w:trPr>
        <w:tc>
          <w:tcPr>
            <w:tcW w:w="2100" w:type="dxa"/>
          </w:tcPr>
          <w:p w14:paraId="39815BC2" w14:textId="4D8BD0D3" w:rsidR="008C5657" w:rsidRPr="004A1012" w:rsidRDefault="008C5657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Osoite</w:t>
            </w:r>
          </w:p>
        </w:tc>
        <w:tc>
          <w:tcPr>
            <w:tcW w:w="7528" w:type="dxa"/>
          </w:tcPr>
          <w:p w14:paraId="32A9EAFB" w14:textId="464709DC" w:rsidR="008C5657" w:rsidRPr="004A1012" w:rsidRDefault="00F84F45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8C5657" w:rsidRPr="009F2A21" w14:paraId="7D6B2657" w14:textId="77777777" w:rsidTr="00027507">
        <w:trPr>
          <w:trHeight w:val="420"/>
        </w:trPr>
        <w:tc>
          <w:tcPr>
            <w:tcW w:w="2100" w:type="dxa"/>
          </w:tcPr>
          <w:p w14:paraId="2BA0BFD2" w14:textId="1EFDEB49" w:rsidR="008C5657" w:rsidRPr="004A1012" w:rsidRDefault="008C5657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Puhelin</w:t>
            </w:r>
          </w:p>
        </w:tc>
        <w:tc>
          <w:tcPr>
            <w:tcW w:w="7528" w:type="dxa"/>
          </w:tcPr>
          <w:p w14:paraId="50EBB427" w14:textId="1491974E" w:rsidR="008C5657" w:rsidRPr="004A1012" w:rsidRDefault="00F84F45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8C5657" w:rsidRPr="009F2A21" w14:paraId="5FA8BF13" w14:textId="77777777" w:rsidTr="00456BB4">
        <w:trPr>
          <w:trHeight w:val="398"/>
        </w:trPr>
        <w:tc>
          <w:tcPr>
            <w:tcW w:w="2100" w:type="dxa"/>
            <w:tcBorders>
              <w:bottom w:val="single" w:sz="4" w:space="0" w:color="auto"/>
            </w:tcBorders>
          </w:tcPr>
          <w:p w14:paraId="1869C50E" w14:textId="08ED1EC3" w:rsidR="008C5657" w:rsidRPr="004A1012" w:rsidRDefault="008C5657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Sähköposti</w:t>
            </w: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2CB966C8" w14:textId="261A3E5C" w:rsidR="008C5657" w:rsidRPr="004A1012" w:rsidRDefault="00F84F45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335ACA" w:rsidRPr="009F2A21" w14:paraId="4F60EE84" w14:textId="77777777" w:rsidTr="00456BB4">
        <w:trPr>
          <w:trHeight w:val="522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1A678FC5" w14:textId="77777777" w:rsidR="00C542CD" w:rsidRPr="004A1012" w:rsidRDefault="00C542CD" w:rsidP="00EB1500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</w:p>
          <w:p w14:paraId="6040A15E" w14:textId="77777777" w:rsidR="00D505B7" w:rsidRDefault="00D505B7" w:rsidP="00EB1500">
            <w:pPr>
              <w:pStyle w:val="Default"/>
              <w:rPr>
                <w:b/>
                <w:bCs/>
                <w:sz w:val="22"/>
                <w:szCs w:val="22"/>
                <w:lang w:val="fi-FI"/>
              </w:rPr>
            </w:pPr>
            <w:r w:rsidRPr="004A1012">
              <w:rPr>
                <w:b/>
                <w:bCs/>
                <w:sz w:val="22"/>
                <w:szCs w:val="22"/>
                <w:lang w:val="fi-FI"/>
              </w:rPr>
              <w:t>2. Sopimuksen yhdyshenkilö</w:t>
            </w:r>
          </w:p>
          <w:p w14:paraId="394CB8F9" w14:textId="30B9BAD1" w:rsidR="000E4512" w:rsidRPr="004A1012" w:rsidRDefault="000E4512" w:rsidP="00EB1500">
            <w:pPr>
              <w:pStyle w:val="Default"/>
              <w:rPr>
                <w:sz w:val="22"/>
                <w:szCs w:val="22"/>
                <w:lang w:val="fi-FI"/>
              </w:rPr>
            </w:pPr>
          </w:p>
        </w:tc>
      </w:tr>
      <w:tr w:rsidR="003A11F7" w:rsidRPr="009F2A21" w14:paraId="19BE2D89" w14:textId="77777777" w:rsidTr="00863C97">
        <w:trPr>
          <w:trHeight w:val="522"/>
        </w:trPr>
        <w:tc>
          <w:tcPr>
            <w:tcW w:w="9628" w:type="dxa"/>
            <w:gridSpan w:val="2"/>
          </w:tcPr>
          <w:p w14:paraId="13047862" w14:textId="77777777" w:rsidR="000E4512" w:rsidRDefault="000E4512" w:rsidP="00EB1500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</w:pPr>
          </w:p>
          <w:p w14:paraId="3273A643" w14:textId="6396EDFA" w:rsidR="003A11F7" w:rsidRPr="008E76BF" w:rsidRDefault="000E4512" w:rsidP="00EB150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  <w:t>Hyvinvointialueen</w:t>
            </w:r>
            <w:r w:rsidR="00F52137"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  <w:t xml:space="preserve"> yhdyshenkilö</w:t>
            </w:r>
          </w:p>
        </w:tc>
      </w:tr>
      <w:tr w:rsidR="003D2C17" w:rsidRPr="009F2A21" w14:paraId="3015A955" w14:textId="77777777" w:rsidTr="00502C9C">
        <w:trPr>
          <w:trHeight w:val="490"/>
        </w:trPr>
        <w:tc>
          <w:tcPr>
            <w:tcW w:w="2100" w:type="dxa"/>
          </w:tcPr>
          <w:p w14:paraId="54AB116C" w14:textId="4A54EEED" w:rsidR="003D2C17" w:rsidRPr="004A1012" w:rsidRDefault="003D2C17" w:rsidP="003D2C17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Nimi ja nimike</w:t>
            </w:r>
          </w:p>
        </w:tc>
        <w:tc>
          <w:tcPr>
            <w:tcW w:w="7528" w:type="dxa"/>
          </w:tcPr>
          <w:p w14:paraId="3ACEF18E" w14:textId="272323FB" w:rsidR="003D2C17" w:rsidRPr="004A1012" w:rsidRDefault="00F84F45" w:rsidP="003D2C17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3D2C17" w:rsidRPr="009F2A21" w14:paraId="149C5B99" w14:textId="77777777" w:rsidTr="00027507">
        <w:trPr>
          <w:trHeight w:val="522"/>
        </w:trPr>
        <w:tc>
          <w:tcPr>
            <w:tcW w:w="2100" w:type="dxa"/>
          </w:tcPr>
          <w:p w14:paraId="4A0DE610" w14:textId="375ED9EF" w:rsidR="003D2C17" w:rsidRPr="004A1012" w:rsidRDefault="003D2C17" w:rsidP="003D2C17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Puhelinnumero</w:t>
            </w:r>
          </w:p>
        </w:tc>
        <w:tc>
          <w:tcPr>
            <w:tcW w:w="7528" w:type="dxa"/>
          </w:tcPr>
          <w:p w14:paraId="36707DF1" w14:textId="5460A854" w:rsidR="003D2C17" w:rsidRPr="004A1012" w:rsidRDefault="00F84F45" w:rsidP="003D2C17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3D2C17" w:rsidRPr="009F2A21" w14:paraId="551164B9" w14:textId="77777777" w:rsidTr="00027507">
        <w:trPr>
          <w:trHeight w:val="522"/>
        </w:trPr>
        <w:tc>
          <w:tcPr>
            <w:tcW w:w="2100" w:type="dxa"/>
          </w:tcPr>
          <w:p w14:paraId="4D72B647" w14:textId="4CDB6583" w:rsidR="003D2C17" w:rsidRPr="004A1012" w:rsidRDefault="003D2C17" w:rsidP="003D2C17">
            <w:pPr>
              <w:pStyle w:val="Default"/>
              <w:rPr>
                <w:sz w:val="22"/>
                <w:szCs w:val="22"/>
                <w:lang w:val="fi-FI"/>
              </w:rPr>
            </w:pPr>
            <w:r w:rsidRPr="004A1012">
              <w:rPr>
                <w:sz w:val="22"/>
                <w:szCs w:val="22"/>
                <w:lang w:val="fi-FI"/>
              </w:rPr>
              <w:t>Sähköpostiosoite</w:t>
            </w:r>
          </w:p>
        </w:tc>
        <w:tc>
          <w:tcPr>
            <w:tcW w:w="7528" w:type="dxa"/>
          </w:tcPr>
          <w:p w14:paraId="37E13094" w14:textId="16E272FC" w:rsidR="003D2C17" w:rsidRPr="004A1012" w:rsidRDefault="00F84F45" w:rsidP="003D2C17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</w:tbl>
    <w:p w14:paraId="4AF2B569" w14:textId="77777777" w:rsidR="0032420E" w:rsidRDefault="0032420E">
      <w:bookmarkStart w:id="1" w:name="_Hlk138953886"/>
    </w:p>
    <w:p w14:paraId="0EE7D190" w14:textId="77777777" w:rsidR="00587D39" w:rsidRDefault="00587D39"/>
    <w:p w14:paraId="58479AB9" w14:textId="77777777" w:rsidR="00587D39" w:rsidRDefault="00587D39"/>
    <w:p w14:paraId="556D829F" w14:textId="77777777" w:rsidR="00587D39" w:rsidRDefault="00587D39"/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947"/>
      </w:tblGrid>
      <w:tr w:rsidR="00415FBA" w:rsidRPr="00D16AC2" w14:paraId="4615046E" w14:textId="77777777" w:rsidTr="000E5DF3">
        <w:trPr>
          <w:trHeight w:val="522"/>
        </w:trPr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bookmarkEnd w:id="1"/>
          <w:p w14:paraId="37E50B37" w14:textId="55B196C4" w:rsidR="00415FBA" w:rsidRDefault="00587D39" w:rsidP="00EB1500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lastRenderedPageBreak/>
              <w:t>3.</w:t>
            </w:r>
            <w:r w:rsidR="00415FBA" w:rsidRPr="00D16AC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="00306AED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="000E5DF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T</w:t>
            </w:r>
            <w:r w:rsidR="00306AED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oimeksianto</w:t>
            </w:r>
          </w:p>
          <w:p w14:paraId="504A1BB0" w14:textId="36856E4B" w:rsidR="000E4512" w:rsidRPr="00D16AC2" w:rsidRDefault="000E4512" w:rsidP="00EB1500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</w:p>
        </w:tc>
      </w:tr>
      <w:tr w:rsidR="00415FBA" w:rsidRPr="006136FB" w14:paraId="71F7BEC2" w14:textId="77777777" w:rsidTr="0032420E">
        <w:trPr>
          <w:trHeight w:val="522"/>
        </w:trPr>
        <w:tc>
          <w:tcPr>
            <w:tcW w:w="9628" w:type="dxa"/>
            <w:gridSpan w:val="2"/>
          </w:tcPr>
          <w:p w14:paraId="05EC2748" w14:textId="77777777" w:rsidR="00B117CF" w:rsidRDefault="00B117CF" w:rsidP="00EB1500">
            <w:pPr>
              <w:pStyle w:val="Default"/>
              <w:rPr>
                <w:sz w:val="22"/>
                <w:szCs w:val="22"/>
                <w:lang w:val="fi-FI"/>
              </w:rPr>
            </w:pPr>
          </w:p>
          <w:p w14:paraId="09A1A74F" w14:textId="25947BF2" w:rsidR="00B117CF" w:rsidRDefault="00587D39" w:rsidP="00EB1500">
            <w:pPr>
              <w:pStyle w:val="Default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Asiakasraadin nimi: 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  <w:p w14:paraId="18ED2E4E" w14:textId="0DC9283F" w:rsidR="00B117CF" w:rsidRDefault="00587D39" w:rsidP="00B117CF">
            <w:pPr>
              <w:pStyle w:val="Default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Asiakasraadin kokoontumisen aikataulu: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  <w:p w14:paraId="077B554E" w14:textId="199C36C0" w:rsidR="000A025A" w:rsidRDefault="00B117CF" w:rsidP="000E5DF3">
            <w:pPr>
              <w:jc w:val="both"/>
              <w:textAlignment w:val="baseline"/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 xml:space="preserve">Asiakasraati toteutetaan sähköisenä/läsnäolotilaisuutena: 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  <w:p w14:paraId="742CB3B9" w14:textId="0F6C376E" w:rsidR="00B117CF" w:rsidRPr="00306AED" w:rsidRDefault="00B117CF" w:rsidP="000E5DF3">
            <w:pPr>
              <w:jc w:val="both"/>
              <w:textAlignment w:val="baseline"/>
              <w:rPr>
                <w:sz w:val="22"/>
                <w:szCs w:val="22"/>
                <w:lang w:val="fi-FI"/>
              </w:rPr>
            </w:pPr>
          </w:p>
        </w:tc>
      </w:tr>
      <w:tr w:rsidR="00415FBA" w:rsidRPr="004A1012" w14:paraId="7725B960" w14:textId="77777777" w:rsidTr="00F84F45">
        <w:trPr>
          <w:trHeight w:val="522"/>
        </w:trPr>
        <w:tc>
          <w:tcPr>
            <w:tcW w:w="3681" w:type="dxa"/>
            <w:tcBorders>
              <w:bottom w:val="single" w:sz="4" w:space="0" w:color="auto"/>
              <w:right w:val="nil"/>
            </w:tcBorders>
          </w:tcPr>
          <w:p w14:paraId="69DC0F2E" w14:textId="0D3A87B0" w:rsidR="00306AED" w:rsidRPr="00306AED" w:rsidRDefault="00306AED" w:rsidP="00306AED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 w:rsidRPr="00306AED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Huomioitavat asiat</w:t>
            </w:r>
            <w:r w:rsidR="00587D3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 asiakasraatiin osallistuessa</w:t>
            </w:r>
            <w:r w:rsidRPr="00306AED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Pr="00306AED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(esim. kielitaito, esteettömyys, esteet ja vahvuudet)</w:t>
            </w:r>
          </w:p>
          <w:p w14:paraId="5362DB65" w14:textId="281B7031" w:rsidR="00415FBA" w:rsidRPr="00306AED" w:rsidRDefault="00415FBA" w:rsidP="00EB1500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</w:p>
        </w:tc>
        <w:tc>
          <w:tcPr>
            <w:tcW w:w="5947" w:type="dxa"/>
            <w:tcBorders>
              <w:left w:val="nil"/>
              <w:bottom w:val="single" w:sz="4" w:space="0" w:color="auto"/>
            </w:tcBorders>
          </w:tcPr>
          <w:p w14:paraId="128799D8" w14:textId="5C01EC36" w:rsidR="00415FBA" w:rsidRPr="00306AED" w:rsidRDefault="00F84F45" w:rsidP="00EB1500">
            <w:pPr>
              <w:pStyle w:val="Default"/>
              <w:rPr>
                <w:sz w:val="22"/>
                <w:szCs w:val="22"/>
                <w:lang w:val="fi-FI"/>
              </w:rPr>
            </w:pPr>
            <w:r w:rsidRPr="004B7850">
              <w:rPr>
                <w:rFonts w:asciiTheme="minorHAnsi" w:eastAsiaTheme="minorHAnsi" w:hAnsiTheme="minorHAnsi"/>
                <w:noProof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Pr="004B7850">
              <w:rPr>
                <w:rFonts w:asciiTheme="minorHAnsi" w:eastAsiaTheme="minorHAnsi" w:hAnsiTheme="minorHAnsi"/>
                <w:noProof/>
              </w:rPr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separate"/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Pr="004B7850">
              <w:rPr>
                <w:rFonts w:asciiTheme="minorHAnsi" w:eastAsiaTheme="minorHAnsi" w:hAnsiTheme="minorHAnsi"/>
                <w:noProof/>
              </w:rPr>
              <w:fldChar w:fldCharType="end"/>
            </w:r>
          </w:p>
        </w:tc>
      </w:tr>
      <w:tr w:rsidR="00602565" w:rsidRPr="004A1012" w14:paraId="73EB0638" w14:textId="77777777" w:rsidTr="0032420E">
        <w:trPr>
          <w:trHeight w:val="522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30FBB869" w14:textId="77777777" w:rsidR="00602565" w:rsidRPr="00E40AF4" w:rsidRDefault="00602565" w:rsidP="00EB1500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</w:pPr>
          </w:p>
          <w:p w14:paraId="78F107D0" w14:textId="64172ADD" w:rsidR="00602565" w:rsidRDefault="001A7D5B" w:rsidP="00EB1500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  <w:t>4</w:t>
            </w:r>
            <w:r w:rsidR="00602565" w:rsidRPr="00E40AF4"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  <w:t>. Palkkio, korvaukset, ennakkopidätys</w:t>
            </w:r>
          </w:p>
          <w:p w14:paraId="799212E0" w14:textId="5A43DFE4" w:rsidR="00DE5079" w:rsidRPr="00E40AF4" w:rsidRDefault="00DE5079" w:rsidP="00EB1500">
            <w:pPr>
              <w:pStyle w:val="Default"/>
              <w:rPr>
                <w:sz w:val="22"/>
                <w:szCs w:val="22"/>
              </w:rPr>
            </w:pPr>
          </w:p>
        </w:tc>
      </w:tr>
      <w:tr w:rsidR="001A493B" w:rsidRPr="006136FB" w14:paraId="75893BF4" w14:textId="77777777" w:rsidTr="00A01AA2">
        <w:trPr>
          <w:trHeight w:val="522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6077D380" w14:textId="77777777" w:rsidR="00A01AA2" w:rsidRDefault="00A01AA2" w:rsidP="00E40AF4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37440E77" w14:textId="7B3DF3F7" w:rsidR="001A493B" w:rsidRDefault="005473DF" w:rsidP="001A493B">
            <w:pPr>
              <w:autoSpaceDE w:val="0"/>
              <w:autoSpaceDN w:val="0"/>
              <w:adjustRightInd w:val="0"/>
              <w:spacing w:after="14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Asiakasraadeista maksetaan kehittäjäasiakkaille </w:t>
            </w:r>
            <w:r w:rsidR="001A7D5B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kuuluva palkkio seuraavasti:</w:t>
            </w:r>
          </w:p>
          <w:p w14:paraId="33CD5C1C" w14:textId="77777777" w:rsidR="001A7D5B" w:rsidRPr="00E40AF4" w:rsidRDefault="001A7D5B" w:rsidP="001A493B">
            <w:pPr>
              <w:autoSpaceDE w:val="0"/>
              <w:autoSpaceDN w:val="0"/>
              <w:adjustRightInd w:val="0"/>
              <w:spacing w:after="14"/>
              <w:rPr>
                <w:rFonts w:cs="Arial"/>
                <w:color w:val="000000"/>
                <w:sz w:val="22"/>
                <w:szCs w:val="22"/>
                <w:lang w:val="fi-FI"/>
              </w:rPr>
            </w:pPr>
          </w:p>
          <w:p w14:paraId="05601876" w14:textId="77777777" w:rsidR="005473DF" w:rsidRPr="001A7D5B" w:rsidRDefault="005473DF" w:rsidP="005473DF">
            <w:pPr>
              <w:pStyle w:val="Luettelokappale"/>
              <w:numPr>
                <w:ilvl w:val="0"/>
                <w:numId w:val="12"/>
              </w:numPr>
              <w:rPr>
                <w:rFonts w:cs="Arial"/>
                <w:b/>
                <w:bCs/>
                <w:sz w:val="22"/>
                <w:szCs w:val="22"/>
                <w:lang w:val="fi-FI"/>
              </w:rPr>
            </w:pPr>
            <w:r w:rsidRPr="001A7D5B">
              <w:rPr>
                <w:rFonts w:cs="Arial"/>
                <w:b/>
                <w:bCs/>
                <w:sz w:val="22"/>
                <w:szCs w:val="22"/>
                <w:lang w:val="fi-FI"/>
              </w:rPr>
              <w:t>Asukas- ja asiakasraadit ja -paneelit läsnäolotilaisuutena</w:t>
            </w:r>
          </w:p>
          <w:p w14:paraId="52971DDD" w14:textId="77777777" w:rsidR="005473DF" w:rsidRPr="001A7D5B" w:rsidRDefault="005473DF" w:rsidP="005473DF">
            <w:pPr>
              <w:pStyle w:val="Luettelokappale"/>
              <w:rPr>
                <w:rFonts w:cs="Arial"/>
                <w:sz w:val="22"/>
                <w:szCs w:val="22"/>
                <w:lang w:val="fi-FI"/>
              </w:rPr>
            </w:pPr>
            <w:r w:rsidRPr="001A7D5B">
              <w:rPr>
                <w:rFonts w:cs="Arial"/>
                <w:sz w:val="22"/>
                <w:szCs w:val="22"/>
                <w:lang w:val="fi-FI"/>
              </w:rPr>
              <w:t>kaksi ensimmäistä tuntia 20e / tunti. Tuntimäärän ylittyessä (yli kaksi tuntia) kokonaispalkkio 50 euroa / kerta.</w:t>
            </w:r>
          </w:p>
          <w:p w14:paraId="0A618D91" w14:textId="77777777" w:rsidR="005473DF" w:rsidRPr="001A7D5B" w:rsidRDefault="005473DF" w:rsidP="005473DF">
            <w:pPr>
              <w:pStyle w:val="Luettelokappale"/>
              <w:numPr>
                <w:ilvl w:val="0"/>
                <w:numId w:val="12"/>
              </w:numPr>
              <w:rPr>
                <w:rFonts w:cs="Arial"/>
                <w:b/>
                <w:bCs/>
                <w:sz w:val="22"/>
                <w:szCs w:val="22"/>
                <w:lang w:val="fi-FI"/>
              </w:rPr>
            </w:pPr>
            <w:r w:rsidRPr="001A7D5B">
              <w:rPr>
                <w:rFonts w:cs="Arial"/>
                <w:b/>
                <w:bCs/>
                <w:sz w:val="22"/>
                <w:szCs w:val="22"/>
                <w:lang w:val="fi-FI"/>
              </w:rPr>
              <w:t xml:space="preserve">Sähköiset asiakas- ja asukasraadit </w:t>
            </w:r>
          </w:p>
          <w:p w14:paraId="5B80A4D4" w14:textId="77777777" w:rsidR="005473DF" w:rsidRPr="001A7D5B" w:rsidRDefault="005473DF" w:rsidP="005473DF">
            <w:pPr>
              <w:pStyle w:val="Luettelokappale"/>
              <w:rPr>
                <w:rFonts w:cs="Arial"/>
                <w:sz w:val="22"/>
                <w:szCs w:val="22"/>
                <w:lang w:val="fi-FI"/>
              </w:rPr>
            </w:pPr>
            <w:r w:rsidRPr="001A7D5B">
              <w:rPr>
                <w:rFonts w:cs="Arial"/>
                <w:sz w:val="22"/>
                <w:szCs w:val="22"/>
                <w:lang w:val="fi-FI"/>
              </w:rPr>
              <w:t>kaksi ensimmäistä tuntia 15e / tunti. Tuntimäärän ylittyessä (yli kaksi tuntia) kokonaispalkkio 40 euroa / kerta.</w:t>
            </w:r>
          </w:p>
          <w:p w14:paraId="60CAC94B" w14:textId="77777777" w:rsidR="001A493B" w:rsidRPr="00E40AF4" w:rsidRDefault="001A493B" w:rsidP="001A493B">
            <w:pPr>
              <w:ind w:left="720"/>
              <w:contextualSpacing/>
              <w:rPr>
                <w:rFonts w:cs="Arial"/>
                <w:b/>
                <w:bCs/>
                <w:sz w:val="22"/>
                <w:szCs w:val="22"/>
                <w:lang w:val="fi-FI"/>
              </w:rPr>
            </w:pPr>
          </w:p>
          <w:p w14:paraId="5E992F6A" w14:textId="6E1C2486" w:rsidR="001A493B" w:rsidRPr="00E40AF4" w:rsidRDefault="001A493B" w:rsidP="00E40AF4">
            <w:pPr>
              <w:rPr>
                <w:rFonts w:cs="Arial"/>
                <w:sz w:val="22"/>
                <w:szCs w:val="22"/>
                <w:lang w:val="fi-FI"/>
              </w:rPr>
            </w:pPr>
            <w:r w:rsidRPr="00E40AF4">
              <w:rPr>
                <w:rFonts w:cs="Arial"/>
                <w:sz w:val="22"/>
                <w:szCs w:val="22"/>
                <w:lang w:val="fi-FI"/>
              </w:rPr>
              <w:t xml:space="preserve">Palkkio maksetaan toteutuneiden tuntien mukaan pyöristettynä seuraavaan tasatuntiin. </w:t>
            </w:r>
            <w:bookmarkStart w:id="2" w:name="_Hlk95217551"/>
          </w:p>
          <w:bookmarkEnd w:id="2"/>
          <w:p w14:paraId="35BCE84D" w14:textId="77777777" w:rsidR="001A493B" w:rsidRPr="00E40AF4" w:rsidRDefault="001A493B" w:rsidP="001A493B">
            <w:pPr>
              <w:pStyle w:val="Luettelokappale"/>
              <w:ind w:left="0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2B288FF1" w14:textId="66BDEC14" w:rsidR="001A493B" w:rsidRPr="00E40AF4" w:rsidRDefault="001A493B" w:rsidP="00E40AF4">
            <w:pPr>
              <w:rPr>
                <w:rFonts w:cs="Arial"/>
                <w:sz w:val="22"/>
                <w:szCs w:val="22"/>
                <w:lang w:val="fi-FI"/>
              </w:rPr>
            </w:pPr>
            <w:r w:rsidRPr="00E40AF4">
              <w:rPr>
                <w:rFonts w:cs="Arial"/>
                <w:sz w:val="22"/>
                <w:szCs w:val="22"/>
                <w:lang w:val="fi-FI"/>
              </w:rPr>
              <w:t xml:space="preserve">Matkakustannukset korvataan </w:t>
            </w:r>
            <w:r w:rsidR="00C93663">
              <w:rPr>
                <w:rFonts w:cs="Arial"/>
                <w:sz w:val="22"/>
                <w:szCs w:val="22"/>
                <w:lang w:val="fi-FI"/>
              </w:rPr>
              <w:t>hyvinvointialueen</w:t>
            </w:r>
            <w:r w:rsidRPr="00E40AF4">
              <w:rPr>
                <w:rFonts w:cs="Arial"/>
                <w:sz w:val="22"/>
                <w:szCs w:val="22"/>
                <w:lang w:val="fi-FI"/>
              </w:rPr>
              <w:t xml:space="preserve"> käytännön muka</w:t>
            </w:r>
            <w:r w:rsidR="00C93663">
              <w:rPr>
                <w:rFonts w:cs="Arial"/>
                <w:sz w:val="22"/>
                <w:szCs w:val="22"/>
                <w:lang w:val="fi-FI"/>
              </w:rPr>
              <w:t>isesti</w:t>
            </w:r>
            <w:r w:rsidRPr="00E40AF4">
              <w:rPr>
                <w:rFonts w:cs="Arial"/>
                <w:sz w:val="22"/>
                <w:szCs w:val="22"/>
                <w:lang w:val="fi-FI"/>
              </w:rPr>
              <w:t xml:space="preserve"> halvimman käytettävissä olevan kulkuneuvon mukaisesti riippumatta siitä, mitä kulkuneuvoa </w:t>
            </w:r>
            <w:r w:rsidR="0021015B">
              <w:rPr>
                <w:rFonts w:cs="Arial"/>
                <w:sz w:val="22"/>
                <w:szCs w:val="22"/>
                <w:lang w:val="fi-FI"/>
              </w:rPr>
              <w:t xml:space="preserve">asiakasraatiin osallistuva </w:t>
            </w:r>
            <w:r w:rsidRPr="00E40AF4">
              <w:rPr>
                <w:rFonts w:cs="Arial"/>
                <w:sz w:val="22"/>
                <w:szCs w:val="22"/>
                <w:lang w:val="fi-FI"/>
              </w:rPr>
              <w:t xml:space="preserve">on todellisuudessa käyttänyt matkaansa. Halvimpana kulkuneuvona pidetään julkista kulkuneuvoa. </w:t>
            </w:r>
          </w:p>
          <w:p w14:paraId="4E26CC58" w14:textId="77777777" w:rsidR="001A493B" w:rsidRPr="00E40AF4" w:rsidRDefault="001A493B" w:rsidP="001A493B">
            <w:pPr>
              <w:pStyle w:val="Luettelokappale"/>
              <w:ind w:left="0"/>
              <w:rPr>
                <w:rFonts w:cs="Arial"/>
                <w:sz w:val="22"/>
                <w:szCs w:val="22"/>
                <w:lang w:val="fi-FI"/>
              </w:rPr>
            </w:pPr>
          </w:p>
          <w:p w14:paraId="417A23DC" w14:textId="5A6E0C47" w:rsidR="001A493B" w:rsidRPr="00E40AF4" w:rsidRDefault="001A493B" w:rsidP="00E40AF4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 w:rsidRPr="00E40AF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Ennakkopidätys määritellään </w:t>
            </w:r>
            <w:r w:rsidR="00BD4A35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hyvinvointialueen</w:t>
            </w:r>
            <w:r w:rsidRPr="00E40AF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käyttämissä laskutuskäytännöissä (esim. palkkiolomakkeessa). Verokortti täytyy toimittaa palkkion maksua varten.</w:t>
            </w:r>
          </w:p>
          <w:p w14:paraId="77B471A3" w14:textId="77777777" w:rsidR="00E40AF4" w:rsidRPr="00E40AF4" w:rsidRDefault="00E40AF4" w:rsidP="00E40AF4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747E3BF1" w14:textId="78214B43" w:rsidR="00E40AF4" w:rsidRPr="00E40AF4" w:rsidRDefault="00B117CF" w:rsidP="00E40AF4">
            <w:pPr>
              <w:pStyle w:val="Luettelokappale"/>
              <w:ind w:left="0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sdt>
              <w:sdtPr>
                <w:rPr>
                  <w:rFonts w:eastAsiaTheme="minorHAnsi" w:cs="Arial"/>
                  <w:noProof/>
                  <w:lang w:val="fi-FI"/>
                </w:rPr>
                <w:id w:val="20221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037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val="fi-FI"/>
                  </w:rPr>
                  <w:t>☐</w:t>
                </w:r>
              </w:sdtContent>
            </w:sdt>
            <w:r w:rsidR="00E40AF4" w:rsidRPr="00E40AF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="001A7D5B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in osallistuva</w:t>
            </w:r>
            <w:r w:rsidR="00E40AF4" w:rsidRPr="00E40AF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ei ota vastaan palkkiota.</w:t>
            </w:r>
          </w:p>
          <w:p w14:paraId="10786361" w14:textId="77777777" w:rsidR="001A493B" w:rsidRPr="00E40AF4" w:rsidRDefault="001A493B" w:rsidP="00EB1500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fi-FI" w:eastAsia="fi-FI"/>
              </w:rPr>
            </w:pPr>
          </w:p>
        </w:tc>
      </w:tr>
      <w:tr w:rsidR="00A01AA2" w:rsidRPr="00BD7474" w14:paraId="18ED77E1" w14:textId="77777777" w:rsidTr="00A01AA2">
        <w:trPr>
          <w:trHeight w:val="522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4E7DBF75" w14:textId="77777777" w:rsidR="00E24F2D" w:rsidRPr="00F71B2C" w:rsidRDefault="00E24F2D" w:rsidP="00A01AA2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</w:p>
          <w:p w14:paraId="29DEA4EB" w14:textId="06685374" w:rsidR="00A01AA2" w:rsidRDefault="00A01AA2" w:rsidP="00A01AA2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  <w:r w:rsidRPr="00F71B2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7. </w:t>
            </w:r>
            <w:r w:rsidR="001A7D5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Asiakasraati</w:t>
            </w:r>
            <w:r w:rsidR="00BD747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in osallistuvan </w:t>
            </w:r>
            <w:r w:rsidRPr="00F71B2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ja </w:t>
            </w:r>
            <w:r w:rsidR="001A7D5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hyvinvointialueen</w:t>
            </w:r>
            <w:r w:rsidRPr="00F71B2C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 velvollisuudet</w:t>
            </w:r>
          </w:p>
          <w:p w14:paraId="66BA6CD1" w14:textId="51C5BC89" w:rsidR="00DE5079" w:rsidRPr="00F71B2C" w:rsidRDefault="00DE5079" w:rsidP="00A01AA2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</w:p>
        </w:tc>
      </w:tr>
      <w:tr w:rsidR="00A01AA2" w:rsidRPr="006136FB" w14:paraId="2E21979B" w14:textId="77777777" w:rsidTr="00614084">
        <w:trPr>
          <w:trHeight w:val="522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56A077B" w14:textId="77777777" w:rsidR="00B117CF" w:rsidRDefault="00B117CF" w:rsidP="00A01AA2">
            <w:pP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</w:p>
          <w:p w14:paraId="6E8F5563" w14:textId="1BF29C7C" w:rsidR="00A01AA2" w:rsidRPr="00A01AA2" w:rsidRDefault="00BD7474" w:rsidP="00A01AA2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n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on huomioitava toiminnassaan </w:t>
            </w:r>
            <w:r w:rsidR="00686E3E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hyvinvointialueen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toimintaperiaatteet.  </w:t>
            </w:r>
          </w:p>
          <w:p w14:paraId="0BCB9D2C" w14:textId="77777777" w:rsidR="00A01AA2" w:rsidRPr="00A01AA2" w:rsidRDefault="00A01AA2" w:rsidP="00A01AA2">
            <w:pPr>
              <w:pStyle w:val="Luettelokappale"/>
              <w:ind w:left="0" w:firstLine="360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1D594B2C" w14:textId="209E3945" w:rsidR="00A01AA2" w:rsidRPr="00A01AA2" w:rsidRDefault="00A01AA2" w:rsidP="00A01AA2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Tämä tarkoittaa mm. sitä, että 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ei markkinoi lääkkeitä, lääkinnällisiä laitteita, tutkimuksia, hoitoja eikä muita sosiaali- tai terveydenhuollon palveluntarjoajia. Hän toimii niin, että hänen roolinsa ei sekoitu sosiaali- tai terveydenhuollon ammattilaisiin. Sosiaali- ja terveydenhuollon ammattilaiset vastaavat asiakkaan palvelun järjestämisestä tai tuottamisesta.</w:t>
            </w:r>
          </w:p>
          <w:p w14:paraId="05A59494" w14:textId="77777777" w:rsidR="00A01AA2" w:rsidRPr="00A01AA2" w:rsidRDefault="00A01AA2" w:rsidP="00A01AA2">
            <w:pPr>
              <w:pStyle w:val="Luettelokappale"/>
              <w:ind w:left="0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3C41B115" w14:textId="7EE2F0FA" w:rsidR="00A01AA2" w:rsidRPr="00A01AA2" w:rsidRDefault="00BD7474" w:rsidP="00A01AA2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käyttää </w:t>
            </w:r>
            <w:r w:rsidR="00686E3E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hyvinvointialueen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antamia ja tarvittavia apuvälineitä tai suojaimia. 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sitoutuu noudattamaan </w:t>
            </w:r>
            <w:r w:rsidR="0060053B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hyvinvointialueen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toimintaohjeita liikkuessaan organisaation tiloissa. Mikäli 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tapaa asiakkaita toisen organisaation/palveluntuottajan tiloissa, on hänen noudatettava ko. organisaation/palveluntuottajan ohjeita.</w:t>
            </w:r>
          </w:p>
          <w:p w14:paraId="3F3338C3" w14:textId="77777777" w:rsidR="00A01AA2" w:rsidRPr="00A01AA2" w:rsidRDefault="00A01AA2" w:rsidP="00A01AA2">
            <w:pPr>
              <w:pStyle w:val="Luettelokappale"/>
              <w:ind w:left="360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2B156B48" w14:textId="27CF7B10" w:rsidR="00A01AA2" w:rsidRPr="00A01AA2" w:rsidRDefault="0060053B" w:rsidP="00A01AA2">
            <w:pP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 w:rsidRPr="0060053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Hyvinvointialueen yhdyshenkilön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on huolehdittava 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n perehdyttämisestä ja vaaditusta tuesta 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n tehtävään. 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Hyvinvointialueen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on tarjottava apuvälineet ja suojaimet, joita 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A01AA2" w:rsidRPr="00A01AA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n edellytetään käyttävän toimiessaan tehtävissään. </w:t>
            </w:r>
          </w:p>
          <w:p w14:paraId="23026677" w14:textId="77777777" w:rsidR="00A01AA2" w:rsidRDefault="00A01AA2" w:rsidP="00A01AA2">
            <w:pPr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val="fi-FI" w:eastAsia="fi-FI"/>
              </w:rPr>
            </w:pPr>
          </w:p>
        </w:tc>
      </w:tr>
      <w:tr w:rsidR="00F71B2C" w:rsidRPr="00E40AF4" w14:paraId="0513795F" w14:textId="77777777" w:rsidTr="00614084">
        <w:trPr>
          <w:trHeight w:val="522"/>
        </w:trPr>
        <w:tc>
          <w:tcPr>
            <w:tcW w:w="9628" w:type="dxa"/>
            <w:gridSpan w:val="2"/>
            <w:tcBorders>
              <w:left w:val="nil"/>
              <w:right w:val="nil"/>
            </w:tcBorders>
          </w:tcPr>
          <w:p w14:paraId="14FDE7A4" w14:textId="77777777" w:rsidR="00F71B2C" w:rsidRDefault="00F71B2C" w:rsidP="00A01AA2">
            <w:pPr>
              <w:rPr>
                <w:rFonts w:eastAsia="Times New Roman" w:cs="Arial"/>
                <w:b/>
                <w:bCs/>
                <w:color w:val="000000"/>
                <w:lang w:val="fi-FI" w:eastAsia="fi-FI"/>
              </w:rPr>
            </w:pPr>
          </w:p>
          <w:p w14:paraId="37530D0B" w14:textId="77777777" w:rsidR="00F71B2C" w:rsidRDefault="00614084" w:rsidP="00614084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  <w:r w:rsidRPr="0061408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 xml:space="preserve">8. </w:t>
            </w:r>
            <w:r w:rsidR="00F71B2C" w:rsidRPr="0061408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  <w:t>Salassapito- ja tietoturvasitoumus</w:t>
            </w:r>
          </w:p>
          <w:p w14:paraId="1717BF52" w14:textId="5D699A58" w:rsidR="00DE5079" w:rsidRPr="00614084" w:rsidRDefault="00DE5079" w:rsidP="00614084">
            <w:pPr>
              <w:textAlignment w:val="baseline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fi-FI" w:eastAsia="fi-FI"/>
              </w:rPr>
            </w:pPr>
          </w:p>
        </w:tc>
      </w:tr>
      <w:tr w:rsidR="00614084" w:rsidRPr="006136FB" w14:paraId="723C6397" w14:textId="77777777" w:rsidTr="00A112C0">
        <w:trPr>
          <w:trHeight w:val="522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DEBB273" w14:textId="77777777" w:rsidR="00B117CF" w:rsidRDefault="00B117CF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</w:p>
          <w:p w14:paraId="1083D27E" w14:textId="0D24F585" w:rsidR="00614084" w:rsidRDefault="00BD7474" w:rsidP="00614084">
            <w:pPr>
              <w:textAlignment w:val="baseline"/>
              <w:rPr>
                <w:rFonts w:eastAsia="Times New Roman" w:cs="Arial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Asiakasraatiin osallistuva</w:t>
            </w:r>
            <w:r w:rsidR="00614084"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 xml:space="preserve"> </w:t>
            </w:r>
            <w:r w:rsidR="00614084" w:rsidRPr="00614084">
              <w:rPr>
                <w:rFonts w:eastAsia="Times New Roman" w:cs="Arial"/>
                <w:sz w:val="22"/>
                <w:szCs w:val="22"/>
                <w:lang w:val="fi-FI" w:eastAsia="fi-FI"/>
              </w:rPr>
              <w:t>on tietoinen siitä, että jo tieto siitä, että henkilö on sosiaali- tai terveydenhuollon asiakkaana tai potilaana, on salassa pidettävä tieto. Myös kaikki asiakkaaseen tai potilaaseen liittyvä tieto on salassa pidettävää.  </w:t>
            </w:r>
          </w:p>
          <w:p w14:paraId="602ABA22" w14:textId="77777777" w:rsidR="00614084" w:rsidRPr="00614084" w:rsidRDefault="00614084" w:rsidP="00614084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2C2ED9B5" w14:textId="62FFA4EA" w:rsidR="00614084" w:rsidRDefault="00BD7474" w:rsidP="00614084">
            <w:pPr>
              <w:textAlignment w:val="baseline"/>
              <w:rPr>
                <w:rFonts w:eastAsia="Times New Roman" w:cs="Arial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sz w:val="22"/>
                <w:szCs w:val="22"/>
                <w:lang w:val="fi-FI" w:eastAsia="fi-FI"/>
              </w:rPr>
              <w:t>Asiakasraatiin osallistuva</w:t>
            </w:r>
            <w:r w:rsidR="00614084" w:rsidRPr="00614084">
              <w:rPr>
                <w:rFonts w:eastAsia="Times New Roman" w:cs="Arial"/>
                <w:sz w:val="22"/>
                <w:szCs w:val="22"/>
                <w:lang w:val="fi-FI" w:eastAsia="fi-FI"/>
              </w:rPr>
              <w:t xml:space="preserve"> sitoutuu noudattamaan salassapitoa, tietosuojaa ja asiakkaan yksityisyyden suojaa koskevia määräyksiä ja lainsäädäntöä. Salassa pidettäviin tietoihin tulee kiinnittää erityistä huomioita. </w:t>
            </w:r>
          </w:p>
          <w:p w14:paraId="728D61FB" w14:textId="77777777" w:rsidR="00614084" w:rsidRPr="00614084" w:rsidRDefault="00614084" w:rsidP="00614084">
            <w:pPr>
              <w:textAlignment w:val="baseline"/>
              <w:rPr>
                <w:rFonts w:eastAsia="Times New Roman" w:cs="Arial"/>
                <w:sz w:val="22"/>
                <w:szCs w:val="22"/>
                <w:lang w:val="fi-FI" w:eastAsia="fi-FI"/>
              </w:rPr>
            </w:pPr>
          </w:p>
          <w:p w14:paraId="1C62B57F" w14:textId="6F3EECE9" w:rsid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  <w:r w:rsidRPr="00614084">
              <w:rPr>
                <w:rFonts w:eastAsia="Times New Roman" w:cs="Arial"/>
                <w:sz w:val="22"/>
                <w:szCs w:val="22"/>
                <w:lang w:val="fi-FI" w:eastAsia="fi-FI"/>
              </w:rPr>
              <w:t>Salas</w:t>
            </w:r>
            <w:r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 xml:space="preserve">sapidolla tarkoitetaan kaikkea </w:t>
            </w:r>
            <w:r w:rsidR="00BD747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asiakasraatiin osallistuva</w:t>
            </w:r>
            <w:r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n tietoonsa saamaa, salassa pidettävää tai luottamuksellista tietoa sekä vaitiolovelvollisuutta eli kieltoa ilmaista tai luovuttaa tietoa sivulliselle tai käyttää salassa pidettävää tietoa omaksi tai toisen eduksi tai vahingoksi.</w:t>
            </w:r>
          </w:p>
          <w:p w14:paraId="6C75F538" w14:textId="77777777" w:rsidR="00614084" w:rsidRP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</w:p>
          <w:p w14:paraId="11D97A38" w14:textId="77777777" w:rsid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  <w:r w:rsidRPr="00614084">
              <w:rPr>
                <w:rFonts w:eastAsia="Times New Roman" w:cs="Arial"/>
                <w:sz w:val="22"/>
                <w:szCs w:val="22"/>
                <w:lang w:val="fi-FI" w:eastAsia="fi-FI"/>
              </w:rPr>
              <w:t>T</w:t>
            </w:r>
            <w:r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ietoon saaminen voi tapahtua virallisesti, epävirallisesti, suullisesti tai kirjallisesti. Salassapito- ja vaitiolovelvollisuus koskee toimeksiantosuhteen aikana sekä sen jälkeistä aikaa, kun toimeksiantosuhde on päättynyt.</w:t>
            </w:r>
          </w:p>
          <w:p w14:paraId="2640B493" w14:textId="77777777" w:rsidR="00614084" w:rsidRP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</w:p>
          <w:p w14:paraId="79DFC5FB" w14:textId="072B575D" w:rsidR="00614084" w:rsidRDefault="00BD747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Asiakasraatiin osallistuva</w:t>
            </w:r>
            <w:r w:rsidR="00614084"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 xml:space="preserve"> ei saa käsitellä asiakkaan henkilötietoja eli tietoja, jonka perusteella asiakas on tunnistettavissa (esim. nimi, kotiosoite, valokuva)</w:t>
            </w:r>
          </w:p>
          <w:p w14:paraId="3A32F73A" w14:textId="77777777" w:rsidR="00614084" w:rsidRP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</w:p>
          <w:p w14:paraId="18BB1BA9" w14:textId="77777777" w:rsidR="00614084" w:rsidRP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  <w:r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Henkilötietojen käsittelyllä tarkoitetaan EU:n yleisen tietosuoja-asetuksen mukaisesti niiden keräämistä, tallentamista, järjestämistä, jäsentämistä, säilyttämistä, muokkaamista, muuttamista, hakemista, kyselemistä, käyttämistä, luovuttamista siirtämällä tai levittämällä tai asettamalla niitä muutoin saataville, tietojen yhteensovittamista tai yhdistämistä, poistamista tai tuhoamista.  </w:t>
            </w:r>
          </w:p>
          <w:p w14:paraId="3F4B33EA" w14:textId="77777777" w:rsidR="00614084" w:rsidRDefault="0061408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</w:p>
          <w:p w14:paraId="5D20D4F8" w14:textId="1AA34998" w:rsidR="00614084" w:rsidRDefault="00BD7474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Asiakasraatiin osallistuva</w:t>
            </w:r>
            <w:r w:rsidR="00614084"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 xml:space="preserve"> ei saa kirjata / tallentaa asiakkaasta saamia tietoja manuaalisesti tai digitaalisesti. Hän ei saa jakaa tietoa </w:t>
            </w:r>
            <w:r w:rsidR="00675D41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asiakasraadista</w:t>
            </w:r>
            <w:r w:rsidR="00614084"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 xml:space="preserve"> sosiaalisessa mediassa.</w:t>
            </w:r>
          </w:p>
          <w:p w14:paraId="56E29B65" w14:textId="77777777" w:rsidR="004702D0" w:rsidRPr="00614084" w:rsidRDefault="004702D0" w:rsidP="00614084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70511916" w14:textId="2C5D8CE3" w:rsidR="00614084" w:rsidRPr="00B117CF" w:rsidRDefault="00BD7474" w:rsidP="00B117CF">
            <w:pPr>
              <w:textAlignment w:val="baseline"/>
              <w:rPr>
                <w:rFonts w:eastAsia="Times New Roman" w:cs="Arial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>Asiakasraatiin osallistuva</w:t>
            </w:r>
            <w:r w:rsidR="00614084" w:rsidRPr="00614084"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  <w:t xml:space="preserve"> on tietoinen siitä, että salassapitovelvollisuuden rikkomisesta voi seurata vahingonkorvausvelvollisuus tai rikosoikeudellinen rangaistus, mikäli salassapitovelvollisuutta ei noudateta</w:t>
            </w:r>
          </w:p>
        </w:tc>
      </w:tr>
    </w:tbl>
    <w:p w14:paraId="634C6104" w14:textId="77777777" w:rsidR="00F60EB2" w:rsidRDefault="00F60EB2"/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662B72" w:rsidRPr="00E40AF4" w14:paraId="0F5AB7D9" w14:textId="77777777" w:rsidTr="00F60EB2">
        <w:trPr>
          <w:trHeight w:val="522"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0E05CB73" w14:textId="39E7C5A5" w:rsidR="00DE5079" w:rsidRPr="00250B4D" w:rsidRDefault="00250B4D" w:rsidP="00614084">
            <w:pPr>
              <w:textAlignment w:val="baseline"/>
              <w:rPr>
                <w:rFonts w:eastAsia="Times New Roman" w:cs="Arial"/>
                <w:b/>
                <w:bCs/>
                <w:color w:val="0F0F0F"/>
                <w:sz w:val="22"/>
                <w:szCs w:val="22"/>
                <w:lang w:val="fi-FI" w:eastAsia="fi-FI"/>
              </w:rPr>
            </w:pPr>
            <w:r w:rsidRPr="00250B4D">
              <w:rPr>
                <w:rFonts w:eastAsia="Times New Roman" w:cs="Arial"/>
                <w:b/>
                <w:bCs/>
                <w:color w:val="0F0F0F"/>
                <w:sz w:val="22"/>
                <w:szCs w:val="22"/>
                <w:lang w:val="fi-FI" w:eastAsia="fi-FI"/>
              </w:rPr>
              <w:lastRenderedPageBreak/>
              <w:t>9. Henkilötietorekisteri</w:t>
            </w:r>
          </w:p>
        </w:tc>
      </w:tr>
      <w:tr w:rsidR="00250B4D" w:rsidRPr="006136FB" w14:paraId="2F60038E" w14:textId="77777777" w:rsidTr="00A112C0">
        <w:trPr>
          <w:trHeight w:val="522"/>
        </w:trPr>
        <w:tc>
          <w:tcPr>
            <w:tcW w:w="9628" w:type="dxa"/>
            <w:tcBorders>
              <w:bottom w:val="single" w:sz="4" w:space="0" w:color="auto"/>
            </w:tcBorders>
          </w:tcPr>
          <w:p w14:paraId="191D1E6D" w14:textId="77777777" w:rsidR="00B117CF" w:rsidRDefault="00B117CF" w:rsidP="00E35896">
            <w:pPr>
              <w:textAlignment w:val="baseline"/>
              <w:rPr>
                <w:rFonts w:eastAsia="Times New Roman" w:cs="Arial"/>
                <w:sz w:val="22"/>
                <w:szCs w:val="22"/>
                <w:lang w:val="fi-FI" w:eastAsia="fi-FI"/>
              </w:rPr>
            </w:pPr>
          </w:p>
          <w:p w14:paraId="107F267D" w14:textId="0FADC9A3" w:rsidR="00250B4D" w:rsidRPr="00E35896" w:rsidRDefault="00BD7474" w:rsidP="00E35896">
            <w:pPr>
              <w:textAlignment w:val="baseline"/>
              <w:rPr>
                <w:rFonts w:eastAsia="Times New Roman" w:cs="Arial"/>
                <w:sz w:val="22"/>
                <w:szCs w:val="22"/>
                <w:lang w:val="fi-FI" w:eastAsia="fi-FI"/>
              </w:rPr>
            </w:pPr>
            <w:r>
              <w:rPr>
                <w:rFonts w:eastAsia="Times New Roman" w:cs="Arial"/>
                <w:sz w:val="22"/>
                <w:szCs w:val="22"/>
                <w:lang w:val="fi-FI" w:eastAsia="fi-FI"/>
              </w:rPr>
              <w:t>Asiakasraatiin osallistuva</w:t>
            </w:r>
            <w:r w:rsidR="00250B4D" w:rsidRPr="00E35896">
              <w:rPr>
                <w:rFonts w:eastAsia="Times New Roman" w:cs="Arial"/>
                <w:sz w:val="22"/>
                <w:szCs w:val="22"/>
                <w:lang w:val="fi-FI" w:eastAsia="fi-FI"/>
              </w:rPr>
              <w:t xml:space="preserve"> on tietoinen siitä, että </w:t>
            </w:r>
            <w:r w:rsidR="004702D0">
              <w:rPr>
                <w:rFonts w:eastAsia="Times New Roman" w:cs="Arial"/>
                <w:sz w:val="22"/>
                <w:szCs w:val="22"/>
                <w:lang w:val="fi-FI" w:eastAsia="fi-FI"/>
              </w:rPr>
              <w:t>hyvinvointialue</w:t>
            </w:r>
            <w:r w:rsidR="00250B4D" w:rsidRPr="00E35896">
              <w:rPr>
                <w:rFonts w:eastAsia="Times New Roman" w:cs="Arial"/>
                <w:sz w:val="22"/>
                <w:szCs w:val="22"/>
                <w:lang w:val="fi-FI" w:eastAsia="fi-FI"/>
              </w:rPr>
              <w:t xml:space="preserve"> käsittelee hänen tässä sopimuksessa tai sen perusteella ilmoittamia henkilötietoja </w:t>
            </w:r>
            <w:r w:rsidR="00FB3FC1">
              <w:rPr>
                <w:rFonts w:eastAsia="Times New Roman" w:cs="Arial"/>
                <w:sz w:val="22"/>
                <w:szCs w:val="22"/>
                <w:lang w:val="fi-FI" w:eastAsia="fi-FI"/>
              </w:rPr>
              <w:t>hyvinvointialueen</w:t>
            </w:r>
            <w:r w:rsidR="00250B4D" w:rsidRPr="00E35896">
              <w:rPr>
                <w:rFonts w:eastAsia="Times New Roman" w:cs="Arial"/>
                <w:sz w:val="22"/>
                <w:szCs w:val="22"/>
                <w:lang w:val="fi-FI" w:eastAsia="fi-FI"/>
              </w:rPr>
              <w:t xml:space="preserve"> henkilöstön palvelussuhde- ja palkkatietorekisterin mukaisesti. Tietosuojaselosteessa kuvataan muun muassa henkilötietojen käsittelytoimista ja rekisteröidyn oikeuksista.  </w:t>
            </w:r>
          </w:p>
          <w:p w14:paraId="224B64B7" w14:textId="77777777" w:rsidR="00E35896" w:rsidRPr="00E35896" w:rsidRDefault="00E35896" w:rsidP="00250B4D">
            <w:pPr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4BA5AF96" w14:textId="50C00685" w:rsidR="00250B4D" w:rsidRPr="00E35896" w:rsidRDefault="00B117CF" w:rsidP="00250B4D">
            <w:pPr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sdt>
              <w:sdtPr>
                <w:rPr>
                  <w:rFonts w:eastAsiaTheme="minorHAnsi" w:cs="Arial"/>
                  <w:noProof/>
                  <w:lang w:val="fi-FI"/>
                </w:rPr>
                <w:id w:val="-3357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868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val="fi-FI"/>
                  </w:rPr>
                  <w:t>☐</w:t>
                </w:r>
              </w:sdtContent>
            </w:sdt>
            <w:r w:rsidR="005D7868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250B4D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lle on esitelty </w:t>
            </w:r>
            <w:r w:rsidR="00BD6170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kokemustoiminnan</w:t>
            </w:r>
            <w:r w:rsidR="00250B4D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tietosuojaseloste.</w:t>
            </w:r>
          </w:p>
          <w:p w14:paraId="2E4DEDA0" w14:textId="77777777" w:rsidR="00250B4D" w:rsidRPr="00E35896" w:rsidRDefault="00250B4D" w:rsidP="00250B4D">
            <w:pPr>
              <w:pStyle w:val="Luettelokappale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7EA1EEAF" w14:textId="5446EB24" w:rsidR="00250B4D" w:rsidRPr="00E35896" w:rsidRDefault="00B117CF" w:rsidP="00E35896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sdt>
              <w:sdtPr>
                <w:rPr>
                  <w:rFonts w:eastAsiaTheme="minorHAnsi" w:cs="Arial"/>
                  <w:noProof/>
                  <w:lang w:val="fi-FI"/>
                </w:rPr>
                <w:id w:val="18637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AD"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val="fi-FI"/>
                  </w:rPr>
                  <w:t>☐</w:t>
                </w:r>
              </w:sdtContent>
            </w:sdt>
            <w:r w:rsidR="005D7868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</w:t>
            </w:r>
            <w:r w:rsidR="00250B4D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Lupa säilyttää </w:t>
            </w:r>
            <w:r w:rsidR="00BD7474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asiakasraatiin osallistuva</w:t>
            </w:r>
            <w:r w:rsidR="00250B4D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n tietoja Pohjois-Savon hyvinvointialueen</w:t>
            </w:r>
            <w:r w:rsidR="00D7422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kokemusosaaja</w:t>
            </w:r>
            <w:r w:rsidR="00250B4D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pankissa tämän toimeksiantosopimuksen voimassaolon jälkeen. Häneen voi ottaa yhteyttä uusien tehtävien ilmaantuessa. </w:t>
            </w:r>
            <w:r w:rsidR="00D74222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Kokemusosaaja</w:t>
            </w:r>
            <w:r w:rsidR="00250B4D" w:rsidRPr="00E35896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pankki muodostaa henkilörekisterin. </w:t>
            </w:r>
          </w:p>
          <w:p w14:paraId="29EACA4F" w14:textId="77777777" w:rsidR="00250B4D" w:rsidRPr="00E35896" w:rsidRDefault="00250B4D" w:rsidP="00614084">
            <w:pPr>
              <w:textAlignment w:val="baseline"/>
              <w:rPr>
                <w:rFonts w:eastAsia="Times New Roman" w:cs="Arial"/>
                <w:color w:val="0F0F0F"/>
                <w:sz w:val="22"/>
                <w:szCs w:val="22"/>
                <w:lang w:val="fi-FI" w:eastAsia="fi-FI"/>
              </w:rPr>
            </w:pPr>
          </w:p>
        </w:tc>
      </w:tr>
      <w:tr w:rsidR="00D82A82" w:rsidRPr="00E40AF4" w14:paraId="5B1F5C36" w14:textId="77777777" w:rsidTr="00A112C0">
        <w:trPr>
          <w:trHeight w:val="522"/>
        </w:trPr>
        <w:tc>
          <w:tcPr>
            <w:tcW w:w="9628" w:type="dxa"/>
            <w:tcBorders>
              <w:left w:val="nil"/>
              <w:right w:val="nil"/>
            </w:tcBorders>
          </w:tcPr>
          <w:p w14:paraId="032946ED" w14:textId="77777777" w:rsidR="00D74222" w:rsidRDefault="00D74222" w:rsidP="00D82A82">
            <w:pPr>
              <w:rPr>
                <w:rFonts w:eastAsia="Times New Roman" w:cs="Arial"/>
                <w:b/>
                <w:bCs/>
                <w:sz w:val="22"/>
                <w:szCs w:val="22"/>
                <w:lang w:val="fi-FI" w:eastAsia="fi-FI"/>
              </w:rPr>
            </w:pPr>
          </w:p>
          <w:p w14:paraId="6C45AA8F" w14:textId="3FB7A45C" w:rsidR="00D82A82" w:rsidRDefault="00D82A82" w:rsidP="00D82A82">
            <w:pPr>
              <w:rPr>
                <w:b/>
                <w:bCs/>
                <w:sz w:val="22"/>
                <w:szCs w:val="22"/>
                <w:lang w:val="fi-FI"/>
              </w:rPr>
            </w:pPr>
            <w:r w:rsidRPr="00D82A82">
              <w:rPr>
                <w:rFonts w:eastAsia="Times New Roman" w:cs="Arial"/>
                <w:b/>
                <w:bCs/>
                <w:sz w:val="22"/>
                <w:szCs w:val="22"/>
                <w:lang w:val="fi-FI" w:eastAsia="fi-FI"/>
              </w:rPr>
              <w:t xml:space="preserve">10. </w:t>
            </w:r>
            <w:r w:rsidRPr="00D82A82">
              <w:rPr>
                <w:b/>
                <w:bCs/>
                <w:sz w:val="22"/>
                <w:szCs w:val="22"/>
                <w:lang w:val="fi-FI"/>
              </w:rPr>
              <w:t>Sopimuksen päättyminen</w:t>
            </w:r>
            <w:r w:rsidRPr="00BD6170">
              <w:rPr>
                <w:b/>
                <w:bCs/>
                <w:sz w:val="22"/>
                <w:szCs w:val="22"/>
                <w:lang w:val="fi-FI"/>
              </w:rPr>
              <w:t xml:space="preserve"> ja irtisanominen</w:t>
            </w:r>
          </w:p>
          <w:p w14:paraId="32D2C6BF" w14:textId="75B2ED47" w:rsidR="00DE5079" w:rsidRPr="00D82A82" w:rsidRDefault="00DE5079" w:rsidP="00D82A82">
            <w:pPr>
              <w:rPr>
                <w:b/>
                <w:bCs/>
                <w:sz w:val="22"/>
                <w:szCs w:val="22"/>
                <w:lang w:val="fi-FI"/>
              </w:rPr>
            </w:pPr>
          </w:p>
        </w:tc>
      </w:tr>
      <w:tr w:rsidR="00BD6170" w:rsidRPr="006136FB" w14:paraId="557E86C7" w14:textId="77777777" w:rsidTr="00513617">
        <w:trPr>
          <w:trHeight w:val="522"/>
        </w:trPr>
        <w:tc>
          <w:tcPr>
            <w:tcW w:w="9628" w:type="dxa"/>
            <w:tcBorders>
              <w:bottom w:val="single" w:sz="4" w:space="0" w:color="auto"/>
            </w:tcBorders>
          </w:tcPr>
          <w:p w14:paraId="79A9BF91" w14:textId="77777777" w:rsidR="00BD6170" w:rsidRDefault="00BD6170" w:rsidP="00BD6170">
            <w:pPr>
              <w:rPr>
                <w:rFonts w:eastAsia="Times New Roman" w:cs="Arial"/>
                <w:lang w:val="fi-FI" w:eastAsia="fi-FI"/>
              </w:rPr>
            </w:pPr>
          </w:p>
          <w:p w14:paraId="79747841" w14:textId="77777777" w:rsidR="00D82A82" w:rsidRDefault="00D82A82" w:rsidP="00D82A82">
            <w:pPr>
              <w:rPr>
                <w:sz w:val="22"/>
                <w:szCs w:val="22"/>
                <w:lang w:val="fi-FI"/>
              </w:rPr>
            </w:pPr>
            <w:r w:rsidRPr="00D82A82">
              <w:rPr>
                <w:sz w:val="22"/>
                <w:szCs w:val="22"/>
                <w:lang w:val="fi-FI"/>
              </w:rPr>
              <w:t xml:space="preserve">Mikäli kyse on kertaluonteisesta tehtävästä, tämä sopimus päättyy ilman eri toimenpiteitä tässä sopimuksessa sovitun tapahtuman jälkeen.  </w:t>
            </w:r>
          </w:p>
          <w:p w14:paraId="45D51F10" w14:textId="77777777" w:rsidR="00D82A82" w:rsidRPr="00D82A82" w:rsidRDefault="00D82A82" w:rsidP="00D82A82">
            <w:pPr>
              <w:rPr>
                <w:sz w:val="22"/>
                <w:szCs w:val="22"/>
                <w:lang w:val="fi-FI"/>
              </w:rPr>
            </w:pPr>
          </w:p>
          <w:p w14:paraId="04364F73" w14:textId="77777777" w:rsidR="00D82A82" w:rsidRDefault="00D82A82" w:rsidP="00D82A82">
            <w:pPr>
              <w:rPr>
                <w:sz w:val="22"/>
                <w:szCs w:val="22"/>
                <w:lang w:val="fi-FI"/>
              </w:rPr>
            </w:pPr>
            <w:r w:rsidRPr="00D82A82">
              <w:rPr>
                <w:sz w:val="22"/>
                <w:szCs w:val="22"/>
                <w:lang w:val="fi-FI"/>
              </w:rPr>
              <w:t xml:space="preserve">Kumpikin osapuoli voi vapaasti irtisanoa sopimuksen päättymään yhden (1) kuukauden kuluessa ilmoittamalla siitä toiselle osapuolelle kirjallisesti.  </w:t>
            </w:r>
          </w:p>
          <w:p w14:paraId="5CBED755" w14:textId="77777777" w:rsidR="00D82A82" w:rsidRPr="00D82A82" w:rsidRDefault="00D82A82" w:rsidP="00D82A82">
            <w:pPr>
              <w:rPr>
                <w:sz w:val="22"/>
                <w:szCs w:val="22"/>
                <w:lang w:val="fi-FI"/>
              </w:rPr>
            </w:pPr>
          </w:p>
          <w:p w14:paraId="4FD15127" w14:textId="68F45037" w:rsidR="00D82A82" w:rsidRPr="00D82A82" w:rsidRDefault="00D82A82" w:rsidP="00D82A82">
            <w:pPr>
              <w:rPr>
                <w:sz w:val="22"/>
                <w:szCs w:val="22"/>
                <w:lang w:val="fi-FI"/>
              </w:rPr>
            </w:pPr>
            <w:r w:rsidRPr="00D82A82">
              <w:rPr>
                <w:sz w:val="22"/>
                <w:szCs w:val="22"/>
                <w:lang w:val="fi-FI"/>
              </w:rPr>
              <w:t xml:space="preserve">Tilaaja voi purkaa sopimuksen päättymään välittömästi, jos </w:t>
            </w:r>
            <w:r w:rsidR="00BD7474">
              <w:rPr>
                <w:sz w:val="22"/>
                <w:szCs w:val="22"/>
                <w:lang w:val="fi-FI"/>
              </w:rPr>
              <w:t>asiakasraatiin osallistuva</w:t>
            </w:r>
            <w:r w:rsidRPr="00D82A82">
              <w:rPr>
                <w:sz w:val="22"/>
                <w:szCs w:val="22"/>
                <w:lang w:val="fi-FI"/>
              </w:rPr>
              <w:t xml:space="preserve"> on toiminut vastoin tilaajan toimintaperiaatteita, eikä periaatteiden rikkomista voida pitää vähäisenä.  </w:t>
            </w:r>
          </w:p>
          <w:p w14:paraId="2A81ED6F" w14:textId="221DE2E4" w:rsidR="00BD6170" w:rsidRPr="00BD6170" w:rsidRDefault="00BD6170" w:rsidP="00CF4A18">
            <w:pPr>
              <w:rPr>
                <w:b/>
                <w:bCs/>
                <w:sz w:val="22"/>
                <w:szCs w:val="22"/>
                <w:lang w:val="fi-FI"/>
              </w:rPr>
            </w:pPr>
          </w:p>
        </w:tc>
      </w:tr>
      <w:tr w:rsidR="00513617" w:rsidRPr="00E40AF4" w14:paraId="75A235F9" w14:textId="77777777" w:rsidTr="00513617">
        <w:trPr>
          <w:trHeight w:val="522"/>
        </w:trPr>
        <w:tc>
          <w:tcPr>
            <w:tcW w:w="9628" w:type="dxa"/>
            <w:tcBorders>
              <w:left w:val="nil"/>
              <w:right w:val="nil"/>
            </w:tcBorders>
          </w:tcPr>
          <w:p w14:paraId="35DF67AF" w14:textId="77777777" w:rsidR="00513617" w:rsidRDefault="00513617" w:rsidP="00BD6170">
            <w:pPr>
              <w:rPr>
                <w:rFonts w:eastAsia="Times New Roman" w:cs="Arial"/>
                <w:lang w:val="fi-FI" w:eastAsia="fi-FI"/>
              </w:rPr>
            </w:pPr>
          </w:p>
          <w:p w14:paraId="5AB852EE" w14:textId="77777777" w:rsidR="00513617" w:rsidRDefault="00513617" w:rsidP="00BD6170">
            <w:pPr>
              <w:rPr>
                <w:rFonts w:eastAsia="Times New Roman" w:cs="Arial"/>
                <w:b/>
                <w:bCs/>
                <w:sz w:val="22"/>
                <w:szCs w:val="22"/>
                <w:lang w:val="fi-FI" w:eastAsia="fi-FI"/>
              </w:rPr>
            </w:pPr>
            <w:r w:rsidRPr="00513617">
              <w:rPr>
                <w:rFonts w:eastAsia="Times New Roman" w:cs="Arial"/>
                <w:b/>
                <w:bCs/>
                <w:sz w:val="22"/>
                <w:szCs w:val="22"/>
                <w:lang w:val="fi-FI" w:eastAsia="fi-FI"/>
              </w:rPr>
              <w:t>11. Voimassaoloaika</w:t>
            </w:r>
          </w:p>
          <w:p w14:paraId="036FDDF2" w14:textId="47AD3433" w:rsidR="00DE5079" w:rsidRPr="00513617" w:rsidRDefault="00DE5079" w:rsidP="00BD6170">
            <w:pPr>
              <w:rPr>
                <w:rFonts w:eastAsia="Times New Roman" w:cs="Arial"/>
                <w:b/>
                <w:bCs/>
                <w:sz w:val="22"/>
                <w:szCs w:val="22"/>
                <w:lang w:val="fi-FI" w:eastAsia="fi-FI"/>
              </w:rPr>
            </w:pPr>
          </w:p>
        </w:tc>
      </w:tr>
      <w:tr w:rsidR="00513617" w:rsidRPr="00E40AF4" w14:paraId="5CA5F150" w14:textId="77777777" w:rsidTr="0032420E">
        <w:trPr>
          <w:trHeight w:val="522"/>
        </w:trPr>
        <w:tc>
          <w:tcPr>
            <w:tcW w:w="9628" w:type="dxa"/>
          </w:tcPr>
          <w:p w14:paraId="13032C05" w14:textId="77777777" w:rsidR="00513617" w:rsidRDefault="00513617" w:rsidP="00BD6170">
            <w:pPr>
              <w:rPr>
                <w:rFonts w:eastAsia="Times New Roman" w:cs="Arial"/>
                <w:lang w:val="fi-FI" w:eastAsia="fi-FI"/>
              </w:rPr>
            </w:pPr>
          </w:p>
          <w:p w14:paraId="40B64528" w14:textId="77777777" w:rsidR="003917AD" w:rsidRPr="003917AD" w:rsidRDefault="003917AD" w:rsidP="003917AD">
            <w:pPr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 w:rsidRPr="003917AD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>Tämä sopimus tulee voimaan molempien osapuolten allekirjoitettua sopimuksen ja on voimassa:</w:t>
            </w:r>
          </w:p>
          <w:p w14:paraId="2B87F68F" w14:textId="3BC39749" w:rsidR="003917AD" w:rsidRPr="003917AD" w:rsidRDefault="003917AD" w:rsidP="003917AD">
            <w:pPr>
              <w:pStyle w:val="Luettelokappale"/>
              <w:ind w:left="0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1A0A9C6D" w14:textId="43849438" w:rsidR="003917AD" w:rsidRPr="003917AD" w:rsidRDefault="00B117CF" w:rsidP="003917AD">
            <w:pPr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sdt>
              <w:sdtPr>
                <w:rPr>
                  <w:rFonts w:eastAsiaTheme="minorHAnsi" w:cs="Arial"/>
                  <w:noProof/>
                  <w:lang w:val="fi-FI"/>
                </w:rPr>
                <w:id w:val="5229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AD" w:rsidRPr="003917AD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fi-FI"/>
                  </w:rPr>
                  <w:t>☐</w:t>
                </w:r>
              </w:sdtContent>
            </w:sdt>
            <w:r w:rsidR="003917AD" w:rsidRPr="003917AD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Kertaluonteisesti koskien seuraavaa tapahtumaa/tilaisuutta: </w:t>
            </w:r>
          </w:p>
          <w:p w14:paraId="2B231F34" w14:textId="762EA009" w:rsidR="003917AD" w:rsidRPr="003917AD" w:rsidRDefault="003917AD" w:rsidP="003917AD">
            <w:pPr>
              <w:pStyle w:val="Luettelokappale"/>
              <w:ind w:left="0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</w:p>
          <w:p w14:paraId="7D70C58F" w14:textId="1B15188A" w:rsidR="003917AD" w:rsidRPr="003917AD" w:rsidRDefault="00B117CF" w:rsidP="003917AD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sdt>
              <w:sdtPr>
                <w:rPr>
                  <w:rFonts w:eastAsiaTheme="minorHAnsi" w:cs="Arial"/>
                  <w:noProof/>
                  <w:lang w:val="fi-FI"/>
                </w:rPr>
                <w:id w:val="-79698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7AD" w:rsidRPr="003917AD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fi-FI"/>
                  </w:rPr>
                  <w:t>☐</w:t>
                </w:r>
              </w:sdtContent>
            </w:sdt>
            <w:r w:rsidR="003917AD" w:rsidRPr="003917AD"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  <w:t xml:space="preserve"> Määräaikaisena ajalla: ___.___.20___ - ___.___.20___</w:t>
            </w:r>
          </w:p>
          <w:p w14:paraId="1A2370AA" w14:textId="2430E30C" w:rsidR="003917AD" w:rsidRDefault="003917AD" w:rsidP="00BD6170">
            <w:pPr>
              <w:rPr>
                <w:rFonts w:eastAsia="Times New Roman" w:cs="Arial"/>
                <w:lang w:val="fi-FI" w:eastAsia="fi-FI"/>
              </w:rPr>
            </w:pPr>
          </w:p>
        </w:tc>
      </w:tr>
    </w:tbl>
    <w:p w14:paraId="55C6014C" w14:textId="77777777" w:rsidR="00DE5079" w:rsidRDefault="00DE5079"/>
    <w:p w14:paraId="29B651DE" w14:textId="77777777" w:rsidR="00F60EB2" w:rsidRDefault="00F60EB2"/>
    <w:p w14:paraId="1819BC32" w14:textId="77777777" w:rsidR="00F60EB2" w:rsidRDefault="00F60EB2"/>
    <w:p w14:paraId="2077119D" w14:textId="77777777" w:rsidR="00F60EB2" w:rsidRDefault="00F60EB2"/>
    <w:p w14:paraId="706CAA87" w14:textId="77777777" w:rsidR="00F60EB2" w:rsidRDefault="00F60EB2"/>
    <w:tbl>
      <w:tblPr>
        <w:tblStyle w:val="TaulukkoRuudukko"/>
        <w:tblW w:w="9643" w:type="dxa"/>
        <w:tblInd w:w="-10" w:type="dxa"/>
        <w:tblLook w:val="04A0" w:firstRow="1" w:lastRow="0" w:firstColumn="1" w:lastColumn="0" w:noHBand="0" w:noVBand="1"/>
      </w:tblPr>
      <w:tblGrid>
        <w:gridCol w:w="4670"/>
        <w:gridCol w:w="236"/>
        <w:gridCol w:w="4460"/>
        <w:gridCol w:w="277"/>
      </w:tblGrid>
      <w:tr w:rsidR="00BF12D8" w:rsidRPr="00E40AF4" w14:paraId="5FA401AB" w14:textId="77777777" w:rsidTr="002D6DD7">
        <w:trPr>
          <w:trHeight w:val="522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A4E47" w14:textId="30800CEC" w:rsidR="00BF12D8" w:rsidRDefault="00BF12D8" w:rsidP="00BD6170">
            <w:pPr>
              <w:rPr>
                <w:rFonts w:eastAsia="Times New Roman" w:cs="Arial"/>
                <w:lang w:val="fi-FI" w:eastAsia="fi-FI"/>
              </w:rPr>
            </w:pPr>
          </w:p>
          <w:p w14:paraId="39DAEA57" w14:textId="77777777" w:rsidR="00BF12D8" w:rsidRDefault="00BF12D8" w:rsidP="00BD6170">
            <w:pPr>
              <w:rPr>
                <w:rFonts w:eastAsia="Times New Roman" w:cs="Arial"/>
                <w:b/>
                <w:bCs/>
                <w:lang w:val="fi-FI" w:eastAsia="fi-FI"/>
              </w:rPr>
            </w:pPr>
            <w:r w:rsidRPr="00325DE9">
              <w:rPr>
                <w:rFonts w:eastAsia="Times New Roman" w:cs="Arial"/>
                <w:b/>
                <w:bCs/>
                <w:lang w:val="fi-FI" w:eastAsia="fi-FI"/>
              </w:rPr>
              <w:t>12. Allekirjoitukset</w:t>
            </w:r>
          </w:p>
          <w:p w14:paraId="1CD62DB4" w14:textId="13D6FDFF" w:rsidR="00F60EB2" w:rsidRPr="00325DE9" w:rsidRDefault="00F60EB2" w:rsidP="00BD6170">
            <w:pPr>
              <w:rPr>
                <w:rFonts w:eastAsia="Times New Roman" w:cs="Arial"/>
                <w:b/>
                <w:bCs/>
                <w:lang w:val="fi-FI" w:eastAsia="fi-FI"/>
              </w:rPr>
            </w:pPr>
          </w:p>
        </w:tc>
      </w:tr>
      <w:tr w:rsidR="00BF12D8" w:rsidRPr="006136FB" w14:paraId="1D2CE44E" w14:textId="77777777" w:rsidTr="002D6DD7">
        <w:trPr>
          <w:trHeight w:val="522"/>
        </w:trPr>
        <w:tc>
          <w:tcPr>
            <w:tcW w:w="9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D3761" w14:textId="1239FDBA" w:rsidR="00BF12D8" w:rsidRPr="00BF12D8" w:rsidRDefault="00BF12D8" w:rsidP="00992C32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val="fi-FI" w:eastAsia="fi-FI"/>
              </w:rPr>
            </w:pPr>
            <w:r w:rsidRPr="00BF12D8">
              <w:rPr>
                <w:b/>
                <w:bCs/>
                <w:sz w:val="22"/>
                <w:szCs w:val="22"/>
                <w:lang w:val="fi-FI"/>
              </w:rPr>
              <w:t xml:space="preserve">Tätä sopimusta on tehty kaksi (2) kappaletta; yksi </w:t>
            </w:r>
            <w:r w:rsidR="00BD7474">
              <w:rPr>
                <w:b/>
                <w:bCs/>
                <w:sz w:val="22"/>
                <w:szCs w:val="22"/>
                <w:lang w:val="fi-FI"/>
              </w:rPr>
              <w:t>asiakasraatiin osallistuva</w:t>
            </w:r>
            <w:r w:rsidRPr="00BF12D8">
              <w:rPr>
                <w:b/>
                <w:bCs/>
                <w:sz w:val="22"/>
                <w:szCs w:val="22"/>
                <w:lang w:val="fi-FI"/>
              </w:rPr>
              <w:t>lle ja yksi tilaajalle</w:t>
            </w:r>
          </w:p>
          <w:p w14:paraId="31E0EE90" w14:textId="77777777" w:rsidR="00BF12D8" w:rsidRPr="00BF12D8" w:rsidRDefault="00BF12D8" w:rsidP="00BD6170">
            <w:pPr>
              <w:rPr>
                <w:rFonts w:eastAsia="Times New Roman" w:cs="Arial"/>
                <w:sz w:val="22"/>
                <w:szCs w:val="22"/>
                <w:lang w:val="fi-FI" w:eastAsia="fi-FI"/>
              </w:rPr>
            </w:pPr>
          </w:p>
        </w:tc>
      </w:tr>
      <w:tr w:rsidR="00BF12D8" w:rsidRPr="00E40AF4" w14:paraId="26872A2A" w14:textId="77777777" w:rsidTr="002D6DD7">
        <w:trPr>
          <w:gridAfter w:val="1"/>
          <w:wAfter w:w="277" w:type="dxa"/>
          <w:trHeight w:val="522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1D161D8B" w14:textId="64C5BDCD" w:rsidR="00BF12D8" w:rsidRPr="00BF12D8" w:rsidRDefault="00BD7474" w:rsidP="00992C32">
            <w:pPr>
              <w:textAlignment w:val="baseline"/>
              <w:rPr>
                <w:b/>
                <w:bCs/>
                <w:sz w:val="22"/>
                <w:szCs w:val="22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Asiakasraatiin osallistuva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2D205B" w14:textId="77777777" w:rsidR="00BF12D8" w:rsidRPr="00BF12D8" w:rsidRDefault="00BF12D8" w:rsidP="00992C32">
            <w:pPr>
              <w:textAlignment w:val="baseline"/>
              <w:rPr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3443C271" w14:textId="477E7B10" w:rsidR="00BF12D8" w:rsidRPr="00BF12D8" w:rsidRDefault="00DE5079" w:rsidP="00992C32">
            <w:pPr>
              <w:textAlignment w:val="baseline"/>
              <w:rPr>
                <w:b/>
                <w:bCs/>
                <w:sz w:val="22"/>
                <w:szCs w:val="22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Hyvinvointialueen</w:t>
            </w:r>
            <w:r w:rsidR="00BF12D8" w:rsidRPr="00BF12D8">
              <w:rPr>
                <w:b/>
                <w:bCs/>
                <w:sz w:val="22"/>
                <w:szCs w:val="22"/>
                <w:lang w:val="fi-FI"/>
              </w:rPr>
              <w:t xml:space="preserve"> yhteyshenkilö</w:t>
            </w:r>
          </w:p>
        </w:tc>
      </w:tr>
      <w:tr w:rsidR="00BF12D8" w:rsidRPr="00E40AF4" w14:paraId="65D9CBC8" w14:textId="77777777" w:rsidTr="002D6DD7">
        <w:trPr>
          <w:gridAfter w:val="1"/>
          <w:wAfter w:w="277" w:type="dxa"/>
          <w:trHeight w:val="522"/>
        </w:trPr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26237" w14:textId="3A348F1D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 xml:space="preserve">Paikka 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separate"/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9F0A8B" w14:textId="77777777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A5C2" w14:textId="266596B1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 xml:space="preserve">Paikka 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separate"/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end"/>
            </w:r>
          </w:p>
        </w:tc>
      </w:tr>
      <w:tr w:rsidR="00BF12D8" w:rsidRPr="00E40AF4" w14:paraId="2D477D03" w14:textId="77777777" w:rsidTr="002D6DD7">
        <w:trPr>
          <w:gridAfter w:val="1"/>
          <w:wAfter w:w="277" w:type="dxa"/>
          <w:trHeight w:val="522"/>
        </w:trPr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D5B1F" w14:textId="0D6329E0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>Päivämäärä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 xml:space="preserve"> 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separate"/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BE4156" w14:textId="77777777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DBC8E" w14:textId="2252C2A5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>Päivämäärä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 xml:space="preserve"> 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separate"/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end"/>
            </w:r>
          </w:p>
        </w:tc>
      </w:tr>
      <w:tr w:rsidR="00BF12D8" w:rsidRPr="00E40AF4" w14:paraId="170CD724" w14:textId="77777777" w:rsidTr="002D6DD7">
        <w:trPr>
          <w:gridAfter w:val="1"/>
          <w:wAfter w:w="277" w:type="dxa"/>
          <w:trHeight w:val="522"/>
        </w:trPr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A156B" w14:textId="304A1DCA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>Allekirjoitus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2ED0ED" w14:textId="77777777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46C55" w14:textId="3A31C3BC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>Allekirjoitus</w:t>
            </w:r>
          </w:p>
        </w:tc>
      </w:tr>
      <w:tr w:rsidR="00BF12D8" w:rsidRPr="00E40AF4" w14:paraId="5E4B9528" w14:textId="77777777" w:rsidTr="002D6DD7">
        <w:trPr>
          <w:gridAfter w:val="1"/>
          <w:wAfter w:w="277" w:type="dxa"/>
          <w:trHeight w:val="522"/>
        </w:trPr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646E2" w14:textId="5D13CC38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>Selvennys: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 xml:space="preserve"> 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separate"/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0C8BDE" w14:textId="77777777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A3EE5" w14:textId="0066D106" w:rsidR="00BF12D8" w:rsidRPr="00BF12D8" w:rsidRDefault="00BF12D8" w:rsidP="00992C32">
            <w:pPr>
              <w:textAlignment w:val="baseline"/>
              <w:rPr>
                <w:sz w:val="22"/>
                <w:szCs w:val="22"/>
                <w:lang w:val="fi-FI"/>
              </w:rPr>
            </w:pPr>
            <w:r w:rsidRPr="00BF12D8">
              <w:rPr>
                <w:sz w:val="22"/>
                <w:szCs w:val="22"/>
                <w:lang w:val="fi-FI"/>
              </w:rPr>
              <w:t>Selvennys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instrText xml:space="preserve"> FORMTEXT </w:instrTex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separate"/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t> </w:t>
            </w:r>
            <w:r w:rsidR="00F84F45" w:rsidRPr="004B7850">
              <w:rPr>
                <w:rFonts w:asciiTheme="minorHAnsi" w:eastAsiaTheme="minorHAnsi" w:hAnsiTheme="minorHAnsi"/>
                <w:noProof/>
                <w:lang w:val="fi-FI"/>
              </w:rPr>
              <w:fldChar w:fldCharType="end"/>
            </w:r>
          </w:p>
        </w:tc>
      </w:tr>
    </w:tbl>
    <w:p w14:paraId="3DECFF2A" w14:textId="77777777" w:rsidR="00076526" w:rsidRPr="00513E0C" w:rsidRDefault="00076526" w:rsidP="002A217F">
      <w:pPr>
        <w:pStyle w:val="Luettelokappale"/>
        <w:ind w:left="0" w:firstLine="720"/>
        <w:jc w:val="both"/>
        <w:textAlignment w:val="baseline"/>
        <w:rPr>
          <w:rFonts w:eastAsia="Times New Roman" w:cs="Arial"/>
          <w:color w:val="000000"/>
          <w:lang w:val="fi-FI" w:eastAsia="fi-FI"/>
        </w:rPr>
      </w:pPr>
    </w:p>
    <w:p w14:paraId="05BEE893" w14:textId="6FF97EDA" w:rsidR="002A217F" w:rsidRPr="00513E0C" w:rsidRDefault="002A217F" w:rsidP="002A217F">
      <w:pPr>
        <w:pStyle w:val="Luettelokappale"/>
        <w:ind w:left="0"/>
        <w:jc w:val="both"/>
        <w:textAlignment w:val="baseline"/>
        <w:rPr>
          <w:rFonts w:eastAsia="Times New Roman" w:cs="Arial"/>
          <w:b/>
          <w:bCs/>
          <w:color w:val="000000"/>
          <w:lang w:val="fi-FI" w:eastAsia="fi-FI"/>
        </w:rPr>
      </w:pPr>
      <w:r w:rsidRPr="00513E0C">
        <w:rPr>
          <w:rFonts w:eastAsia="Times New Roman" w:cs="Arial"/>
          <w:color w:val="000000"/>
          <w:lang w:val="fi-FI" w:eastAsia="fi-FI"/>
        </w:rPr>
        <w:t xml:space="preserve">   </w:t>
      </w:r>
    </w:p>
    <w:p w14:paraId="65054198" w14:textId="77777777" w:rsidR="00962728" w:rsidRPr="00076526" w:rsidRDefault="00962728" w:rsidP="00076526">
      <w:pPr>
        <w:rPr>
          <w:b/>
          <w:bCs/>
          <w:lang w:val="fi-FI"/>
        </w:rPr>
      </w:pPr>
    </w:p>
    <w:sectPr w:rsidR="00962728" w:rsidRPr="00076526" w:rsidSect="008349DB">
      <w:headerReference w:type="default" r:id="rId12"/>
      <w:footerReference w:type="default" r:id="rId13"/>
      <w:pgSz w:w="11906" w:h="16838"/>
      <w:pgMar w:top="2421" w:right="1134" w:bottom="1992" w:left="1134" w:header="119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C5EF" w14:textId="77777777" w:rsidR="00A2497E" w:rsidRDefault="00A2497E" w:rsidP="006D49E8">
      <w:pPr>
        <w:spacing w:after="0"/>
      </w:pPr>
      <w:r>
        <w:separator/>
      </w:r>
    </w:p>
  </w:endnote>
  <w:endnote w:type="continuationSeparator" w:id="0">
    <w:p w14:paraId="2CDC251C" w14:textId="77777777" w:rsidR="00A2497E" w:rsidRDefault="00A2497E" w:rsidP="006D49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C502" w14:textId="27FC3E8F" w:rsidR="00044EA0" w:rsidRDefault="00044EA0" w:rsidP="00E21DF1">
    <w:pPr>
      <w:pStyle w:val="Alatunniste"/>
      <w:spacing w:line="360" w:lineRule="auto"/>
      <w:rPr>
        <w:rFonts w:cs="Arial"/>
        <w:sz w:val="16"/>
        <w:szCs w:val="16"/>
      </w:rPr>
    </w:pPr>
  </w:p>
  <w:p w14:paraId="18838D2E" w14:textId="12F8B2D1" w:rsidR="00044EA0" w:rsidRDefault="00786C28" w:rsidP="00E21DF1">
    <w:pPr>
      <w:pStyle w:val="Alatunniste"/>
      <w:spacing w:line="360" w:lineRule="auto"/>
      <w:rPr>
        <w:rFonts w:cs="Arial"/>
        <w:sz w:val="16"/>
        <w:szCs w:val="16"/>
      </w:rPr>
    </w:pPr>
    <w:r w:rsidRPr="008C656B">
      <w:rPr>
        <w:rFonts w:cs="Arial"/>
        <w:noProof/>
        <w:color w:val="FF0000"/>
        <w:szCs w:val="18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C9AF6C" wp14:editId="69F0BE9C">
              <wp:simplePos x="0" y="0"/>
              <wp:positionH relativeFrom="page">
                <wp:align>right</wp:align>
              </wp:positionH>
              <wp:positionV relativeFrom="paragraph">
                <wp:posOffset>15875</wp:posOffset>
              </wp:positionV>
              <wp:extent cx="6844665" cy="0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466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FCF2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CE816F" id="Suora yhdysviiva 3" o:spid="_x0000_s1026" style="position:absolute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487.75pt,1.25pt" to="102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" strokecolor="#ffcf29" strokeweight="2pt">
              <v:stroke joinstyle="miter"/>
              <w10:wrap anchorx="page"/>
            </v:line>
          </w:pict>
        </mc:Fallback>
      </mc:AlternateContent>
    </w:r>
    <w:r w:rsidR="00156389">
      <w:rPr>
        <w:rFonts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41EF6633" wp14:editId="6E0D41E0">
          <wp:simplePos x="0" y="0"/>
          <wp:positionH relativeFrom="column">
            <wp:posOffset>-156210</wp:posOffset>
          </wp:positionH>
          <wp:positionV relativeFrom="paragraph">
            <wp:posOffset>101600</wp:posOffset>
          </wp:positionV>
          <wp:extent cx="1760220" cy="640080"/>
          <wp:effectExtent l="0" t="0" r="0" b="7620"/>
          <wp:wrapNone/>
          <wp:docPr id="5" name="Kuva 5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218DB5" w14:textId="3F394AD6" w:rsidR="00044EA0" w:rsidRDefault="00044EA0" w:rsidP="00E21DF1">
    <w:pPr>
      <w:pStyle w:val="Alatunniste"/>
      <w:spacing w:line="360" w:lineRule="auto"/>
      <w:rPr>
        <w:rFonts w:cs="Arial"/>
        <w:sz w:val="16"/>
        <w:szCs w:val="16"/>
      </w:rPr>
    </w:pPr>
  </w:p>
  <w:p w14:paraId="3EF53987" w14:textId="08A056C6" w:rsidR="00044EA0" w:rsidRDefault="00044EA0" w:rsidP="00E21DF1">
    <w:pPr>
      <w:pStyle w:val="Alatunniste"/>
      <w:spacing w:line="360" w:lineRule="auto"/>
      <w:rPr>
        <w:rFonts w:cs="Arial"/>
        <w:sz w:val="16"/>
        <w:szCs w:val="16"/>
      </w:rPr>
    </w:pPr>
  </w:p>
  <w:p w14:paraId="08DAB4F0" w14:textId="77777777" w:rsidR="001454FA" w:rsidRDefault="001454FA" w:rsidP="00E21DF1">
    <w:pPr>
      <w:pStyle w:val="Alatunniste"/>
      <w:spacing w:line="360" w:lineRule="auto"/>
      <w:rPr>
        <w:rFonts w:cs="Arial"/>
        <w:sz w:val="16"/>
        <w:szCs w:val="16"/>
      </w:rPr>
    </w:pPr>
  </w:p>
  <w:p w14:paraId="7AE4DA39" w14:textId="75375F9D" w:rsidR="008C02BE" w:rsidRPr="00743C3F" w:rsidRDefault="00044EA0" w:rsidP="00A51253">
    <w:pPr>
      <w:pStyle w:val="Vaintekstin"/>
      <w:rPr>
        <w:lang w:val="fi-FI"/>
      </w:rPr>
    </w:pPr>
    <w:r w:rsidRPr="00743C3F">
      <w:rPr>
        <w:rFonts w:ascii="Arial" w:hAnsi="Arial" w:cs="Arial"/>
        <w:sz w:val="16"/>
        <w:szCs w:val="16"/>
        <w:lang w:val="fi-FI"/>
      </w:rPr>
      <w:t xml:space="preserve">Pohjois-Savon </w:t>
    </w:r>
    <w:r w:rsidR="003A49FF" w:rsidRPr="00743C3F">
      <w:rPr>
        <w:rFonts w:ascii="Arial" w:hAnsi="Arial" w:cs="Arial"/>
        <w:sz w:val="16"/>
        <w:szCs w:val="16"/>
        <w:lang w:val="fi-FI"/>
      </w:rPr>
      <w:t>h</w:t>
    </w:r>
    <w:r w:rsidRPr="00743C3F">
      <w:rPr>
        <w:rFonts w:ascii="Arial" w:hAnsi="Arial" w:cs="Arial"/>
        <w:sz w:val="16"/>
        <w:szCs w:val="16"/>
        <w:lang w:val="fi-FI"/>
      </w:rPr>
      <w:t>yvinvointialue</w:t>
    </w:r>
    <w:r w:rsidR="008C02BE" w:rsidRPr="00743C3F">
      <w:rPr>
        <w:rFonts w:ascii="Arial" w:hAnsi="Arial" w:cs="Arial"/>
        <w:sz w:val="16"/>
        <w:szCs w:val="16"/>
        <w:lang w:val="fi-FI"/>
      </w:rPr>
      <w:t xml:space="preserve"> |</w:t>
    </w:r>
    <w:r w:rsidR="001F4C26" w:rsidRPr="00743C3F">
      <w:rPr>
        <w:lang w:val="fi-FI"/>
      </w:rPr>
      <w:t xml:space="preserve"> </w:t>
    </w:r>
    <w:r w:rsidR="00EC6F3E" w:rsidRPr="00743C3F">
      <w:rPr>
        <w:rFonts w:ascii="Arial" w:hAnsi="Arial" w:cs="Arial"/>
        <w:sz w:val="16"/>
        <w:szCs w:val="16"/>
        <w:lang w:val="fi-FI"/>
      </w:rPr>
      <w:t>K</w:t>
    </w:r>
    <w:r w:rsidR="001F4C26" w:rsidRPr="00743C3F">
      <w:rPr>
        <w:rFonts w:ascii="Arial" w:hAnsi="Arial" w:cs="Arial"/>
        <w:sz w:val="16"/>
        <w:szCs w:val="16"/>
        <w:lang w:val="fi-FI"/>
      </w:rPr>
      <w:t xml:space="preserve">irjaamo KYS rakennus 3, 0 krs </w:t>
    </w:r>
    <w:proofErr w:type="spellStart"/>
    <w:r w:rsidR="001F4C26" w:rsidRPr="00743C3F">
      <w:rPr>
        <w:rFonts w:ascii="Arial" w:hAnsi="Arial" w:cs="Arial"/>
        <w:sz w:val="16"/>
        <w:szCs w:val="16"/>
        <w:lang w:val="fi-FI"/>
      </w:rPr>
      <w:t>Puijonlaaksontie</w:t>
    </w:r>
    <w:proofErr w:type="spellEnd"/>
    <w:r w:rsidR="001F4C26" w:rsidRPr="00743C3F">
      <w:rPr>
        <w:rFonts w:ascii="Arial" w:hAnsi="Arial" w:cs="Arial"/>
        <w:sz w:val="16"/>
        <w:szCs w:val="16"/>
        <w:lang w:val="fi-FI"/>
      </w:rPr>
      <w:t xml:space="preserve"> 2 PL 1711</w:t>
    </w:r>
    <w:r w:rsidR="00A51253" w:rsidRPr="00743C3F">
      <w:rPr>
        <w:rFonts w:ascii="Arial" w:hAnsi="Arial" w:cs="Arial"/>
        <w:sz w:val="16"/>
        <w:szCs w:val="16"/>
        <w:lang w:val="fi-FI"/>
      </w:rPr>
      <w:t>, 70211 KUOPIO</w:t>
    </w:r>
    <w:r w:rsidR="00ED7896" w:rsidRPr="00743C3F">
      <w:rPr>
        <w:rFonts w:ascii="Arial" w:hAnsi="Arial" w:cs="Arial"/>
        <w:sz w:val="16"/>
        <w:szCs w:val="16"/>
        <w:lang w:val="fi-FI"/>
      </w:rPr>
      <w:t xml:space="preserve"> </w:t>
    </w:r>
    <w:r w:rsidR="001454FA" w:rsidRPr="00743C3F">
      <w:rPr>
        <w:rFonts w:ascii="Arial" w:hAnsi="Arial" w:cs="Arial"/>
        <w:sz w:val="16"/>
        <w:szCs w:val="16"/>
        <w:lang w:val="fi-FI"/>
      </w:rPr>
      <w:t xml:space="preserve">| </w:t>
    </w:r>
    <w:r w:rsidR="008C02BE" w:rsidRPr="00743C3F">
      <w:rPr>
        <w:rFonts w:ascii="Arial" w:hAnsi="Arial" w:cs="Arial"/>
        <w:sz w:val="16"/>
        <w:szCs w:val="16"/>
        <w:lang w:val="fi-FI"/>
      </w:rPr>
      <w:t>www.</w:t>
    </w:r>
    <w:r w:rsidR="001E4199" w:rsidRPr="00743C3F">
      <w:rPr>
        <w:rFonts w:ascii="Arial" w:hAnsi="Arial" w:cs="Arial"/>
        <w:sz w:val="16"/>
        <w:szCs w:val="16"/>
        <w:lang w:val="fi-FI"/>
      </w:rPr>
      <w:t>ps</w:t>
    </w:r>
    <w:r w:rsidR="00E607AB" w:rsidRPr="00743C3F">
      <w:rPr>
        <w:rFonts w:ascii="Arial" w:hAnsi="Arial" w:cs="Arial"/>
        <w:sz w:val="16"/>
        <w:szCs w:val="16"/>
        <w:lang w:val="fi-FI"/>
      </w:rPr>
      <w:t>hyvinvointialue.fi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45DFE" w14:textId="77777777" w:rsidR="00A2497E" w:rsidRDefault="00A2497E" w:rsidP="006D49E8">
      <w:pPr>
        <w:spacing w:after="0"/>
      </w:pPr>
      <w:r>
        <w:separator/>
      </w:r>
    </w:p>
  </w:footnote>
  <w:footnote w:type="continuationSeparator" w:id="0">
    <w:p w14:paraId="255E1844" w14:textId="77777777" w:rsidR="00A2497E" w:rsidRDefault="00A2497E" w:rsidP="006D49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0E78" w14:textId="7DCCEC34" w:rsidR="006D49E8" w:rsidRPr="00A50812" w:rsidRDefault="00894E9E" w:rsidP="00B07FE6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spacing w:line="276" w:lineRule="auto"/>
      <w:rPr>
        <w:rStyle w:val="Sivunumero"/>
        <w:rFonts w:cs="Arial"/>
        <w:sz w:val="16"/>
        <w:szCs w:val="18"/>
        <w:lang w:val="fi-FI"/>
      </w:rPr>
    </w:pPr>
    <w:r>
      <w:rPr>
        <w:rFonts w:cs="Arial"/>
        <w:noProof/>
        <w:szCs w:val="18"/>
      </w:rPr>
      <w:drawing>
        <wp:anchor distT="0" distB="0" distL="114300" distR="114300" simplePos="0" relativeHeight="251662336" behindDoc="1" locked="0" layoutInCell="1" allowOverlap="1" wp14:anchorId="4B0B9421" wp14:editId="1770EEBA">
          <wp:simplePos x="0" y="0"/>
          <wp:positionH relativeFrom="column">
            <wp:posOffset>-247650</wp:posOffset>
          </wp:positionH>
          <wp:positionV relativeFrom="paragraph">
            <wp:posOffset>-619125</wp:posOffset>
          </wp:positionV>
          <wp:extent cx="2148840" cy="781680"/>
          <wp:effectExtent l="0" t="0" r="3810" b="0"/>
          <wp:wrapNone/>
          <wp:docPr id="4" name="Kuva 4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8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9E8" w:rsidRPr="00A50812">
      <w:rPr>
        <w:rFonts w:cs="Arial"/>
        <w:szCs w:val="18"/>
        <w:lang w:val="fi-FI"/>
      </w:rPr>
      <w:tab/>
    </w:r>
    <w:r w:rsidR="006D49E8" w:rsidRPr="00A50812">
      <w:rPr>
        <w:rFonts w:cs="Arial"/>
        <w:sz w:val="16"/>
        <w:szCs w:val="18"/>
        <w:lang w:val="fi-FI"/>
      </w:rPr>
      <w:tab/>
    </w:r>
    <w:r w:rsidR="006D49E8" w:rsidRPr="00A50812">
      <w:rPr>
        <w:rFonts w:cs="Arial"/>
        <w:sz w:val="16"/>
        <w:szCs w:val="18"/>
        <w:lang w:val="fi-FI"/>
      </w:rPr>
      <w:tab/>
    </w:r>
    <w:r w:rsidR="006D49E8" w:rsidRPr="00B07FE6">
      <w:rPr>
        <w:rStyle w:val="Sivunumero"/>
        <w:rFonts w:cs="Arial"/>
        <w:sz w:val="16"/>
        <w:szCs w:val="18"/>
      </w:rPr>
      <w:fldChar w:fldCharType="begin"/>
    </w:r>
    <w:r w:rsidR="006D49E8" w:rsidRPr="00A50812">
      <w:rPr>
        <w:rStyle w:val="Sivunumero"/>
        <w:rFonts w:cs="Arial"/>
        <w:sz w:val="16"/>
        <w:szCs w:val="18"/>
        <w:lang w:val="fi-FI"/>
      </w:rPr>
      <w:instrText xml:space="preserve"> PAGE </w:instrText>
    </w:r>
    <w:r w:rsidR="006D49E8" w:rsidRPr="00B07FE6">
      <w:rPr>
        <w:rStyle w:val="Sivunumero"/>
        <w:rFonts w:cs="Arial"/>
        <w:sz w:val="16"/>
        <w:szCs w:val="18"/>
      </w:rPr>
      <w:fldChar w:fldCharType="separate"/>
    </w:r>
    <w:r w:rsidR="001341EB" w:rsidRPr="00A50812">
      <w:rPr>
        <w:rStyle w:val="Sivunumero"/>
        <w:rFonts w:cs="Arial"/>
        <w:noProof/>
        <w:sz w:val="16"/>
        <w:szCs w:val="18"/>
        <w:lang w:val="fi-FI"/>
      </w:rPr>
      <w:t>1</w:t>
    </w:r>
    <w:r w:rsidR="006D49E8" w:rsidRPr="00B07FE6">
      <w:rPr>
        <w:rStyle w:val="Sivunumero"/>
        <w:rFonts w:cs="Arial"/>
        <w:sz w:val="16"/>
        <w:szCs w:val="18"/>
      </w:rPr>
      <w:fldChar w:fldCharType="end"/>
    </w:r>
    <w:r w:rsidR="006D49E8" w:rsidRPr="00A50812">
      <w:rPr>
        <w:rStyle w:val="Sivunumero"/>
        <w:rFonts w:cs="Arial"/>
        <w:sz w:val="16"/>
        <w:szCs w:val="18"/>
        <w:lang w:val="fi-FI"/>
      </w:rPr>
      <w:t xml:space="preserve"> (</w:t>
    </w:r>
    <w:r w:rsidR="006D49E8" w:rsidRPr="00B07FE6">
      <w:rPr>
        <w:rStyle w:val="Sivunumero"/>
        <w:rFonts w:cs="Arial"/>
        <w:sz w:val="16"/>
        <w:szCs w:val="18"/>
      </w:rPr>
      <w:fldChar w:fldCharType="begin"/>
    </w:r>
    <w:r w:rsidR="006D49E8" w:rsidRPr="00A50812">
      <w:rPr>
        <w:rStyle w:val="Sivunumero"/>
        <w:rFonts w:cs="Arial"/>
        <w:sz w:val="16"/>
        <w:szCs w:val="18"/>
        <w:lang w:val="fi-FI"/>
      </w:rPr>
      <w:instrText xml:space="preserve"> NUMPAGES \*Arabic </w:instrText>
    </w:r>
    <w:r w:rsidR="006D49E8" w:rsidRPr="00B07FE6">
      <w:rPr>
        <w:rStyle w:val="Sivunumero"/>
        <w:rFonts w:cs="Arial"/>
        <w:sz w:val="16"/>
        <w:szCs w:val="18"/>
      </w:rPr>
      <w:fldChar w:fldCharType="separate"/>
    </w:r>
    <w:r w:rsidR="001341EB" w:rsidRPr="00A50812">
      <w:rPr>
        <w:rStyle w:val="Sivunumero"/>
        <w:rFonts w:cs="Arial"/>
        <w:noProof/>
        <w:sz w:val="16"/>
        <w:szCs w:val="18"/>
        <w:lang w:val="fi-FI"/>
      </w:rPr>
      <w:t>1</w:t>
    </w:r>
    <w:r w:rsidR="006D49E8" w:rsidRPr="00B07FE6">
      <w:rPr>
        <w:rStyle w:val="Sivunumero"/>
        <w:rFonts w:cs="Arial"/>
        <w:sz w:val="16"/>
        <w:szCs w:val="18"/>
      </w:rPr>
      <w:fldChar w:fldCharType="end"/>
    </w:r>
    <w:r w:rsidR="006D49E8" w:rsidRPr="00A50812">
      <w:rPr>
        <w:rStyle w:val="Sivunumero"/>
        <w:rFonts w:cs="Arial"/>
        <w:sz w:val="16"/>
        <w:szCs w:val="18"/>
        <w:lang w:val="fi-FI"/>
      </w:rPr>
      <w:t>)</w:t>
    </w:r>
  </w:p>
  <w:p w14:paraId="203EFA92" w14:textId="085C1AAD" w:rsidR="006D49E8" w:rsidRPr="00A50812" w:rsidRDefault="00732372" w:rsidP="00B07FE6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spacing w:line="276" w:lineRule="auto"/>
      <w:rPr>
        <w:rFonts w:cs="Arial"/>
        <w:sz w:val="16"/>
        <w:lang w:val="fi-FI"/>
      </w:rPr>
    </w:pPr>
    <w:r w:rsidRPr="00A50812">
      <w:rPr>
        <w:rFonts w:cs="Arial"/>
        <w:sz w:val="16"/>
        <w:lang w:val="fi-FI"/>
      </w:rPr>
      <w:tab/>
    </w:r>
    <w:r w:rsidR="00F738C9">
      <w:rPr>
        <w:rFonts w:cs="Arial"/>
        <w:sz w:val="16"/>
      </w:rPr>
      <w:fldChar w:fldCharType="begin"/>
    </w:r>
    <w:r w:rsidR="00F738C9">
      <w:rPr>
        <w:rFonts w:cs="Arial"/>
        <w:sz w:val="16"/>
      </w:rPr>
      <w:instrText xml:space="preserve"> TIME \@ "d.M.yyyy" </w:instrText>
    </w:r>
    <w:r w:rsidR="00F738C9">
      <w:rPr>
        <w:rFonts w:cs="Arial"/>
        <w:sz w:val="16"/>
      </w:rPr>
      <w:fldChar w:fldCharType="separate"/>
    </w:r>
    <w:r w:rsidR="006136FB">
      <w:rPr>
        <w:rFonts w:cs="Arial"/>
        <w:noProof/>
        <w:sz w:val="16"/>
      </w:rPr>
      <w:t>16.10.2023</w:t>
    </w:r>
    <w:r w:rsidR="00F738C9">
      <w:rPr>
        <w:rFonts w:cs="Arial"/>
        <w:sz w:val="16"/>
      </w:rPr>
      <w:fldChar w:fldCharType="end"/>
    </w:r>
  </w:p>
  <w:p w14:paraId="778BB6E4" w14:textId="77777777" w:rsidR="00B07FE6" w:rsidRPr="00A50812" w:rsidRDefault="00B07FE6" w:rsidP="00B07FE6">
    <w:pPr>
      <w:pStyle w:val="Yltunniste"/>
      <w:tabs>
        <w:tab w:val="clear" w:pos="4819"/>
        <w:tab w:val="clear" w:pos="9638"/>
        <w:tab w:val="left" w:pos="5216"/>
        <w:tab w:val="left" w:pos="7650"/>
        <w:tab w:val="left" w:pos="9129"/>
      </w:tabs>
      <w:spacing w:line="276" w:lineRule="auto"/>
      <w:rPr>
        <w:rFonts w:cs="Arial"/>
        <w:lang w:val="fi-FI"/>
      </w:rPr>
    </w:pPr>
  </w:p>
  <w:p w14:paraId="6BC627A4" w14:textId="7354311F" w:rsidR="00EE4B88" w:rsidRPr="00A50812" w:rsidRDefault="00EE4B88" w:rsidP="00EE4B88">
    <w:pPr>
      <w:pStyle w:val="Default"/>
      <w:rPr>
        <w:b/>
        <w:bCs/>
        <w:sz w:val="20"/>
        <w:szCs w:val="20"/>
      </w:rPr>
    </w:pPr>
    <w:r w:rsidRPr="00A50812">
      <w:rPr>
        <w:b/>
        <w:bCs/>
        <w:sz w:val="20"/>
        <w:szCs w:val="20"/>
      </w:rPr>
      <w:t xml:space="preserve">TOIMEKSIANTOSOPIMUS </w:t>
    </w:r>
    <w:r w:rsidR="00BD7474">
      <w:rPr>
        <w:b/>
        <w:bCs/>
        <w:sz w:val="20"/>
        <w:szCs w:val="20"/>
      </w:rPr>
      <w:t>ASIAKASRAATIIN OSALLISTUVA</w:t>
    </w:r>
    <w:r w:rsidR="00A50812" w:rsidRPr="00A50812">
      <w:rPr>
        <w:b/>
        <w:bCs/>
        <w:sz w:val="20"/>
        <w:szCs w:val="20"/>
      </w:rPr>
      <w:t xml:space="preserve">LLE </w:t>
    </w:r>
    <w:r w:rsidRPr="00A50812">
      <w:rPr>
        <w:b/>
        <w:bCs/>
        <w:sz w:val="20"/>
        <w:szCs w:val="20"/>
      </w:rPr>
      <w:t>POHJOIS-SAVON HYVINVOINTIALUEELLA</w:t>
    </w:r>
  </w:p>
  <w:p w14:paraId="6F81BF73" w14:textId="625E7A2D" w:rsidR="006D49E8" w:rsidRPr="00A50812" w:rsidRDefault="006D49E8" w:rsidP="006D49E8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3D6"/>
    <w:multiLevelType w:val="hybridMultilevel"/>
    <w:tmpl w:val="22CC3BF6"/>
    <w:lvl w:ilvl="0" w:tplc="4AD07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BCB"/>
    <w:multiLevelType w:val="hybridMultilevel"/>
    <w:tmpl w:val="98A6A210"/>
    <w:lvl w:ilvl="0" w:tplc="F8B618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A67BA"/>
    <w:multiLevelType w:val="hybridMultilevel"/>
    <w:tmpl w:val="26F83E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516C"/>
    <w:multiLevelType w:val="hybridMultilevel"/>
    <w:tmpl w:val="B090F302"/>
    <w:lvl w:ilvl="0" w:tplc="609A62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6B8D"/>
    <w:multiLevelType w:val="hybridMultilevel"/>
    <w:tmpl w:val="C3C053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1A61"/>
    <w:multiLevelType w:val="hybridMultilevel"/>
    <w:tmpl w:val="4D1EF3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37D5"/>
    <w:multiLevelType w:val="hybridMultilevel"/>
    <w:tmpl w:val="42B2F22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5AC"/>
    <w:multiLevelType w:val="hybridMultilevel"/>
    <w:tmpl w:val="039489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E61020"/>
    <w:multiLevelType w:val="hybridMultilevel"/>
    <w:tmpl w:val="3E8015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51D"/>
    <w:multiLevelType w:val="hybridMultilevel"/>
    <w:tmpl w:val="A2AAF7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17850"/>
    <w:multiLevelType w:val="hybridMultilevel"/>
    <w:tmpl w:val="872E5018"/>
    <w:lvl w:ilvl="0" w:tplc="C29C7E54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A270C"/>
    <w:multiLevelType w:val="multilevel"/>
    <w:tmpl w:val="7D92B52C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1800"/>
      </w:pPr>
      <w:rPr>
        <w:rFonts w:hint="default"/>
      </w:rPr>
    </w:lvl>
  </w:abstractNum>
  <w:abstractNum w:abstractNumId="12" w15:restartNumberingAfterBreak="0">
    <w:nsid w:val="4B8F0139"/>
    <w:multiLevelType w:val="hybridMultilevel"/>
    <w:tmpl w:val="D3340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D5C14"/>
    <w:multiLevelType w:val="hybridMultilevel"/>
    <w:tmpl w:val="5952F4CE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CA66F8"/>
    <w:multiLevelType w:val="hybridMultilevel"/>
    <w:tmpl w:val="8D020370"/>
    <w:lvl w:ilvl="0" w:tplc="609A62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5B00"/>
    <w:multiLevelType w:val="hybridMultilevel"/>
    <w:tmpl w:val="74D0E054"/>
    <w:lvl w:ilvl="0" w:tplc="91A00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D2517"/>
    <w:multiLevelType w:val="multilevel"/>
    <w:tmpl w:val="22BE4DD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9F38F6"/>
    <w:multiLevelType w:val="hybridMultilevel"/>
    <w:tmpl w:val="A65A3794"/>
    <w:lvl w:ilvl="0" w:tplc="7D8C0B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C90EA9"/>
    <w:multiLevelType w:val="hybridMultilevel"/>
    <w:tmpl w:val="854085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57B67"/>
    <w:multiLevelType w:val="hybridMultilevel"/>
    <w:tmpl w:val="E20C919E"/>
    <w:lvl w:ilvl="0" w:tplc="FAF2C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61232">
    <w:abstractNumId w:val="19"/>
  </w:num>
  <w:num w:numId="2" w16cid:durableId="1694721029">
    <w:abstractNumId w:val="14"/>
  </w:num>
  <w:num w:numId="3" w16cid:durableId="1196963252">
    <w:abstractNumId w:val="3"/>
  </w:num>
  <w:num w:numId="4" w16cid:durableId="688868757">
    <w:abstractNumId w:val="16"/>
  </w:num>
  <w:num w:numId="5" w16cid:durableId="1553151740">
    <w:abstractNumId w:val="11"/>
  </w:num>
  <w:num w:numId="6" w16cid:durableId="1625380354">
    <w:abstractNumId w:val="17"/>
  </w:num>
  <w:num w:numId="7" w16cid:durableId="108208669">
    <w:abstractNumId w:val="1"/>
  </w:num>
  <w:num w:numId="8" w16cid:durableId="911693931">
    <w:abstractNumId w:val="15"/>
  </w:num>
  <w:num w:numId="9" w16cid:durableId="1998997625">
    <w:abstractNumId w:val="8"/>
  </w:num>
  <w:num w:numId="10" w16cid:durableId="503477368">
    <w:abstractNumId w:val="2"/>
  </w:num>
  <w:num w:numId="11" w16cid:durableId="2044599796">
    <w:abstractNumId w:val="18"/>
  </w:num>
  <w:num w:numId="12" w16cid:durableId="1098408345">
    <w:abstractNumId w:val="12"/>
  </w:num>
  <w:num w:numId="13" w16cid:durableId="1853371545">
    <w:abstractNumId w:val="5"/>
  </w:num>
  <w:num w:numId="14" w16cid:durableId="922954493">
    <w:abstractNumId w:val="10"/>
  </w:num>
  <w:num w:numId="15" w16cid:durableId="599140487">
    <w:abstractNumId w:val="4"/>
  </w:num>
  <w:num w:numId="16" w16cid:durableId="692070580">
    <w:abstractNumId w:val="6"/>
  </w:num>
  <w:num w:numId="17" w16cid:durableId="664627551">
    <w:abstractNumId w:val="7"/>
  </w:num>
  <w:num w:numId="18" w16cid:durableId="591207070">
    <w:abstractNumId w:val="9"/>
  </w:num>
  <w:num w:numId="19" w16cid:durableId="921597336">
    <w:abstractNumId w:val="0"/>
  </w:num>
  <w:num w:numId="20" w16cid:durableId="796995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E8"/>
    <w:rsid w:val="00002878"/>
    <w:rsid w:val="00003E2A"/>
    <w:rsid w:val="000102BD"/>
    <w:rsid w:val="00012FED"/>
    <w:rsid w:val="0001447F"/>
    <w:rsid w:val="00015F19"/>
    <w:rsid w:val="00024B6E"/>
    <w:rsid w:val="00026DD1"/>
    <w:rsid w:val="00027507"/>
    <w:rsid w:val="0003204C"/>
    <w:rsid w:val="0003249A"/>
    <w:rsid w:val="000357E4"/>
    <w:rsid w:val="00040B39"/>
    <w:rsid w:val="0004260C"/>
    <w:rsid w:val="00042D1F"/>
    <w:rsid w:val="00043B73"/>
    <w:rsid w:val="0004423A"/>
    <w:rsid w:val="00044EA0"/>
    <w:rsid w:val="00047DBD"/>
    <w:rsid w:val="000568AA"/>
    <w:rsid w:val="0006367C"/>
    <w:rsid w:val="000644D6"/>
    <w:rsid w:val="00076526"/>
    <w:rsid w:val="000853C1"/>
    <w:rsid w:val="00092AB1"/>
    <w:rsid w:val="00092F9F"/>
    <w:rsid w:val="000979A4"/>
    <w:rsid w:val="000A025A"/>
    <w:rsid w:val="000B230D"/>
    <w:rsid w:val="000B2360"/>
    <w:rsid w:val="000B3E30"/>
    <w:rsid w:val="000B48C3"/>
    <w:rsid w:val="000B5A53"/>
    <w:rsid w:val="000B7AA7"/>
    <w:rsid w:val="000C33DF"/>
    <w:rsid w:val="000C4B60"/>
    <w:rsid w:val="000D2749"/>
    <w:rsid w:val="000E1B09"/>
    <w:rsid w:val="000E4512"/>
    <w:rsid w:val="000E58DD"/>
    <w:rsid w:val="000E5DF3"/>
    <w:rsid w:val="000E7C2F"/>
    <w:rsid w:val="000F48CD"/>
    <w:rsid w:val="00112838"/>
    <w:rsid w:val="001222AB"/>
    <w:rsid w:val="001225EC"/>
    <w:rsid w:val="00123D0F"/>
    <w:rsid w:val="001262BD"/>
    <w:rsid w:val="00127643"/>
    <w:rsid w:val="001322E9"/>
    <w:rsid w:val="00133F10"/>
    <w:rsid w:val="001341EB"/>
    <w:rsid w:val="00142438"/>
    <w:rsid w:val="00142DA4"/>
    <w:rsid w:val="001454FA"/>
    <w:rsid w:val="0014580B"/>
    <w:rsid w:val="00146047"/>
    <w:rsid w:val="001553EC"/>
    <w:rsid w:val="00156389"/>
    <w:rsid w:val="00161914"/>
    <w:rsid w:val="00161C94"/>
    <w:rsid w:val="001644CE"/>
    <w:rsid w:val="00170D07"/>
    <w:rsid w:val="0018057E"/>
    <w:rsid w:val="0018729E"/>
    <w:rsid w:val="00187868"/>
    <w:rsid w:val="0019116D"/>
    <w:rsid w:val="00193333"/>
    <w:rsid w:val="00193531"/>
    <w:rsid w:val="001A03BE"/>
    <w:rsid w:val="001A20E3"/>
    <w:rsid w:val="001A493B"/>
    <w:rsid w:val="001A6E3B"/>
    <w:rsid w:val="001A7D5B"/>
    <w:rsid w:val="001B2140"/>
    <w:rsid w:val="001B5040"/>
    <w:rsid w:val="001B6E04"/>
    <w:rsid w:val="001C4C82"/>
    <w:rsid w:val="001D72C3"/>
    <w:rsid w:val="001E4199"/>
    <w:rsid w:val="001E5462"/>
    <w:rsid w:val="001F3AC9"/>
    <w:rsid w:val="001F4C26"/>
    <w:rsid w:val="00207003"/>
    <w:rsid w:val="0021015B"/>
    <w:rsid w:val="00211287"/>
    <w:rsid w:val="002121E1"/>
    <w:rsid w:val="0022171E"/>
    <w:rsid w:val="00225941"/>
    <w:rsid w:val="002277B4"/>
    <w:rsid w:val="002332E8"/>
    <w:rsid w:val="00236793"/>
    <w:rsid w:val="00243CC0"/>
    <w:rsid w:val="002451D5"/>
    <w:rsid w:val="00250B4D"/>
    <w:rsid w:val="00254A22"/>
    <w:rsid w:val="00265EA2"/>
    <w:rsid w:val="00273933"/>
    <w:rsid w:val="0027770B"/>
    <w:rsid w:val="002A217F"/>
    <w:rsid w:val="002B53D3"/>
    <w:rsid w:val="002C496E"/>
    <w:rsid w:val="002D299E"/>
    <w:rsid w:val="002D6DD7"/>
    <w:rsid w:val="002E0624"/>
    <w:rsid w:val="002E1D0E"/>
    <w:rsid w:val="002E7793"/>
    <w:rsid w:val="0030219A"/>
    <w:rsid w:val="0030289E"/>
    <w:rsid w:val="00303887"/>
    <w:rsid w:val="00306AED"/>
    <w:rsid w:val="00314277"/>
    <w:rsid w:val="0032420E"/>
    <w:rsid w:val="00324446"/>
    <w:rsid w:val="00325DE9"/>
    <w:rsid w:val="003262F7"/>
    <w:rsid w:val="00327507"/>
    <w:rsid w:val="00330F65"/>
    <w:rsid w:val="003358EB"/>
    <w:rsid w:val="00335ACA"/>
    <w:rsid w:val="00342894"/>
    <w:rsid w:val="00347AF7"/>
    <w:rsid w:val="00352B25"/>
    <w:rsid w:val="00353D4F"/>
    <w:rsid w:val="00363CEB"/>
    <w:rsid w:val="003735F4"/>
    <w:rsid w:val="00376933"/>
    <w:rsid w:val="00376C1C"/>
    <w:rsid w:val="00381ADA"/>
    <w:rsid w:val="003917AD"/>
    <w:rsid w:val="00393FFF"/>
    <w:rsid w:val="003947BA"/>
    <w:rsid w:val="003A11F7"/>
    <w:rsid w:val="003A49FF"/>
    <w:rsid w:val="003A602D"/>
    <w:rsid w:val="003B18CC"/>
    <w:rsid w:val="003B3692"/>
    <w:rsid w:val="003C07AC"/>
    <w:rsid w:val="003C4A77"/>
    <w:rsid w:val="003C6E5E"/>
    <w:rsid w:val="003D138A"/>
    <w:rsid w:val="003D2C17"/>
    <w:rsid w:val="003D2F3E"/>
    <w:rsid w:val="003E5383"/>
    <w:rsid w:val="003F4737"/>
    <w:rsid w:val="00413C5B"/>
    <w:rsid w:val="00415FBA"/>
    <w:rsid w:val="004163EE"/>
    <w:rsid w:val="00434064"/>
    <w:rsid w:val="00447545"/>
    <w:rsid w:val="00456BB4"/>
    <w:rsid w:val="00461C01"/>
    <w:rsid w:val="004643EC"/>
    <w:rsid w:val="00464BCF"/>
    <w:rsid w:val="004661C8"/>
    <w:rsid w:val="004702D0"/>
    <w:rsid w:val="00470B2E"/>
    <w:rsid w:val="00471DD6"/>
    <w:rsid w:val="00476B29"/>
    <w:rsid w:val="00477F8B"/>
    <w:rsid w:val="00483BFF"/>
    <w:rsid w:val="00491FF0"/>
    <w:rsid w:val="00493181"/>
    <w:rsid w:val="004A1012"/>
    <w:rsid w:val="004A4B70"/>
    <w:rsid w:val="004B01A7"/>
    <w:rsid w:val="004B21E3"/>
    <w:rsid w:val="004B32A5"/>
    <w:rsid w:val="004C01CD"/>
    <w:rsid w:val="004C36A8"/>
    <w:rsid w:val="004C56AD"/>
    <w:rsid w:val="004C591E"/>
    <w:rsid w:val="004D122B"/>
    <w:rsid w:val="004D264C"/>
    <w:rsid w:val="004D6DAF"/>
    <w:rsid w:val="004D76B5"/>
    <w:rsid w:val="004E3565"/>
    <w:rsid w:val="004F037D"/>
    <w:rsid w:val="004F609B"/>
    <w:rsid w:val="004F79F6"/>
    <w:rsid w:val="00500008"/>
    <w:rsid w:val="00502C9C"/>
    <w:rsid w:val="005122CE"/>
    <w:rsid w:val="00513617"/>
    <w:rsid w:val="00513E0C"/>
    <w:rsid w:val="0051479B"/>
    <w:rsid w:val="00517209"/>
    <w:rsid w:val="00521369"/>
    <w:rsid w:val="00522EEA"/>
    <w:rsid w:val="00523C17"/>
    <w:rsid w:val="005250C0"/>
    <w:rsid w:val="00526904"/>
    <w:rsid w:val="0053034E"/>
    <w:rsid w:val="0053225F"/>
    <w:rsid w:val="005354C1"/>
    <w:rsid w:val="005407DC"/>
    <w:rsid w:val="005434D4"/>
    <w:rsid w:val="005473DF"/>
    <w:rsid w:val="00550262"/>
    <w:rsid w:val="00567EC9"/>
    <w:rsid w:val="005700C3"/>
    <w:rsid w:val="00570FB2"/>
    <w:rsid w:val="005764F9"/>
    <w:rsid w:val="005802CE"/>
    <w:rsid w:val="00583E2C"/>
    <w:rsid w:val="00587D39"/>
    <w:rsid w:val="005902E8"/>
    <w:rsid w:val="00596FA3"/>
    <w:rsid w:val="00597F56"/>
    <w:rsid w:val="005A19AB"/>
    <w:rsid w:val="005A323C"/>
    <w:rsid w:val="005A5A7E"/>
    <w:rsid w:val="005A6E3A"/>
    <w:rsid w:val="005A7490"/>
    <w:rsid w:val="005B01A4"/>
    <w:rsid w:val="005C01B3"/>
    <w:rsid w:val="005C0F10"/>
    <w:rsid w:val="005C7A80"/>
    <w:rsid w:val="005D70DB"/>
    <w:rsid w:val="005D7868"/>
    <w:rsid w:val="005E12AF"/>
    <w:rsid w:val="005E6529"/>
    <w:rsid w:val="005F2A47"/>
    <w:rsid w:val="005F5A17"/>
    <w:rsid w:val="0060053B"/>
    <w:rsid w:val="00602202"/>
    <w:rsid w:val="00602565"/>
    <w:rsid w:val="00602A1A"/>
    <w:rsid w:val="00606C67"/>
    <w:rsid w:val="00607CEA"/>
    <w:rsid w:val="006136FB"/>
    <w:rsid w:val="00614007"/>
    <w:rsid w:val="00614084"/>
    <w:rsid w:val="00615D55"/>
    <w:rsid w:val="00621494"/>
    <w:rsid w:val="00630A37"/>
    <w:rsid w:val="006334DB"/>
    <w:rsid w:val="00645496"/>
    <w:rsid w:val="0064751C"/>
    <w:rsid w:val="006543E9"/>
    <w:rsid w:val="0066002C"/>
    <w:rsid w:val="00662B72"/>
    <w:rsid w:val="00666249"/>
    <w:rsid w:val="00672DBC"/>
    <w:rsid w:val="0067345A"/>
    <w:rsid w:val="0067399C"/>
    <w:rsid w:val="00673F94"/>
    <w:rsid w:val="00675D41"/>
    <w:rsid w:val="006800B8"/>
    <w:rsid w:val="00681193"/>
    <w:rsid w:val="006853E7"/>
    <w:rsid w:val="00686E3E"/>
    <w:rsid w:val="0069587C"/>
    <w:rsid w:val="006A0479"/>
    <w:rsid w:val="006B592D"/>
    <w:rsid w:val="006B7602"/>
    <w:rsid w:val="006C0037"/>
    <w:rsid w:val="006C0615"/>
    <w:rsid w:val="006C10DF"/>
    <w:rsid w:val="006C4192"/>
    <w:rsid w:val="006C702C"/>
    <w:rsid w:val="006D09D2"/>
    <w:rsid w:val="006D114C"/>
    <w:rsid w:val="006D1ABF"/>
    <w:rsid w:val="006D49E8"/>
    <w:rsid w:val="006D57B5"/>
    <w:rsid w:val="006E13E5"/>
    <w:rsid w:val="006E6B1F"/>
    <w:rsid w:val="006F2A6A"/>
    <w:rsid w:val="006F2B5C"/>
    <w:rsid w:val="006F46C8"/>
    <w:rsid w:val="00712E2A"/>
    <w:rsid w:val="007168E1"/>
    <w:rsid w:val="007206F3"/>
    <w:rsid w:val="00726B40"/>
    <w:rsid w:val="007272BD"/>
    <w:rsid w:val="00732372"/>
    <w:rsid w:val="00743C3F"/>
    <w:rsid w:val="00765FC3"/>
    <w:rsid w:val="00766016"/>
    <w:rsid w:val="007664FC"/>
    <w:rsid w:val="00772C2D"/>
    <w:rsid w:val="007761C8"/>
    <w:rsid w:val="007814DE"/>
    <w:rsid w:val="0078684D"/>
    <w:rsid w:val="00786C28"/>
    <w:rsid w:val="0079021F"/>
    <w:rsid w:val="007A2A71"/>
    <w:rsid w:val="007A409B"/>
    <w:rsid w:val="007A5E4F"/>
    <w:rsid w:val="007B39E9"/>
    <w:rsid w:val="007B4666"/>
    <w:rsid w:val="007B79DC"/>
    <w:rsid w:val="007C1A8C"/>
    <w:rsid w:val="007C5A63"/>
    <w:rsid w:val="007D1EFE"/>
    <w:rsid w:val="007D6BA5"/>
    <w:rsid w:val="007D7011"/>
    <w:rsid w:val="007D750B"/>
    <w:rsid w:val="007E0494"/>
    <w:rsid w:val="007E7320"/>
    <w:rsid w:val="007E79ED"/>
    <w:rsid w:val="007F1103"/>
    <w:rsid w:val="008117EB"/>
    <w:rsid w:val="0081323F"/>
    <w:rsid w:val="00814A72"/>
    <w:rsid w:val="00815F91"/>
    <w:rsid w:val="008171A6"/>
    <w:rsid w:val="00825D1D"/>
    <w:rsid w:val="008349DB"/>
    <w:rsid w:val="00834B69"/>
    <w:rsid w:val="00843FC6"/>
    <w:rsid w:val="0084577C"/>
    <w:rsid w:val="008528C5"/>
    <w:rsid w:val="00860DE0"/>
    <w:rsid w:val="008624B8"/>
    <w:rsid w:val="00865BDD"/>
    <w:rsid w:val="00865F24"/>
    <w:rsid w:val="00875E8B"/>
    <w:rsid w:val="008813BE"/>
    <w:rsid w:val="008834F3"/>
    <w:rsid w:val="008845EC"/>
    <w:rsid w:val="00885489"/>
    <w:rsid w:val="00891AEC"/>
    <w:rsid w:val="008922E8"/>
    <w:rsid w:val="00894E9E"/>
    <w:rsid w:val="00897512"/>
    <w:rsid w:val="008A1E0B"/>
    <w:rsid w:val="008A32F3"/>
    <w:rsid w:val="008B577A"/>
    <w:rsid w:val="008B6719"/>
    <w:rsid w:val="008C02BE"/>
    <w:rsid w:val="008C5657"/>
    <w:rsid w:val="008C656B"/>
    <w:rsid w:val="008D12B5"/>
    <w:rsid w:val="008D6549"/>
    <w:rsid w:val="008D7C8D"/>
    <w:rsid w:val="008E76BF"/>
    <w:rsid w:val="008F04A6"/>
    <w:rsid w:val="008F3D0C"/>
    <w:rsid w:val="00901275"/>
    <w:rsid w:val="00901AB3"/>
    <w:rsid w:val="00903459"/>
    <w:rsid w:val="00903BEE"/>
    <w:rsid w:val="00910A23"/>
    <w:rsid w:val="00913B4E"/>
    <w:rsid w:val="00924DCE"/>
    <w:rsid w:val="00925B54"/>
    <w:rsid w:val="0092607E"/>
    <w:rsid w:val="009366CD"/>
    <w:rsid w:val="00937AEB"/>
    <w:rsid w:val="00945A01"/>
    <w:rsid w:val="00953740"/>
    <w:rsid w:val="00962728"/>
    <w:rsid w:val="00964DC9"/>
    <w:rsid w:val="0096533B"/>
    <w:rsid w:val="00971A9A"/>
    <w:rsid w:val="0098540D"/>
    <w:rsid w:val="00992C32"/>
    <w:rsid w:val="00993F4C"/>
    <w:rsid w:val="009B1849"/>
    <w:rsid w:val="009B2391"/>
    <w:rsid w:val="009B25A6"/>
    <w:rsid w:val="009B2934"/>
    <w:rsid w:val="009B53AC"/>
    <w:rsid w:val="009B666B"/>
    <w:rsid w:val="009B66EC"/>
    <w:rsid w:val="009C1DEE"/>
    <w:rsid w:val="009C3BC1"/>
    <w:rsid w:val="009C4770"/>
    <w:rsid w:val="009C63AF"/>
    <w:rsid w:val="009D3D8B"/>
    <w:rsid w:val="009D4649"/>
    <w:rsid w:val="009D5556"/>
    <w:rsid w:val="009E31C5"/>
    <w:rsid w:val="009E32B6"/>
    <w:rsid w:val="009F179E"/>
    <w:rsid w:val="009F1B22"/>
    <w:rsid w:val="009F243B"/>
    <w:rsid w:val="009F2A21"/>
    <w:rsid w:val="009F35EA"/>
    <w:rsid w:val="009F5476"/>
    <w:rsid w:val="00A00411"/>
    <w:rsid w:val="00A01AA2"/>
    <w:rsid w:val="00A05862"/>
    <w:rsid w:val="00A10FEA"/>
    <w:rsid w:val="00A112C0"/>
    <w:rsid w:val="00A148AB"/>
    <w:rsid w:val="00A16412"/>
    <w:rsid w:val="00A23526"/>
    <w:rsid w:val="00A24883"/>
    <w:rsid w:val="00A2497E"/>
    <w:rsid w:val="00A3038E"/>
    <w:rsid w:val="00A3359D"/>
    <w:rsid w:val="00A404AC"/>
    <w:rsid w:val="00A456C5"/>
    <w:rsid w:val="00A45DA7"/>
    <w:rsid w:val="00A46017"/>
    <w:rsid w:val="00A50812"/>
    <w:rsid w:val="00A51253"/>
    <w:rsid w:val="00A51B37"/>
    <w:rsid w:val="00A531D2"/>
    <w:rsid w:val="00A53A8A"/>
    <w:rsid w:val="00A53CC4"/>
    <w:rsid w:val="00A66B2E"/>
    <w:rsid w:val="00A67E69"/>
    <w:rsid w:val="00A73160"/>
    <w:rsid w:val="00A73EB5"/>
    <w:rsid w:val="00A74305"/>
    <w:rsid w:val="00A74C7F"/>
    <w:rsid w:val="00A87200"/>
    <w:rsid w:val="00A90C57"/>
    <w:rsid w:val="00A93770"/>
    <w:rsid w:val="00A953CF"/>
    <w:rsid w:val="00A95502"/>
    <w:rsid w:val="00A979E5"/>
    <w:rsid w:val="00AA009E"/>
    <w:rsid w:val="00AA481A"/>
    <w:rsid w:val="00AA52FB"/>
    <w:rsid w:val="00AA5479"/>
    <w:rsid w:val="00AB2399"/>
    <w:rsid w:val="00AB67F7"/>
    <w:rsid w:val="00AB778A"/>
    <w:rsid w:val="00AC0FED"/>
    <w:rsid w:val="00AC5DEE"/>
    <w:rsid w:val="00AD779C"/>
    <w:rsid w:val="00AF16CC"/>
    <w:rsid w:val="00AF3BE5"/>
    <w:rsid w:val="00B015A3"/>
    <w:rsid w:val="00B02A05"/>
    <w:rsid w:val="00B07FE6"/>
    <w:rsid w:val="00B117CF"/>
    <w:rsid w:val="00B16FFD"/>
    <w:rsid w:val="00B20950"/>
    <w:rsid w:val="00B21799"/>
    <w:rsid w:val="00B34B2E"/>
    <w:rsid w:val="00B36BA2"/>
    <w:rsid w:val="00B42BD9"/>
    <w:rsid w:val="00B42D01"/>
    <w:rsid w:val="00B438E4"/>
    <w:rsid w:val="00B50D70"/>
    <w:rsid w:val="00B55027"/>
    <w:rsid w:val="00B67544"/>
    <w:rsid w:val="00B82D3B"/>
    <w:rsid w:val="00B90CEC"/>
    <w:rsid w:val="00B90E4A"/>
    <w:rsid w:val="00B9168C"/>
    <w:rsid w:val="00B92C2E"/>
    <w:rsid w:val="00BA6A3F"/>
    <w:rsid w:val="00BB2701"/>
    <w:rsid w:val="00BC455C"/>
    <w:rsid w:val="00BC749A"/>
    <w:rsid w:val="00BC7CED"/>
    <w:rsid w:val="00BD0C21"/>
    <w:rsid w:val="00BD15AF"/>
    <w:rsid w:val="00BD27C6"/>
    <w:rsid w:val="00BD4A35"/>
    <w:rsid w:val="00BD52DF"/>
    <w:rsid w:val="00BD5AFF"/>
    <w:rsid w:val="00BD6170"/>
    <w:rsid w:val="00BD7474"/>
    <w:rsid w:val="00BE3E85"/>
    <w:rsid w:val="00BE7305"/>
    <w:rsid w:val="00BF12D8"/>
    <w:rsid w:val="00C115AE"/>
    <w:rsid w:val="00C27F4D"/>
    <w:rsid w:val="00C31B8A"/>
    <w:rsid w:val="00C43463"/>
    <w:rsid w:val="00C445DC"/>
    <w:rsid w:val="00C47707"/>
    <w:rsid w:val="00C5243B"/>
    <w:rsid w:val="00C542CD"/>
    <w:rsid w:val="00C55829"/>
    <w:rsid w:val="00C55B1E"/>
    <w:rsid w:val="00C57C91"/>
    <w:rsid w:val="00C618EF"/>
    <w:rsid w:val="00C62032"/>
    <w:rsid w:val="00C6466F"/>
    <w:rsid w:val="00C67F1B"/>
    <w:rsid w:val="00C734D6"/>
    <w:rsid w:val="00C85874"/>
    <w:rsid w:val="00C86C4A"/>
    <w:rsid w:val="00C93663"/>
    <w:rsid w:val="00C93EDB"/>
    <w:rsid w:val="00C95828"/>
    <w:rsid w:val="00CA0515"/>
    <w:rsid w:val="00CA097F"/>
    <w:rsid w:val="00CB1B96"/>
    <w:rsid w:val="00CB55E6"/>
    <w:rsid w:val="00CC1743"/>
    <w:rsid w:val="00CE20EE"/>
    <w:rsid w:val="00CE26D6"/>
    <w:rsid w:val="00CE3DFA"/>
    <w:rsid w:val="00CE66E5"/>
    <w:rsid w:val="00CE71A7"/>
    <w:rsid w:val="00CF4310"/>
    <w:rsid w:val="00CF4329"/>
    <w:rsid w:val="00CF4A18"/>
    <w:rsid w:val="00CF4DA1"/>
    <w:rsid w:val="00D02C6B"/>
    <w:rsid w:val="00D02F1A"/>
    <w:rsid w:val="00D0561D"/>
    <w:rsid w:val="00D10C6E"/>
    <w:rsid w:val="00D1139B"/>
    <w:rsid w:val="00D16AC2"/>
    <w:rsid w:val="00D17156"/>
    <w:rsid w:val="00D17537"/>
    <w:rsid w:val="00D17AA5"/>
    <w:rsid w:val="00D207A6"/>
    <w:rsid w:val="00D2238F"/>
    <w:rsid w:val="00D232D2"/>
    <w:rsid w:val="00D332C9"/>
    <w:rsid w:val="00D4127E"/>
    <w:rsid w:val="00D505B7"/>
    <w:rsid w:val="00D561D0"/>
    <w:rsid w:val="00D6635C"/>
    <w:rsid w:val="00D74222"/>
    <w:rsid w:val="00D74D36"/>
    <w:rsid w:val="00D764FE"/>
    <w:rsid w:val="00D76653"/>
    <w:rsid w:val="00D82A82"/>
    <w:rsid w:val="00D8424D"/>
    <w:rsid w:val="00D92200"/>
    <w:rsid w:val="00D9351F"/>
    <w:rsid w:val="00DA2704"/>
    <w:rsid w:val="00DA5B3D"/>
    <w:rsid w:val="00DA6714"/>
    <w:rsid w:val="00DB123E"/>
    <w:rsid w:val="00DB1D3E"/>
    <w:rsid w:val="00DC049B"/>
    <w:rsid w:val="00DC05B6"/>
    <w:rsid w:val="00DC0DC6"/>
    <w:rsid w:val="00DC17E1"/>
    <w:rsid w:val="00DC3B0D"/>
    <w:rsid w:val="00DD441D"/>
    <w:rsid w:val="00DD53DE"/>
    <w:rsid w:val="00DD77FD"/>
    <w:rsid w:val="00DD7D76"/>
    <w:rsid w:val="00DE5079"/>
    <w:rsid w:val="00E01F58"/>
    <w:rsid w:val="00E06B11"/>
    <w:rsid w:val="00E12D96"/>
    <w:rsid w:val="00E14309"/>
    <w:rsid w:val="00E21A05"/>
    <w:rsid w:val="00E21DF1"/>
    <w:rsid w:val="00E24F2D"/>
    <w:rsid w:val="00E2618B"/>
    <w:rsid w:val="00E26B04"/>
    <w:rsid w:val="00E30571"/>
    <w:rsid w:val="00E30C87"/>
    <w:rsid w:val="00E3543B"/>
    <w:rsid w:val="00E35896"/>
    <w:rsid w:val="00E36112"/>
    <w:rsid w:val="00E40AF4"/>
    <w:rsid w:val="00E5229E"/>
    <w:rsid w:val="00E5394F"/>
    <w:rsid w:val="00E55A5F"/>
    <w:rsid w:val="00E607AB"/>
    <w:rsid w:val="00E62C8E"/>
    <w:rsid w:val="00E746A8"/>
    <w:rsid w:val="00E757C9"/>
    <w:rsid w:val="00E81671"/>
    <w:rsid w:val="00E82481"/>
    <w:rsid w:val="00E8483B"/>
    <w:rsid w:val="00E849EB"/>
    <w:rsid w:val="00E86A73"/>
    <w:rsid w:val="00E947E3"/>
    <w:rsid w:val="00E96B8D"/>
    <w:rsid w:val="00EA28C5"/>
    <w:rsid w:val="00EA4BE4"/>
    <w:rsid w:val="00EB0DD5"/>
    <w:rsid w:val="00EB2C64"/>
    <w:rsid w:val="00EB6E03"/>
    <w:rsid w:val="00EB7C22"/>
    <w:rsid w:val="00EC214E"/>
    <w:rsid w:val="00EC4900"/>
    <w:rsid w:val="00EC6F3E"/>
    <w:rsid w:val="00ED7896"/>
    <w:rsid w:val="00EE127E"/>
    <w:rsid w:val="00EE38FA"/>
    <w:rsid w:val="00EE4B88"/>
    <w:rsid w:val="00EF3BC1"/>
    <w:rsid w:val="00EF5E26"/>
    <w:rsid w:val="00EF630A"/>
    <w:rsid w:val="00F00C19"/>
    <w:rsid w:val="00F00F4A"/>
    <w:rsid w:val="00F13392"/>
    <w:rsid w:val="00F318CE"/>
    <w:rsid w:val="00F40DBE"/>
    <w:rsid w:val="00F42AAE"/>
    <w:rsid w:val="00F42F04"/>
    <w:rsid w:val="00F4548D"/>
    <w:rsid w:val="00F5116E"/>
    <w:rsid w:val="00F52137"/>
    <w:rsid w:val="00F52D2B"/>
    <w:rsid w:val="00F5668A"/>
    <w:rsid w:val="00F6024B"/>
    <w:rsid w:val="00F60B3D"/>
    <w:rsid w:val="00F60EB2"/>
    <w:rsid w:val="00F61AC7"/>
    <w:rsid w:val="00F62DA9"/>
    <w:rsid w:val="00F71AEF"/>
    <w:rsid w:val="00F71B2C"/>
    <w:rsid w:val="00F72E02"/>
    <w:rsid w:val="00F738C9"/>
    <w:rsid w:val="00F7741F"/>
    <w:rsid w:val="00F80316"/>
    <w:rsid w:val="00F8049A"/>
    <w:rsid w:val="00F82756"/>
    <w:rsid w:val="00F829C8"/>
    <w:rsid w:val="00F842C1"/>
    <w:rsid w:val="00F848B2"/>
    <w:rsid w:val="00F84F45"/>
    <w:rsid w:val="00F8531A"/>
    <w:rsid w:val="00F8537D"/>
    <w:rsid w:val="00F86689"/>
    <w:rsid w:val="00F867B8"/>
    <w:rsid w:val="00F87CA5"/>
    <w:rsid w:val="00F92033"/>
    <w:rsid w:val="00F92281"/>
    <w:rsid w:val="00F937CE"/>
    <w:rsid w:val="00FA14A6"/>
    <w:rsid w:val="00FA77CA"/>
    <w:rsid w:val="00FB3FC1"/>
    <w:rsid w:val="00FC0777"/>
    <w:rsid w:val="00FC53A6"/>
    <w:rsid w:val="00FC69CC"/>
    <w:rsid w:val="00FC71BF"/>
    <w:rsid w:val="00FD3E2E"/>
    <w:rsid w:val="00FE7840"/>
    <w:rsid w:val="00FF5A37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B7A9"/>
  <w15:chartTrackingRefBased/>
  <w15:docId w15:val="{F32400C5-C7EA-4384-9A80-268287D3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43C3F"/>
    <w:pPr>
      <w:spacing w:line="240" w:lineRule="auto"/>
    </w:pPr>
    <w:rPr>
      <w:rFonts w:ascii="Arial" w:eastAsiaTheme="minorEastAsia" w:hAnsi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454FA"/>
    <w:pPr>
      <w:keepNext/>
      <w:suppressAutoHyphens/>
      <w:spacing w:before="40" w:after="240" w:line="276" w:lineRule="auto"/>
      <w:outlineLvl w:val="0"/>
    </w:pPr>
    <w:rPr>
      <w:rFonts w:eastAsia="MS Gothic" w:cs="Times New Roman"/>
      <w:b/>
      <w:bCs/>
      <w:kern w:val="32"/>
      <w:sz w:val="28"/>
      <w:szCs w:val="2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02F1A"/>
    <w:pPr>
      <w:keepNext/>
      <w:keepLines/>
      <w:suppressAutoHyphens/>
      <w:spacing w:before="240" w:after="240" w:line="276" w:lineRule="auto"/>
      <w:outlineLvl w:val="1"/>
    </w:pPr>
    <w:rPr>
      <w:rFonts w:eastAsiaTheme="majorEastAsia" w:cs="Arial"/>
      <w:b/>
      <w:bCs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E522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D49E8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D49E8"/>
  </w:style>
  <w:style w:type="paragraph" w:styleId="Alatunniste">
    <w:name w:val="footer"/>
    <w:basedOn w:val="Normaali"/>
    <w:link w:val="AlatunnisteChar"/>
    <w:uiPriority w:val="99"/>
    <w:unhideWhenUsed/>
    <w:rsid w:val="006D49E8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D49E8"/>
  </w:style>
  <w:style w:type="character" w:styleId="Sivunumero">
    <w:name w:val="page number"/>
    <w:basedOn w:val="Kappaleenoletusfontti"/>
    <w:uiPriority w:val="99"/>
    <w:rsid w:val="006D49E8"/>
  </w:style>
  <w:style w:type="character" w:customStyle="1" w:styleId="Otsikko1Char">
    <w:name w:val="Otsikko 1 Char"/>
    <w:basedOn w:val="Kappaleenoletusfontti"/>
    <w:link w:val="Otsikko1"/>
    <w:uiPriority w:val="9"/>
    <w:rsid w:val="001454FA"/>
    <w:rPr>
      <w:rFonts w:ascii="Arial" w:eastAsia="MS Gothic" w:hAnsi="Arial" w:cs="Times New Roman"/>
      <w:b/>
      <w:bCs/>
      <w:kern w:val="32"/>
      <w:sz w:val="28"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D02F1A"/>
    <w:rPr>
      <w:rFonts w:ascii="Arial" w:eastAsiaTheme="majorEastAsia" w:hAnsi="Arial" w:cs="Arial"/>
      <w:b/>
      <w:bCs/>
      <w:lang w:eastAsia="fi-FI"/>
    </w:rPr>
  </w:style>
  <w:style w:type="paragraph" w:customStyle="1" w:styleId="Leiptekstinormaali">
    <w:name w:val="Leipäteksti normaali"/>
    <w:basedOn w:val="Normaali"/>
    <w:qFormat/>
    <w:rsid w:val="00D02F1A"/>
    <w:pPr>
      <w:tabs>
        <w:tab w:val="left" w:pos="284"/>
        <w:tab w:val="left" w:pos="1304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0" w:line="312" w:lineRule="auto"/>
    </w:pPr>
    <w:rPr>
      <w:rFonts w:eastAsia="Times New Roman" w:cs="Times New Roman"/>
      <w:lang w:eastAsia="fi-FI"/>
    </w:rPr>
  </w:style>
  <w:style w:type="paragraph" w:customStyle="1" w:styleId="Peruskappale">
    <w:name w:val="[Peruskappale]"/>
    <w:basedOn w:val="Normaali"/>
    <w:uiPriority w:val="99"/>
    <w:rsid w:val="008171A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A51253"/>
    <w:pPr>
      <w:spacing w:after="0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A51253"/>
    <w:rPr>
      <w:rFonts w:ascii="Calibri" w:hAnsi="Calibri"/>
      <w:szCs w:val="21"/>
    </w:rPr>
  </w:style>
  <w:style w:type="paragraph" w:styleId="Luettelokappale">
    <w:name w:val="List Paragraph"/>
    <w:basedOn w:val="Normaali"/>
    <w:uiPriority w:val="34"/>
    <w:qFormat/>
    <w:rsid w:val="00814A72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F42AAE"/>
    <w:pPr>
      <w:keepLines/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isluet1">
    <w:name w:val="toc 1"/>
    <w:basedOn w:val="Normaali"/>
    <w:next w:val="Normaali"/>
    <w:autoRedefine/>
    <w:uiPriority w:val="39"/>
    <w:unhideWhenUsed/>
    <w:rsid w:val="00971A9A"/>
    <w:pPr>
      <w:tabs>
        <w:tab w:val="right" w:leader="dot" w:pos="9628"/>
      </w:tabs>
      <w:spacing w:after="100"/>
    </w:pPr>
    <w:rPr>
      <w:rFonts w:cs="Arial"/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F42AAE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F42AA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1914"/>
    <w:rPr>
      <w:color w:val="605E5C"/>
      <w:shd w:val="clear" w:color="auto" w:fill="E1DFDD"/>
    </w:rPr>
  </w:style>
  <w:style w:type="paragraph" w:customStyle="1" w:styleId="Default">
    <w:name w:val="Default"/>
    <w:rsid w:val="00743C3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491FF0"/>
    <w:rPr>
      <w:b/>
      <w:bCs/>
    </w:rPr>
  </w:style>
  <w:style w:type="paragraph" w:styleId="NormaaliWWW">
    <w:name w:val="Normal (Web)"/>
    <w:basedOn w:val="Normaali"/>
    <w:uiPriority w:val="99"/>
    <w:unhideWhenUsed/>
    <w:rsid w:val="008D12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">
    <w:name w:val="Title"/>
    <w:basedOn w:val="Normaali"/>
    <w:next w:val="Normaali"/>
    <w:link w:val="OtsikkoChar"/>
    <w:uiPriority w:val="10"/>
    <w:rsid w:val="00CF432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F43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rsid w:val="00CF4329"/>
    <w:pPr>
      <w:numPr>
        <w:ilvl w:val="1"/>
      </w:numPr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F4329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E522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Sisluet3">
    <w:name w:val="toc 3"/>
    <w:basedOn w:val="Normaali"/>
    <w:next w:val="Normaali"/>
    <w:autoRedefine/>
    <w:uiPriority w:val="39"/>
    <w:unhideWhenUsed/>
    <w:rsid w:val="00254A22"/>
    <w:pPr>
      <w:spacing w:after="100"/>
      <w:ind w:left="440"/>
    </w:pPr>
  </w:style>
  <w:style w:type="table" w:styleId="TaulukkoRuudukko">
    <w:name w:val="Table Grid"/>
    <w:basedOn w:val="Normaalitaulukko"/>
    <w:uiPriority w:val="59"/>
    <w:rsid w:val="00B42BD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shyvinvointialue.fi/kokemusosaa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AE2A47EC44C3444BA4965583C5C3ECC" ma:contentTypeVersion="7" ma:contentTypeDescription="Luo uusi asiakirja." ma:contentTypeScope="" ma:versionID="126fee69ebc3ea9e927321224c7d9a70">
  <xsd:schema xmlns:xsd="http://www.w3.org/2001/XMLSchema" xmlns:xs="http://www.w3.org/2001/XMLSchema" xmlns:p="http://schemas.microsoft.com/office/2006/metadata/properties" xmlns:ns2="49061cca-a140-443a-bb6c-aa8ce53cab60" targetNamespace="http://schemas.microsoft.com/office/2006/metadata/properties" ma:root="true" ma:fieldsID="59261839282d2585a171243f9afb6f2e" ns2:_="">
    <xsd:import namespace="49061cca-a140-443a-bb6c-aa8ce53ca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61cca-a140-443a-bb6c-aa8ce53ca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58B6F-9248-4356-9B81-938CCF728C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BA2DD-7AD9-42E0-ACF8-D5BAA466B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3BB565-FF72-4360-916F-5406DE4EE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39915-2E8A-4492-80A7-11A50FD8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61cca-a140-443a-bb6c-aa8ce53ca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816</Words>
  <Characters>6612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Satasote</dc:creator>
  <cp:keywords/>
  <dc:description/>
  <cp:lastModifiedBy>Aholainen Anne</cp:lastModifiedBy>
  <cp:revision>20</cp:revision>
  <cp:lastPrinted>2023-08-16T09:56:00Z</cp:lastPrinted>
  <dcterms:created xsi:type="dcterms:W3CDTF">2023-10-13T12:36:00Z</dcterms:created>
  <dcterms:modified xsi:type="dcterms:W3CDTF">2023-10-16T07:01:00Z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0x0101004AE2A47EC44C3444BA4965583C5C3ECC</vt:lpwstr>
  </property>
</Properties>
</file>