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0429F" w:rsidR="00DA08C8" w:rsidP="008469C5" w:rsidRDefault="008469C5" w14:paraId="3617E779" w14:textId="32650D3F">
      <w:pPr>
        <w:pStyle w:val="Raportinpotsikko"/>
        <w:rPr>
          <w:sz w:val="56"/>
          <w:szCs w:val="56"/>
        </w:rPr>
      </w:pPr>
      <w:bookmarkStart w:name="_Toc162956611" w:id="0"/>
      <w:r w:rsidRPr="00F0429F">
        <w:rPr>
          <w:sz w:val="56"/>
          <w:szCs w:val="56"/>
        </w:rPr>
        <w:t>Lääkeautomaattien käyttökokeilu</w:t>
      </w:r>
      <w:r w:rsidRPr="00F0429F" w:rsidR="00D14AF2">
        <w:rPr>
          <w:sz w:val="56"/>
          <w:szCs w:val="56"/>
        </w:rPr>
        <w:t xml:space="preserve"> Itä-Uudenmaan hyvinvointialueen</w:t>
      </w:r>
      <w:r w:rsidRPr="00F0429F">
        <w:rPr>
          <w:sz w:val="56"/>
          <w:szCs w:val="56"/>
        </w:rPr>
        <w:t xml:space="preserve"> kotihoidossa</w:t>
      </w:r>
      <w:bookmarkEnd w:id="0"/>
    </w:p>
    <w:p w:rsidR="00F0429F" w:rsidP="00F0429F" w:rsidRDefault="00F0429F" w14:paraId="3A5258C1" w14:textId="1FFED6D1">
      <w:pPr>
        <w:pStyle w:val="Raportinalaotsikko"/>
        <w:rPr>
          <w:color w:val="auto"/>
          <w:sz w:val="22"/>
          <w:szCs w:val="22"/>
        </w:rPr>
      </w:pPr>
      <w:r>
        <w:t>Loppuraportti</w:t>
      </w:r>
    </w:p>
    <w:p w:rsidRPr="00072BF3" w:rsidR="00F0429F" w:rsidP="008469C5" w:rsidRDefault="00F0429F" w14:paraId="5B287661" w14:textId="77777777">
      <w:pPr>
        <w:pStyle w:val="Raportinpotsikko"/>
      </w:pPr>
    </w:p>
    <w:sdt>
      <w:sdtPr>
        <w:alias w:val="Tekijätiedot"/>
        <w:tag w:val="Tekijätiedot"/>
        <w:id w:val="1433396380"/>
        <w:placeholder>
          <w:docPart w:val="83B882F059EC4BA7ADAF372C85CE7DB7"/>
        </w:placeholder>
        <w15:color w:val="000000"/>
        <w15:appearance w15:val="hidden"/>
        <w:text w:multiLine="1"/>
      </w:sdtPr>
      <w:sdtEndPr/>
      <w:sdtContent>
        <w:p w:rsidRPr="00072BF3" w:rsidR="00DF09B3" w:rsidP="00596C77" w:rsidRDefault="000B086B" w14:paraId="4E17D4E3" w14:textId="60444847">
          <w:pPr>
            <w:pStyle w:val="Raportintekijtiedot"/>
          </w:pPr>
          <w:r>
            <w:t>Marika Gustafsson, ICT-kehittämisasiantuntija</w:t>
          </w:r>
        </w:p>
      </w:sdtContent>
    </w:sdt>
    <w:p w:rsidRPr="00321763" w:rsidR="00DF09B3" w:rsidP="00321763" w:rsidRDefault="00CC7081" w14:paraId="034EF0B2" w14:textId="7B583106">
      <w:r>
        <w:rPr>
          <w:noProof/>
        </w:rPr>
        <w:drawing>
          <wp:inline distT="0" distB="0" distL="0" distR="0" wp14:anchorId="015DA8BF" wp14:editId="303AECDA">
            <wp:extent cx="3401661" cy="854634"/>
            <wp:effectExtent l="0" t="0" r="0" b="3175"/>
            <wp:docPr id="5" name="Bildobjekt 5" descr="En bild som visar text, Teckensnitt, skärmbild,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Teckensnitt, skärmbild, Electric blue&#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4405" cy="865373"/>
                    </a:xfrm>
                    <a:prstGeom prst="rect">
                      <a:avLst/>
                    </a:prstGeom>
                  </pic:spPr>
                </pic:pic>
              </a:graphicData>
            </a:graphic>
          </wp:inline>
        </w:drawing>
      </w:r>
    </w:p>
    <w:p w:rsidRPr="00321763" w:rsidR="00DF09B3" w:rsidP="00321763" w:rsidRDefault="00DF09B3" w14:paraId="0674832E" w14:textId="77777777">
      <w:pPr>
        <w:sectPr w:rsidRPr="00321763" w:rsidR="00DF09B3" w:rsidSect="00BF3D20">
          <w:headerReference w:type="first" r:id="rId12"/>
          <w:footerReference w:type="first" r:id="rId13"/>
          <w:pgSz w:w="11906" w:h="16838" w:orient="portrait" w:code="9"/>
          <w:pgMar w:top="6237" w:right="1134" w:bottom="1701" w:left="1701" w:header="794" w:footer="567" w:gutter="0"/>
          <w:cols w:space="708"/>
          <w:titlePg/>
          <w:docGrid w:linePitch="360"/>
        </w:sectPr>
      </w:pPr>
    </w:p>
    <w:bookmarkStart w:name="_Toc162956612" w:displacedByCustomXml="next" w:id="1"/>
    <w:sdt>
      <w:sdtPr>
        <w:alias w:val="Tiivistelmä"/>
        <w:tag w:val="Tiivistelmä"/>
        <w:id w:val="-1162457896"/>
        <w:lock w:val="contentLocked"/>
        <w:placeholder>
          <w:docPart w:val="03249BE8001B4EF086CE588E2F539FA3"/>
        </w:placeholder>
        <w15:appearance w15:val="hidden"/>
        <w:text/>
      </w:sdtPr>
      <w:sdtEndPr/>
      <w:sdtContent>
        <w:p w:rsidRPr="008469C5" w:rsidR="009572C3" w:rsidP="009572C3" w:rsidRDefault="00DA08C8" w14:paraId="3ED93D20" w14:textId="77777777">
          <w:pPr>
            <w:pStyle w:val="Tiivistelmotsikko"/>
            <w:rPr>
              <w:lang w:val="fi-FI"/>
            </w:rPr>
          </w:pPr>
          <w:r w:rsidRPr="00885829">
            <w:t>Tiivistelmä</w:t>
          </w:r>
        </w:p>
      </w:sdtContent>
    </w:sdt>
    <w:bookmarkEnd w:displacedByCustomXml="prev" w:id="1"/>
    <w:p w:rsidRPr="0046291A" w:rsidR="007A345D" w:rsidP="009572C3" w:rsidRDefault="0046291A" w14:paraId="4D9C1582" w14:textId="2E9222CB">
      <w:r w:rsidRPr="0046291A">
        <w:t>Ikääntyneiden kotihoidossa pilotoit</w:t>
      </w:r>
      <w:r>
        <w:t>iin</w:t>
      </w:r>
      <w:r w:rsidRPr="0046291A">
        <w:t xml:space="preserve"> vuoden 2023 aikana </w:t>
      </w:r>
      <w:proofErr w:type="spellStart"/>
      <w:r w:rsidRPr="0046291A">
        <w:t>Axitare</w:t>
      </w:r>
      <w:proofErr w:type="spellEnd"/>
      <w:r w:rsidRPr="0046291A">
        <w:t xml:space="preserve"> lääkeautomaattien käyttöä. Automaatilla voidaan annostella erityyppisiä lääkkeitä kuten säännöllisesti, määräaikaisesti sekä tarvittaessa otettavia lääkkeitä.</w:t>
      </w:r>
      <w:r w:rsidR="00BD7571">
        <w:t xml:space="preserve"> </w:t>
      </w:r>
      <w:r w:rsidRPr="00BD7571" w:rsidR="00BD7571">
        <w:t>Hoitajan aikaa vapautuu, kun ei tarvitse tiettyyn aikaan (lääkkeenottoaika) olla asiakkaan luona. Hoitaja voi joustavammin suunnitella ajankäyttöään ja kohdentaa fyysiset käynnit niille asiakkaille, jotka tarvitsevat tiettyyn kellonaikaan apua kotona. Aikaa ei myöskään kulu matkoihin asiakkaan luokse yhtä paljon, kun käynnit vähenevät.</w:t>
      </w:r>
      <w:r>
        <w:t xml:space="preserve"> </w:t>
      </w:r>
      <w:r w:rsidRPr="00E11CCD" w:rsidR="00E11CCD">
        <w:t>Lääkeautomaatti on tehokas investointi,</w:t>
      </w:r>
      <w:r w:rsidRPr="00E11CCD" w:rsidR="00E11CCD">
        <w:rPr>
          <w:rFonts w:ascii="Arial" w:hAnsi="Arial" w:cs="Arial"/>
        </w:rPr>
        <w:t>​</w:t>
      </w:r>
      <w:r w:rsidRPr="00E11CCD" w:rsidR="00E11CCD">
        <w:t xml:space="preserve"> joka maksaa tulosten mukaan itsens</w:t>
      </w:r>
      <w:r w:rsidRPr="00E11CCD" w:rsidR="00E11CCD">
        <w:rPr>
          <w:rFonts w:ascii="Arial Nova" w:hAnsi="Arial Nova" w:cs="Arial Nova"/>
        </w:rPr>
        <w:t>ä</w:t>
      </w:r>
      <w:r w:rsidRPr="00E11CCD" w:rsidR="00E11CCD">
        <w:t xml:space="preserve"> tehokkaasti takaisin.</w:t>
      </w:r>
    </w:p>
    <w:p w:rsidRPr="0046291A" w:rsidR="00F57054" w:rsidP="00885829" w:rsidRDefault="00F57054" w14:paraId="77F2087F" w14:textId="77777777">
      <w:pPr>
        <w:pStyle w:val="Rubrik3"/>
        <w:rPr>
          <w:color w:val="000000"/>
        </w:rPr>
      </w:pPr>
      <w:r w:rsidRPr="0046291A">
        <w:br w:type="page"/>
      </w:r>
    </w:p>
    <w:sdt>
      <w:sdtPr>
        <w:id w:val="1131135286"/>
        <w:docPartObj>
          <w:docPartGallery w:val="Table of Contents"/>
          <w:docPartUnique/>
        </w:docPartObj>
        <w:rPr>
          <w:rFonts w:ascii="Arial Nova" w:hAnsi="Arial Nova" w:eastAsia="" w:cs="Arial Nova" w:asciiTheme="minorAscii" w:hAnsiTheme="minorAscii" w:eastAsiaTheme="minorEastAsia" w:cstheme="minorAscii"/>
          <w:b w:val="0"/>
          <w:bCs w:val="0"/>
          <w:color w:val="auto"/>
          <w:sz w:val="22"/>
          <w:szCs w:val="22"/>
        </w:rPr>
      </w:sdtPr>
      <w:sdtEndPr>
        <w:rPr>
          <w:rFonts w:ascii="Arial Nova" w:hAnsi="Arial Nova" w:eastAsia="" w:cs="Arial Nova" w:asciiTheme="minorAscii" w:hAnsiTheme="minorAscii" w:eastAsiaTheme="minorEastAsia" w:cstheme="minorAscii"/>
          <w:b w:val="0"/>
          <w:bCs w:val="0"/>
          <w:color w:val="auto"/>
          <w:sz w:val="22"/>
          <w:szCs w:val="22"/>
        </w:rPr>
      </w:sdtEndPr>
      <w:sdtContent>
        <w:p w:rsidR="00E469A5" w:rsidRDefault="00E469A5" w14:paraId="1B3CDC09" w14:textId="77777777">
          <w:pPr>
            <w:pStyle w:val="Innehllsfrteckningsrubrik"/>
          </w:pPr>
          <w:r>
            <w:t>Sisällys</w:t>
          </w:r>
        </w:p>
        <w:p w:rsidR="001F261D" w:rsidRDefault="00E469A5" w14:paraId="1FF83121" w14:textId="5F291191">
          <w:pPr>
            <w:pStyle w:val="Innehll1"/>
            <w:rPr>
              <w:rFonts w:cstheme="minorBidi"/>
              <w:noProof/>
              <w:kern w:val="2"/>
              <w:sz w:val="22"/>
              <w:szCs w:val="22"/>
              <w14:ligatures w14:val="standardContextual"/>
            </w:rPr>
          </w:pPr>
          <w:r>
            <w:fldChar w:fldCharType="begin"/>
          </w:r>
          <w:r>
            <w:instrText xml:space="preserve"> TOC \o "1-3" \h \z \u </w:instrText>
          </w:r>
          <w:r>
            <w:fldChar w:fldCharType="separate"/>
          </w:r>
          <w:hyperlink w:history="1" w:anchor="_Toc162956611">
            <w:r w:rsidRPr="00427442" w:rsidR="001F261D">
              <w:rPr>
                <w:rStyle w:val="Hyperlnk"/>
                <w:noProof/>
              </w:rPr>
              <w:t>Lääkeautomaattien käyttökokeilu Itä-Uudenmaan hyvinvointialueen kotihoidossa</w:t>
            </w:r>
            <w:r w:rsidR="001F261D">
              <w:rPr>
                <w:noProof/>
                <w:webHidden/>
              </w:rPr>
              <w:tab/>
            </w:r>
            <w:r w:rsidR="001F261D">
              <w:rPr>
                <w:noProof/>
                <w:webHidden/>
              </w:rPr>
              <w:fldChar w:fldCharType="begin"/>
            </w:r>
            <w:r w:rsidR="001F261D">
              <w:rPr>
                <w:noProof/>
                <w:webHidden/>
              </w:rPr>
              <w:instrText xml:space="preserve"> PAGEREF _Toc162956611 \h </w:instrText>
            </w:r>
            <w:r w:rsidR="001F261D">
              <w:rPr>
                <w:noProof/>
                <w:webHidden/>
              </w:rPr>
            </w:r>
            <w:r w:rsidR="001F261D">
              <w:rPr>
                <w:noProof/>
                <w:webHidden/>
              </w:rPr>
              <w:fldChar w:fldCharType="separate"/>
            </w:r>
            <w:r w:rsidR="001F261D">
              <w:rPr>
                <w:noProof/>
                <w:webHidden/>
              </w:rPr>
              <w:t>1</w:t>
            </w:r>
            <w:r w:rsidR="001F261D">
              <w:rPr>
                <w:noProof/>
                <w:webHidden/>
              </w:rPr>
              <w:fldChar w:fldCharType="end"/>
            </w:r>
          </w:hyperlink>
        </w:p>
        <w:p w:rsidR="001F261D" w:rsidRDefault="00535C99" w14:paraId="0F817E3B" w14:textId="63F6FD0F">
          <w:pPr>
            <w:pStyle w:val="Innehll2"/>
            <w:tabs>
              <w:tab w:val="right" w:leader="dot" w:pos="9061"/>
            </w:tabs>
            <w:rPr>
              <w:rFonts w:cstheme="minorBidi"/>
              <w:noProof/>
              <w:kern w:val="2"/>
              <w:lang w:eastAsia="fi-FI"/>
              <w14:ligatures w14:val="standardContextual"/>
            </w:rPr>
          </w:pPr>
          <w:hyperlink w:history="1" w:anchor="_Toc162956612">
            <w:r w:rsidRPr="00427442" w:rsidR="001F261D">
              <w:rPr>
                <w:rStyle w:val="Hyperlnk"/>
                <w:noProof/>
              </w:rPr>
              <w:t>Tiivistelmä</w:t>
            </w:r>
            <w:r w:rsidR="001F261D">
              <w:rPr>
                <w:noProof/>
                <w:webHidden/>
              </w:rPr>
              <w:tab/>
            </w:r>
            <w:r w:rsidR="001F261D">
              <w:rPr>
                <w:noProof/>
                <w:webHidden/>
              </w:rPr>
              <w:fldChar w:fldCharType="begin"/>
            </w:r>
            <w:r w:rsidR="001F261D">
              <w:rPr>
                <w:noProof/>
                <w:webHidden/>
              </w:rPr>
              <w:instrText xml:space="preserve"> PAGEREF _Toc162956612 \h </w:instrText>
            </w:r>
            <w:r w:rsidR="001F261D">
              <w:rPr>
                <w:noProof/>
                <w:webHidden/>
              </w:rPr>
            </w:r>
            <w:r w:rsidR="001F261D">
              <w:rPr>
                <w:noProof/>
                <w:webHidden/>
              </w:rPr>
              <w:fldChar w:fldCharType="separate"/>
            </w:r>
            <w:r w:rsidR="001F261D">
              <w:rPr>
                <w:noProof/>
                <w:webHidden/>
              </w:rPr>
              <w:t>1</w:t>
            </w:r>
            <w:r w:rsidR="001F261D">
              <w:rPr>
                <w:noProof/>
                <w:webHidden/>
              </w:rPr>
              <w:fldChar w:fldCharType="end"/>
            </w:r>
          </w:hyperlink>
        </w:p>
        <w:p w:rsidR="001F261D" w:rsidRDefault="00535C99" w14:paraId="75D45C98" w14:textId="78C7BF96">
          <w:pPr>
            <w:pStyle w:val="Innehll3"/>
            <w:tabs>
              <w:tab w:val="right" w:leader="dot" w:pos="9061"/>
            </w:tabs>
            <w:rPr>
              <w:rFonts w:cstheme="minorBidi"/>
              <w:noProof/>
              <w:kern w:val="2"/>
              <w:lang w:eastAsia="fi-FI"/>
              <w14:ligatures w14:val="standardContextual"/>
            </w:rPr>
          </w:pPr>
          <w:hyperlink w:history="1" w:anchor="_Toc162956613">
            <w:r w:rsidRPr="00427442" w:rsidR="001F261D">
              <w:rPr>
                <w:rStyle w:val="Hyperlnk"/>
                <w:noProof/>
              </w:rPr>
              <w:t>Johdanto</w:t>
            </w:r>
            <w:r w:rsidR="001F261D">
              <w:rPr>
                <w:noProof/>
                <w:webHidden/>
              </w:rPr>
              <w:tab/>
            </w:r>
            <w:r w:rsidR="001F261D">
              <w:rPr>
                <w:noProof/>
                <w:webHidden/>
              </w:rPr>
              <w:fldChar w:fldCharType="begin"/>
            </w:r>
            <w:r w:rsidR="001F261D">
              <w:rPr>
                <w:noProof/>
                <w:webHidden/>
              </w:rPr>
              <w:instrText xml:space="preserve"> PAGEREF _Toc162956613 \h </w:instrText>
            </w:r>
            <w:r w:rsidR="001F261D">
              <w:rPr>
                <w:noProof/>
                <w:webHidden/>
              </w:rPr>
            </w:r>
            <w:r w:rsidR="001F261D">
              <w:rPr>
                <w:noProof/>
                <w:webHidden/>
              </w:rPr>
              <w:fldChar w:fldCharType="separate"/>
            </w:r>
            <w:r w:rsidR="001F261D">
              <w:rPr>
                <w:noProof/>
                <w:webHidden/>
              </w:rPr>
              <w:t>2</w:t>
            </w:r>
            <w:r w:rsidR="001F261D">
              <w:rPr>
                <w:noProof/>
                <w:webHidden/>
              </w:rPr>
              <w:fldChar w:fldCharType="end"/>
            </w:r>
          </w:hyperlink>
        </w:p>
        <w:p w:rsidR="001F261D" w:rsidRDefault="00535C99" w14:paraId="6EF13824" w14:textId="5469D982">
          <w:pPr>
            <w:pStyle w:val="Innehll3"/>
            <w:tabs>
              <w:tab w:val="right" w:leader="dot" w:pos="9061"/>
            </w:tabs>
            <w:rPr>
              <w:rFonts w:cstheme="minorBidi"/>
              <w:noProof/>
              <w:kern w:val="2"/>
              <w:lang w:eastAsia="fi-FI"/>
              <w14:ligatures w14:val="standardContextual"/>
            </w:rPr>
          </w:pPr>
          <w:hyperlink w:history="1" w:anchor="_Toc162956614">
            <w:r w:rsidRPr="00427442" w:rsidR="001F261D">
              <w:rPr>
                <w:rStyle w:val="Hyperlnk"/>
                <w:noProof/>
              </w:rPr>
              <w:t>1 Lääkeautomaatti pilottiprojekti</w:t>
            </w:r>
            <w:r w:rsidR="001F261D">
              <w:rPr>
                <w:noProof/>
                <w:webHidden/>
              </w:rPr>
              <w:tab/>
            </w:r>
            <w:r w:rsidR="001F261D">
              <w:rPr>
                <w:noProof/>
                <w:webHidden/>
              </w:rPr>
              <w:fldChar w:fldCharType="begin"/>
            </w:r>
            <w:r w:rsidR="001F261D">
              <w:rPr>
                <w:noProof/>
                <w:webHidden/>
              </w:rPr>
              <w:instrText xml:space="preserve"> PAGEREF _Toc162956614 \h </w:instrText>
            </w:r>
            <w:r w:rsidR="001F261D">
              <w:rPr>
                <w:noProof/>
                <w:webHidden/>
              </w:rPr>
            </w:r>
            <w:r w:rsidR="001F261D">
              <w:rPr>
                <w:noProof/>
                <w:webHidden/>
              </w:rPr>
              <w:fldChar w:fldCharType="separate"/>
            </w:r>
            <w:r w:rsidR="001F261D">
              <w:rPr>
                <w:noProof/>
                <w:webHidden/>
              </w:rPr>
              <w:t>3</w:t>
            </w:r>
            <w:r w:rsidR="001F261D">
              <w:rPr>
                <w:noProof/>
                <w:webHidden/>
              </w:rPr>
              <w:fldChar w:fldCharType="end"/>
            </w:r>
          </w:hyperlink>
        </w:p>
        <w:p w:rsidR="001F261D" w:rsidRDefault="00535C99" w14:paraId="37039FE9" w14:textId="2DBF3630">
          <w:pPr>
            <w:pStyle w:val="Innehll3"/>
            <w:tabs>
              <w:tab w:val="right" w:leader="dot" w:pos="9061"/>
            </w:tabs>
            <w:rPr>
              <w:rFonts w:cstheme="minorBidi"/>
              <w:noProof/>
              <w:kern w:val="2"/>
              <w:lang w:eastAsia="fi-FI"/>
              <w14:ligatures w14:val="standardContextual"/>
            </w:rPr>
          </w:pPr>
          <w:hyperlink w:history="1" w:anchor="_Toc162956615">
            <w:r w:rsidRPr="00427442" w:rsidR="001F261D">
              <w:rPr>
                <w:rStyle w:val="Hyperlnk"/>
                <w:noProof/>
              </w:rPr>
              <w:t>1.1 Projektin tavoitteet</w:t>
            </w:r>
            <w:r w:rsidR="001F261D">
              <w:rPr>
                <w:noProof/>
                <w:webHidden/>
              </w:rPr>
              <w:tab/>
            </w:r>
            <w:r w:rsidR="001F261D">
              <w:rPr>
                <w:noProof/>
                <w:webHidden/>
              </w:rPr>
              <w:fldChar w:fldCharType="begin"/>
            </w:r>
            <w:r w:rsidR="001F261D">
              <w:rPr>
                <w:noProof/>
                <w:webHidden/>
              </w:rPr>
              <w:instrText xml:space="preserve"> PAGEREF _Toc162956615 \h </w:instrText>
            </w:r>
            <w:r w:rsidR="001F261D">
              <w:rPr>
                <w:noProof/>
                <w:webHidden/>
              </w:rPr>
            </w:r>
            <w:r w:rsidR="001F261D">
              <w:rPr>
                <w:noProof/>
                <w:webHidden/>
              </w:rPr>
              <w:fldChar w:fldCharType="separate"/>
            </w:r>
            <w:r w:rsidR="001F261D">
              <w:rPr>
                <w:noProof/>
                <w:webHidden/>
              </w:rPr>
              <w:t>3</w:t>
            </w:r>
            <w:r w:rsidR="001F261D">
              <w:rPr>
                <w:noProof/>
                <w:webHidden/>
              </w:rPr>
              <w:fldChar w:fldCharType="end"/>
            </w:r>
          </w:hyperlink>
        </w:p>
        <w:p w:rsidR="001F261D" w:rsidRDefault="00535C99" w14:paraId="211A779A" w14:textId="2635F46B">
          <w:pPr>
            <w:pStyle w:val="Innehll3"/>
            <w:tabs>
              <w:tab w:val="right" w:leader="dot" w:pos="9061"/>
            </w:tabs>
            <w:rPr>
              <w:rFonts w:cstheme="minorBidi"/>
              <w:noProof/>
              <w:kern w:val="2"/>
              <w:lang w:eastAsia="fi-FI"/>
              <w14:ligatures w14:val="standardContextual"/>
            </w:rPr>
          </w:pPr>
          <w:hyperlink w:history="1" w:anchor="_Toc162956616">
            <w:r w:rsidRPr="00427442" w:rsidR="001F261D">
              <w:rPr>
                <w:rStyle w:val="Hyperlnk"/>
                <w:noProof/>
              </w:rPr>
              <w:t>1.2 Lääkeautomaatin tuomat suurimmat hyödyt ja säästöt</w:t>
            </w:r>
            <w:r w:rsidR="001F261D">
              <w:rPr>
                <w:noProof/>
                <w:webHidden/>
              </w:rPr>
              <w:tab/>
            </w:r>
            <w:r w:rsidR="001F261D">
              <w:rPr>
                <w:noProof/>
                <w:webHidden/>
              </w:rPr>
              <w:fldChar w:fldCharType="begin"/>
            </w:r>
            <w:r w:rsidR="001F261D">
              <w:rPr>
                <w:noProof/>
                <w:webHidden/>
              </w:rPr>
              <w:instrText xml:space="preserve"> PAGEREF _Toc162956616 \h </w:instrText>
            </w:r>
            <w:r w:rsidR="001F261D">
              <w:rPr>
                <w:noProof/>
                <w:webHidden/>
              </w:rPr>
            </w:r>
            <w:r w:rsidR="001F261D">
              <w:rPr>
                <w:noProof/>
                <w:webHidden/>
              </w:rPr>
              <w:fldChar w:fldCharType="separate"/>
            </w:r>
            <w:r w:rsidR="001F261D">
              <w:rPr>
                <w:noProof/>
                <w:webHidden/>
              </w:rPr>
              <w:t>3</w:t>
            </w:r>
            <w:r w:rsidR="001F261D">
              <w:rPr>
                <w:noProof/>
                <w:webHidden/>
              </w:rPr>
              <w:fldChar w:fldCharType="end"/>
            </w:r>
          </w:hyperlink>
        </w:p>
        <w:p w:rsidR="001F261D" w:rsidRDefault="00535C99" w14:paraId="0F6B0D24" w14:textId="3CD4F5D8">
          <w:pPr>
            <w:pStyle w:val="Innehll3"/>
            <w:tabs>
              <w:tab w:val="right" w:leader="dot" w:pos="9061"/>
            </w:tabs>
            <w:rPr>
              <w:rFonts w:cstheme="minorBidi"/>
              <w:noProof/>
              <w:kern w:val="2"/>
              <w:lang w:eastAsia="fi-FI"/>
              <w14:ligatures w14:val="standardContextual"/>
            </w:rPr>
          </w:pPr>
          <w:hyperlink w:history="1" w:anchor="_Toc162956617">
            <w:r w:rsidRPr="00427442" w:rsidR="001F261D">
              <w:rPr>
                <w:rStyle w:val="Hyperlnk"/>
                <w:noProof/>
              </w:rPr>
              <w:t>2 Jatkosuunnitelma</w:t>
            </w:r>
            <w:r w:rsidR="001F261D">
              <w:rPr>
                <w:noProof/>
                <w:webHidden/>
              </w:rPr>
              <w:tab/>
            </w:r>
            <w:r w:rsidR="001F261D">
              <w:rPr>
                <w:noProof/>
                <w:webHidden/>
              </w:rPr>
              <w:fldChar w:fldCharType="begin"/>
            </w:r>
            <w:r w:rsidR="001F261D">
              <w:rPr>
                <w:noProof/>
                <w:webHidden/>
              </w:rPr>
              <w:instrText xml:space="preserve"> PAGEREF _Toc162956617 \h </w:instrText>
            </w:r>
            <w:r w:rsidR="001F261D">
              <w:rPr>
                <w:noProof/>
                <w:webHidden/>
              </w:rPr>
            </w:r>
            <w:r w:rsidR="001F261D">
              <w:rPr>
                <w:noProof/>
                <w:webHidden/>
              </w:rPr>
              <w:fldChar w:fldCharType="separate"/>
            </w:r>
            <w:r w:rsidR="001F261D">
              <w:rPr>
                <w:noProof/>
                <w:webHidden/>
              </w:rPr>
              <w:t>4</w:t>
            </w:r>
            <w:r w:rsidR="001F261D">
              <w:rPr>
                <w:noProof/>
                <w:webHidden/>
              </w:rPr>
              <w:fldChar w:fldCharType="end"/>
            </w:r>
          </w:hyperlink>
        </w:p>
        <w:p w:rsidR="00E469A5" w:rsidRDefault="00E469A5" w14:paraId="70492539" w14:textId="18E3C86A">
          <w:r>
            <w:rPr>
              <w:b/>
              <w:bCs/>
            </w:rPr>
            <w:fldChar w:fldCharType="end"/>
          </w:r>
        </w:p>
      </w:sdtContent>
    </w:sdt>
    <w:p w:rsidR="00617F38" w:rsidP="00617F38" w:rsidRDefault="00617F38" w14:paraId="4125FB03" w14:textId="77777777">
      <w:pPr>
        <w:pStyle w:val="Otsikko11"/>
        <w:numPr>
          <w:ilvl w:val="0"/>
          <w:numId w:val="0"/>
        </w:numPr>
      </w:pPr>
      <w:bookmarkStart w:name="_Toc162956613" w:id="2"/>
      <w:proofErr w:type="spellStart"/>
      <w:r>
        <w:t>Johdanto</w:t>
      </w:r>
      <w:bookmarkEnd w:id="2"/>
      <w:proofErr w:type="spellEnd"/>
    </w:p>
    <w:p w:rsidRPr="00940DBE" w:rsidR="00617F38" w:rsidP="00617F38" w:rsidRDefault="00167304" w14:paraId="691B6CF1" w14:textId="1BB7F091">
      <w:r w:rsidR="00167304">
        <w:rPr/>
        <w:t xml:space="preserve">Kotihoidon yksiköissä </w:t>
      </w:r>
      <w:r w:rsidR="00940DBE">
        <w:rPr/>
        <w:t xml:space="preserve">pilotoitiin </w:t>
      </w:r>
      <w:r w:rsidR="000910D1">
        <w:rPr/>
        <w:t>vuonna 2023 ja 2024 alussa</w:t>
      </w:r>
      <w:r w:rsidR="000910D1">
        <w:rPr/>
        <w:t xml:space="preserve"> </w:t>
      </w:r>
      <w:r w:rsidR="00940DBE">
        <w:rPr/>
        <w:t>Axitare</w:t>
      </w:r>
      <w:r w:rsidR="00940DBE">
        <w:rPr/>
        <w:t xml:space="preserve"> l</w:t>
      </w:r>
      <w:r w:rsidR="00940DBE">
        <w:rPr/>
        <w:t xml:space="preserve">ääkeautomaattien käyttöä. Pilotti toteutettiin Suomen kestävän kasvun hankkeen rahoituksella. Hankittiin 20 lääkeautomaattia, jotka </w:t>
      </w:r>
      <w:r w:rsidR="00F416BF">
        <w:rPr/>
        <w:t xml:space="preserve">jaettiin asiakkaille Porvoossa, </w:t>
      </w:r>
      <w:r w:rsidR="003600C2">
        <w:rPr/>
        <w:t>Myrskylässä ja Pukkilassa</w:t>
      </w:r>
      <w:r w:rsidR="00F416BF">
        <w:rPr/>
        <w:t xml:space="preserve">. </w:t>
      </w:r>
      <w:r w:rsidR="003600C2">
        <w:rPr/>
        <w:t>Myrskylässä ja Pukkilassa</w:t>
      </w:r>
      <w:r w:rsidR="00F416BF">
        <w:rPr/>
        <w:t xml:space="preserve"> oli ennen hyv</w:t>
      </w:r>
      <w:r w:rsidR="003600C2">
        <w:rPr/>
        <w:t>i</w:t>
      </w:r>
      <w:r w:rsidR="00F416BF">
        <w:rPr/>
        <w:t xml:space="preserve">nvointialueen perustamista ollut käytössä </w:t>
      </w:r>
      <w:r w:rsidR="003600C2">
        <w:rPr/>
        <w:t xml:space="preserve">lääkeautomaatteja ja </w:t>
      </w:r>
      <w:r w:rsidR="00313A8A">
        <w:rPr/>
        <w:t xml:space="preserve">haluttiin ottaa automaatit </w:t>
      </w:r>
      <w:r w:rsidR="00E33177">
        <w:rPr/>
        <w:t xml:space="preserve">laajemmin </w:t>
      </w:r>
      <w:r w:rsidR="00313A8A">
        <w:rPr/>
        <w:t xml:space="preserve">käyttöön koko alueella. Pilottijakson avulla saatiin näyttöä siitä, että </w:t>
      </w:r>
      <w:r w:rsidR="00313A8A">
        <w:rPr/>
        <w:t>lääke</w:t>
      </w:r>
      <w:r w:rsidR="00A450A5">
        <w:rPr/>
        <w:t>a</w:t>
      </w:r>
      <w:r w:rsidR="00313A8A">
        <w:rPr/>
        <w:t>utomaatit</w:t>
      </w:r>
      <w:r w:rsidR="00313A8A">
        <w:rPr/>
        <w:t xml:space="preserve"> ovat </w:t>
      </w:r>
      <w:r w:rsidR="00273A72">
        <w:rPr/>
        <w:t>hyvä apu asiakkaille ja niiden käyt</w:t>
      </w:r>
      <w:r w:rsidR="5F92A3DB">
        <w:rPr/>
        <w:t>tö parantaa</w:t>
      </w:r>
      <w:r w:rsidR="00273A72">
        <w:rPr/>
        <w:t xml:space="preserve"> lääketurvallisuu</w:t>
      </w:r>
      <w:r w:rsidR="69963D74">
        <w:rPr/>
        <w:t>tta</w:t>
      </w:r>
      <w:r w:rsidR="00273A72">
        <w:rPr/>
        <w:t xml:space="preserve"> ja </w:t>
      </w:r>
      <w:r w:rsidR="006B0028">
        <w:rPr/>
        <w:t xml:space="preserve">syntyy sekä työajan että </w:t>
      </w:r>
      <w:r w:rsidR="00CF4C23">
        <w:rPr/>
        <w:t>kustannus</w:t>
      </w:r>
      <w:r w:rsidR="006B0028">
        <w:rPr/>
        <w:t xml:space="preserve"> säästöjä</w:t>
      </w:r>
      <w:r w:rsidR="00CF4C23">
        <w:rPr/>
        <w:t>.</w:t>
      </w:r>
    </w:p>
    <w:p w:rsidRPr="00940DBE" w:rsidR="007A345D" w:rsidP="00617F38" w:rsidRDefault="007A345D" w14:paraId="5C2F44FF" w14:textId="77777777"/>
    <w:p w:rsidRPr="00940DBE" w:rsidR="00617F38" w:rsidP="00617F38" w:rsidRDefault="00617F38" w14:paraId="1C76D69C" w14:textId="77777777">
      <w:pPr>
        <w:pStyle w:val="Otsikko11"/>
        <w:numPr>
          <w:ilvl w:val="0"/>
          <w:numId w:val="0"/>
        </w:numPr>
        <w:rPr>
          <w:lang w:val="fi-FI"/>
        </w:rPr>
      </w:pPr>
      <w:r w:rsidRPr="00940DBE">
        <w:rPr>
          <w:lang w:val="fi-FI"/>
        </w:rPr>
        <w:br w:type="page"/>
      </w:r>
    </w:p>
    <w:p w:rsidR="00DD4F47" w:rsidP="002208F4" w:rsidRDefault="0045592A" w14:paraId="1613EEB3" w14:textId="573D3B08">
      <w:pPr>
        <w:pStyle w:val="Otsikko11"/>
      </w:pPr>
      <w:bookmarkStart w:name="_Toc162956614" w:id="3"/>
      <w:proofErr w:type="spellStart"/>
      <w:r>
        <w:t>Lääkeautomaatti</w:t>
      </w:r>
      <w:proofErr w:type="spellEnd"/>
      <w:r>
        <w:t xml:space="preserve"> </w:t>
      </w:r>
      <w:proofErr w:type="spellStart"/>
      <w:r>
        <w:t>pilottiprojekti</w:t>
      </w:r>
      <w:bookmarkEnd w:id="3"/>
      <w:proofErr w:type="spellEnd"/>
    </w:p>
    <w:p w:rsidR="00E45612" w:rsidP="79579771" w:rsidRDefault="00E45612" w14:paraId="3643345D" w14:textId="421554DD">
      <w:pPr>
        <w:pStyle w:val="paragraph"/>
        <w:spacing w:before="0" w:beforeAutospacing="off" w:after="0" w:afterAutospacing="off"/>
        <w:textAlignment w:val="baseline"/>
        <w:rPr>
          <w:rStyle w:val="normaltextrun"/>
          <w:rFonts w:ascii="Arial Nova" w:hAnsi="Arial Nova" w:cs="Calibri" w:asciiTheme="minorAscii" w:hAnsiTheme="minorAscii"/>
          <w:sz w:val="22"/>
          <w:szCs w:val="22"/>
        </w:rPr>
      </w:pPr>
      <w:r w:rsidRPr="79579771" w:rsidR="00E45612">
        <w:rPr>
          <w:rStyle w:val="normaltextrun"/>
          <w:rFonts w:ascii="Arial Nova" w:hAnsi="Arial Nova" w:cs="Calibri" w:asciiTheme="minorAscii" w:hAnsiTheme="minorAscii"/>
          <w:sz w:val="22"/>
          <w:szCs w:val="22"/>
        </w:rPr>
        <w:t>Ikääntyneiden kotihoidossa pilotoi</w:t>
      </w:r>
      <w:r w:rsidRPr="79579771" w:rsidR="6C3E39F7">
        <w:rPr>
          <w:rStyle w:val="normaltextrun"/>
          <w:rFonts w:ascii="Arial Nova" w:hAnsi="Arial Nova" w:cs="Calibri" w:asciiTheme="minorAscii" w:hAnsiTheme="minorAscii"/>
          <w:sz w:val="22"/>
          <w:szCs w:val="22"/>
        </w:rPr>
        <w:t>tiin</w:t>
      </w:r>
      <w:r w:rsidRPr="79579771" w:rsidR="00E45612">
        <w:rPr>
          <w:rStyle w:val="normaltextrun"/>
          <w:rFonts w:ascii="Arial Nova" w:hAnsi="Arial Nova" w:cs="Calibri" w:asciiTheme="minorAscii" w:hAnsiTheme="minorAscii"/>
          <w:sz w:val="22"/>
          <w:szCs w:val="22"/>
        </w:rPr>
        <w:t xml:space="preserve"> vuoden 2023 aikana </w:t>
      </w:r>
      <w:r w:rsidRPr="79579771" w:rsidR="00E45612">
        <w:rPr>
          <w:rStyle w:val="normaltextrun"/>
          <w:rFonts w:ascii="Arial Nova" w:hAnsi="Arial Nova" w:cs="Calibri" w:asciiTheme="minorAscii" w:hAnsiTheme="minorAscii"/>
          <w:sz w:val="22"/>
          <w:szCs w:val="22"/>
        </w:rPr>
        <w:t>Axitare</w:t>
      </w:r>
      <w:r w:rsidRPr="79579771" w:rsidR="00E45612">
        <w:rPr>
          <w:rStyle w:val="normaltextrun"/>
          <w:rFonts w:ascii="Arial Nova" w:hAnsi="Arial Nova" w:cs="Calibri" w:asciiTheme="minorAscii" w:hAnsiTheme="minorAscii"/>
          <w:sz w:val="22"/>
          <w:szCs w:val="22"/>
        </w:rPr>
        <w:t xml:space="preserve"> lääkeautomaattien käyttöä. Automaatit ote</w:t>
      </w:r>
      <w:r w:rsidRPr="79579771" w:rsidR="6853800F">
        <w:rPr>
          <w:rStyle w:val="normaltextrun"/>
          <w:rFonts w:ascii="Arial Nova" w:hAnsi="Arial Nova" w:cs="Calibri" w:asciiTheme="minorAscii" w:hAnsiTheme="minorAscii"/>
          <w:sz w:val="22"/>
          <w:szCs w:val="22"/>
        </w:rPr>
        <w:t>ttiin</w:t>
      </w:r>
      <w:r w:rsidRPr="79579771" w:rsidR="00E45612">
        <w:rPr>
          <w:rStyle w:val="normaltextrun"/>
          <w:rFonts w:ascii="Arial Nova" w:hAnsi="Arial Nova" w:cs="Calibri" w:asciiTheme="minorAscii" w:hAnsiTheme="minorAscii"/>
          <w:sz w:val="22"/>
          <w:szCs w:val="22"/>
        </w:rPr>
        <w:t xml:space="preserve"> pilotin ajaksi käyttöön valituilla Porvoon, Myrskylän ja Pukkilan asiakkailla. Asiakkaan kanssa sovit</w:t>
      </w:r>
      <w:r w:rsidRPr="79579771" w:rsidR="7E9B4E22">
        <w:rPr>
          <w:rStyle w:val="normaltextrun"/>
          <w:rFonts w:ascii="Arial Nova" w:hAnsi="Arial Nova" w:cs="Calibri" w:asciiTheme="minorAscii" w:hAnsiTheme="minorAscii"/>
          <w:sz w:val="22"/>
          <w:szCs w:val="22"/>
        </w:rPr>
        <w:t>tiin</w:t>
      </w:r>
      <w:r w:rsidRPr="79579771" w:rsidR="00E45612">
        <w:rPr>
          <w:rStyle w:val="normaltextrun"/>
          <w:rFonts w:ascii="Arial Nova" w:hAnsi="Arial Nova" w:cs="Calibri" w:asciiTheme="minorAscii" w:hAnsiTheme="minorAscii"/>
          <w:sz w:val="22"/>
          <w:szCs w:val="22"/>
        </w:rPr>
        <w:t xml:space="preserve"> lääkeautomaatin käytöstä ja asiakas sa</w:t>
      </w:r>
      <w:r w:rsidRPr="79579771" w:rsidR="2A4707D5">
        <w:rPr>
          <w:rStyle w:val="normaltextrun"/>
          <w:rFonts w:ascii="Arial Nova" w:hAnsi="Arial Nova" w:cs="Calibri" w:asciiTheme="minorAscii" w:hAnsiTheme="minorAscii"/>
          <w:sz w:val="22"/>
          <w:szCs w:val="22"/>
        </w:rPr>
        <w:t>i</w:t>
      </w:r>
      <w:r w:rsidRPr="79579771" w:rsidR="00E45612">
        <w:rPr>
          <w:rStyle w:val="normaltextrun"/>
          <w:rFonts w:ascii="Arial Nova" w:hAnsi="Arial Nova" w:cs="Calibri" w:asciiTheme="minorAscii" w:hAnsiTheme="minorAscii"/>
          <w:sz w:val="22"/>
          <w:szCs w:val="22"/>
        </w:rPr>
        <w:t xml:space="preserve"> automaatista esitteen, johon hän tutustu</w:t>
      </w:r>
      <w:r w:rsidRPr="79579771" w:rsidR="3C6D3A66">
        <w:rPr>
          <w:rStyle w:val="normaltextrun"/>
          <w:rFonts w:ascii="Arial Nova" w:hAnsi="Arial Nova" w:cs="Calibri" w:asciiTheme="minorAscii" w:hAnsiTheme="minorAscii"/>
          <w:sz w:val="22"/>
          <w:szCs w:val="22"/>
        </w:rPr>
        <w:t>i</w:t>
      </w:r>
      <w:r w:rsidRPr="79579771" w:rsidR="00E45612">
        <w:rPr>
          <w:rStyle w:val="normaltextrun"/>
          <w:rFonts w:ascii="Arial Nova" w:hAnsi="Arial Nova" w:cs="Calibri" w:asciiTheme="minorAscii" w:hAnsiTheme="minorAscii"/>
          <w:sz w:val="22"/>
          <w:szCs w:val="22"/>
        </w:rPr>
        <w:t xml:space="preserve"> etukäteen.</w:t>
      </w:r>
    </w:p>
    <w:p w:rsidRPr="00E45612" w:rsidR="00E45612" w:rsidP="00E45612" w:rsidRDefault="00E45612" w14:paraId="11914D33" w14:textId="77777777">
      <w:pPr>
        <w:pStyle w:val="paragraph"/>
        <w:spacing w:before="0" w:beforeAutospacing="0" w:after="0" w:afterAutospacing="0"/>
        <w:textAlignment w:val="baseline"/>
        <w:rPr>
          <w:rFonts w:cs="Segoe UI" w:asciiTheme="minorHAnsi" w:hAnsiTheme="minorHAnsi"/>
          <w:sz w:val="18"/>
          <w:szCs w:val="18"/>
        </w:rPr>
      </w:pPr>
    </w:p>
    <w:p w:rsidR="00E45612" w:rsidP="00E45612" w:rsidRDefault="00E45612" w14:paraId="4B3CAA8D" w14:textId="0E4B4CE3">
      <w:pPr>
        <w:pStyle w:val="paragraph"/>
        <w:spacing w:before="0" w:beforeAutospacing="0" w:after="0" w:afterAutospacing="0"/>
        <w:textAlignment w:val="baseline"/>
        <w:rPr>
          <w:rStyle w:val="eop"/>
          <w:rFonts w:cs="Calibri" w:asciiTheme="minorHAnsi" w:hAnsiTheme="minorHAnsi"/>
          <w:sz w:val="22"/>
          <w:szCs w:val="22"/>
        </w:rPr>
      </w:pPr>
      <w:r w:rsidRPr="00E45612">
        <w:rPr>
          <w:rStyle w:val="normaltextrun"/>
          <w:rFonts w:cs="Calibri" w:asciiTheme="minorHAnsi" w:hAnsiTheme="minorHAnsi"/>
          <w:sz w:val="22"/>
          <w:szCs w:val="22"/>
        </w:rPr>
        <w:t>Automaatilla voidaan annostella erityyppisiä lääkkeitä kuten säännöllisesti, määräaikaisesti sekä tarvittaessa otettavia lääkkeitä.</w:t>
      </w:r>
    </w:p>
    <w:p w:rsidRPr="00E45612" w:rsidR="00E45612" w:rsidP="00E45612" w:rsidRDefault="00E45612" w14:paraId="6D6323AC" w14:textId="77777777">
      <w:pPr>
        <w:pStyle w:val="paragraph"/>
        <w:spacing w:before="0" w:beforeAutospacing="0" w:after="0" w:afterAutospacing="0"/>
        <w:textAlignment w:val="baseline"/>
        <w:rPr>
          <w:rFonts w:cs="Segoe UI" w:asciiTheme="minorHAnsi" w:hAnsiTheme="minorHAnsi"/>
          <w:sz w:val="18"/>
          <w:szCs w:val="18"/>
        </w:rPr>
      </w:pPr>
    </w:p>
    <w:p w:rsidRPr="00E45612" w:rsidR="00E45612" w:rsidP="79579771" w:rsidRDefault="00E45612" w14:paraId="7167CA19" w14:textId="6C7F409C">
      <w:pPr>
        <w:pStyle w:val="paragraph"/>
        <w:spacing w:before="0" w:beforeAutospacing="off" w:after="0" w:afterAutospacing="off"/>
        <w:textAlignment w:val="baseline"/>
        <w:rPr>
          <w:rFonts w:ascii="Arial Nova" w:hAnsi="Arial Nova" w:cs="Segoe UI" w:asciiTheme="minorAscii" w:hAnsiTheme="minorAscii"/>
          <w:sz w:val="18"/>
          <w:szCs w:val="18"/>
        </w:rPr>
      </w:pPr>
      <w:r w:rsidRPr="79579771" w:rsidR="00E45612">
        <w:rPr>
          <w:rStyle w:val="normaltextrun"/>
          <w:rFonts w:ascii="Arial Nova" w:hAnsi="Arial Nova" w:cs="Calibri" w:asciiTheme="minorAscii" w:hAnsiTheme="minorAscii"/>
          <w:sz w:val="22"/>
          <w:szCs w:val="22"/>
        </w:rPr>
        <w:t>Lääkeautomaatti kehottaa lääkkeenottoon puheella ja lääkekippo tulee automaattisesti esiin. Asiakas ottaa lääkkeen ja lääkkeenotto rekisteröityy automaatin etäjärjestelmään. Hoitaja voi etäjärjestelmän avulla seurata asiakkaan lääkkeenhoidon toteutumista. Mikäli lääkettä ei kehotuksesta huolimatta oteta, palautuu se määräajan jälkeen automaattiin ja lääke kirjataan unohtuneeksi. Unohtuneesta lääkkeenotosta menee automaattisesti hälytys hoitajan puhelimeen ja hoitaja voi olla yhteydessä asiakkaaseen tai tarvittaessa käydä hänen luonaan tarkastamassa tilanne.</w:t>
      </w:r>
      <w:r w:rsidRPr="79579771" w:rsidR="00E45612">
        <w:rPr>
          <w:rStyle w:val="eop"/>
          <w:rFonts w:ascii="Arial Nova" w:hAnsi="Arial Nova" w:cs="Calibri" w:asciiTheme="minorAscii" w:hAnsiTheme="minorAscii"/>
          <w:sz w:val="22"/>
          <w:szCs w:val="22"/>
        </w:rPr>
        <w:t> </w:t>
      </w:r>
      <w:r w:rsidRPr="79579771" w:rsidR="5A12DB0F">
        <w:rPr>
          <w:rStyle w:val="eop"/>
          <w:rFonts w:ascii="Arial Nova" w:hAnsi="Arial Nova" w:cs="Calibri" w:asciiTheme="minorAscii" w:hAnsiTheme="minorAscii"/>
          <w:sz w:val="22"/>
          <w:szCs w:val="22"/>
        </w:rPr>
        <w:t xml:space="preserve">Lääkeautomaatti toimii molemmilla kotimaisilla kielillä, joten asiakas saa omalla äidinkielellään </w:t>
      </w:r>
      <w:r w:rsidRPr="79579771" w:rsidR="5A12DB0F">
        <w:rPr>
          <w:rStyle w:val="eop"/>
          <w:rFonts w:ascii="Arial Nova" w:hAnsi="Arial Nova" w:cs="Calibri" w:asciiTheme="minorAscii" w:hAnsiTheme="minorAscii"/>
          <w:sz w:val="22"/>
          <w:szCs w:val="22"/>
        </w:rPr>
        <w:t>kehotuksen</w:t>
      </w:r>
      <w:r w:rsidRPr="79579771" w:rsidR="5A12DB0F">
        <w:rPr>
          <w:rStyle w:val="eop"/>
          <w:rFonts w:ascii="Arial Nova" w:hAnsi="Arial Nova" w:cs="Calibri" w:asciiTheme="minorAscii" w:hAnsiTheme="minorAscii"/>
          <w:sz w:val="22"/>
          <w:szCs w:val="22"/>
        </w:rPr>
        <w:t xml:space="preserve"> ottaa lääke.</w:t>
      </w:r>
    </w:p>
    <w:p w:rsidRPr="0087632D" w:rsidR="00DD4F47" w:rsidP="00E469A5" w:rsidRDefault="00A16FC6" w14:paraId="26A36399" w14:textId="56845D9E">
      <w:pPr>
        <w:pStyle w:val="Otsikko21"/>
        <w:outlineLvl w:val="2"/>
      </w:pPr>
      <w:bookmarkStart w:name="_Toc162956615" w:id="4"/>
      <w:proofErr w:type="spellStart"/>
      <w:r>
        <w:t>Projektin</w:t>
      </w:r>
      <w:proofErr w:type="spellEnd"/>
      <w:r>
        <w:t xml:space="preserve"> </w:t>
      </w:r>
      <w:proofErr w:type="spellStart"/>
      <w:r>
        <w:t>tavoitteet</w:t>
      </w:r>
      <w:bookmarkEnd w:id="4"/>
      <w:proofErr w:type="spellEnd"/>
    </w:p>
    <w:p w:rsidRPr="00F60915" w:rsidR="00E94F9F" w:rsidP="00E94F9F" w:rsidRDefault="00F60915" w14:paraId="6530B162" w14:textId="53D9D4DB">
      <w:r w:rsidRPr="00F60915">
        <w:t>Itä-Uudenmaan Suomen kestävän k</w:t>
      </w:r>
      <w:r>
        <w:t xml:space="preserve">asvun ohjelman hankesuunnitelmaan on kirjattu </w:t>
      </w:r>
      <w:r w:rsidR="00D424E9">
        <w:t xml:space="preserve">tavoitteeksi </w:t>
      </w:r>
      <w:r w:rsidRPr="00D424E9" w:rsidR="00D424E9">
        <w:t>ottaa käyttöön uusia digitaalisia työvälineitä pitkäaikaissairaiden hoitoon, huomioiden kotihoidon palveluiden piirissä olevat asiakkaat</w:t>
      </w:r>
      <w:r w:rsidR="00E17262">
        <w:t xml:space="preserve">. Lääkeautomaatit ovat laitteita, jotka annostelevat lääkkeitä </w:t>
      </w:r>
      <w:r w:rsidR="00E414A3">
        <w:t xml:space="preserve">automaattisesti ja automaatin toimintaa ja asiakkaan reagointia voidaan seurata etänä. </w:t>
      </w:r>
      <w:r w:rsidRPr="006B6870" w:rsidR="006B6870">
        <w:t>Kotihoidossa on pitkään jatkunut henkilöstöpula, joten digitaalisin järjestelmin pyritään vapauttamaan henkilöstön työaikaa fyysistä kohtaamista vaativiin tehtäviin</w:t>
      </w:r>
      <w:r w:rsidR="004313FD">
        <w:t xml:space="preserve">. </w:t>
      </w:r>
      <w:r w:rsidR="001424DF">
        <w:t>Pilottiprojektin avulla h</w:t>
      </w:r>
      <w:r w:rsidR="004313FD">
        <w:t>aluttiin selvittää myös</w:t>
      </w:r>
      <w:r w:rsidR="001424DF">
        <w:t xml:space="preserve"> syntyisikö lääkeautomaattien käytöstä</w:t>
      </w:r>
      <w:r w:rsidR="004313FD">
        <w:t xml:space="preserve"> kustannussäästöjä.</w:t>
      </w:r>
    </w:p>
    <w:p w:rsidRPr="00FB6419" w:rsidR="00A13418" w:rsidP="00A13418" w:rsidRDefault="00FB6419" w14:paraId="49F10CCF" w14:textId="1F8FEF90">
      <w:pPr>
        <w:pStyle w:val="Otsikko21"/>
        <w:outlineLvl w:val="2"/>
        <w:rPr>
          <w:lang w:val="fi-FI"/>
        </w:rPr>
      </w:pPr>
      <w:bookmarkStart w:name="_Toc162956616" w:id="5"/>
      <w:r w:rsidRPr="00FB6419">
        <w:rPr>
          <w:lang w:val="fi-FI"/>
        </w:rPr>
        <w:t>Lääkeautomaatin tuomat suurimmat hyödyt j</w:t>
      </w:r>
      <w:r>
        <w:rPr>
          <w:lang w:val="fi-FI"/>
        </w:rPr>
        <w:t>a säästöt</w:t>
      </w:r>
      <w:bookmarkEnd w:id="5"/>
    </w:p>
    <w:p w:rsidRPr="00A141CD" w:rsidR="00A141CD" w:rsidP="00A141CD" w:rsidRDefault="00A141CD" w14:paraId="3869AC7C" w14:textId="1B5DECF2">
      <w:r w:rsidRPr="00A141CD">
        <w:t>Säästöjä syntyy, kun kotihoidon asiakas ottaa päivittäiset lääkkeensä itse lääkeautomaatista, eikä lääkkeenotto tarvitse hoitajan fyysistä läsnäoloa</w:t>
      </w:r>
      <w:r w:rsidRPr="00A141CD">
        <w:rPr>
          <w:rFonts w:ascii="Arial" w:hAnsi="Arial" w:cs="Arial"/>
        </w:rPr>
        <w:t>​</w:t>
      </w:r>
      <w:r w:rsidRPr="00A141CD">
        <w:t>. Samalla kotihoidon asiakkaan itsen</w:t>
      </w:r>
      <w:r w:rsidRPr="00A141CD">
        <w:rPr>
          <w:rFonts w:ascii="Arial Nova" w:hAnsi="Arial Nova" w:cs="Arial Nova"/>
        </w:rPr>
        <w:t>ä</w:t>
      </w:r>
      <w:r w:rsidRPr="00A141CD">
        <w:t>isyyden tunne voimistuu. L</w:t>
      </w:r>
      <w:r w:rsidRPr="00A141CD">
        <w:rPr>
          <w:rFonts w:ascii="Arial Nova" w:hAnsi="Arial Nova" w:cs="Arial Nova"/>
        </w:rPr>
        <w:t>ää</w:t>
      </w:r>
      <w:r w:rsidRPr="00A141CD">
        <w:t>keturvallisuus parane, kun h</w:t>
      </w:r>
      <w:r w:rsidRPr="00A141CD">
        <w:rPr>
          <w:rFonts w:ascii="Arial Nova" w:hAnsi="Arial Nova" w:cs="Arial Nova"/>
        </w:rPr>
        <w:t>ä</w:t>
      </w:r>
      <w:r w:rsidRPr="00A141CD">
        <w:t>n saa oikeaan aikaan vain siihen aikaan tarkoitetun l</w:t>
      </w:r>
      <w:r w:rsidRPr="00A141CD">
        <w:rPr>
          <w:rFonts w:ascii="Arial Nova" w:hAnsi="Arial Nova" w:cs="Arial Nova"/>
        </w:rPr>
        <w:t>ää</w:t>
      </w:r>
      <w:r w:rsidRPr="00A141CD">
        <w:t>keannoksen. Asiakas hy</w:t>
      </w:r>
      <w:r w:rsidRPr="00A141CD">
        <w:rPr>
          <w:rFonts w:ascii="Arial Nova" w:hAnsi="Arial Nova" w:cs="Arial Nova"/>
        </w:rPr>
        <w:t>ö</w:t>
      </w:r>
      <w:r w:rsidRPr="00A141CD">
        <w:t>tyy my</w:t>
      </w:r>
      <w:r w:rsidRPr="00A141CD">
        <w:rPr>
          <w:rFonts w:ascii="Arial Nova" w:hAnsi="Arial Nova" w:cs="Arial Nova"/>
        </w:rPr>
        <w:t>ö</w:t>
      </w:r>
      <w:r w:rsidRPr="00A141CD">
        <w:t>s rahallisesti l</w:t>
      </w:r>
      <w:r w:rsidRPr="00A141CD">
        <w:rPr>
          <w:rFonts w:ascii="Arial Nova" w:hAnsi="Arial Nova" w:cs="Arial Nova"/>
        </w:rPr>
        <w:t>ää</w:t>
      </w:r>
      <w:r w:rsidRPr="00A141CD">
        <w:t>keautomaatin k</w:t>
      </w:r>
      <w:r w:rsidRPr="00A141CD">
        <w:rPr>
          <w:rFonts w:ascii="Arial Nova" w:hAnsi="Arial Nova" w:cs="Arial Nova"/>
        </w:rPr>
        <w:t>ä</w:t>
      </w:r>
      <w:r w:rsidRPr="00A141CD">
        <w:t>yt</w:t>
      </w:r>
      <w:r w:rsidRPr="00A141CD">
        <w:rPr>
          <w:rFonts w:ascii="Arial Nova" w:hAnsi="Arial Nova" w:cs="Arial Nova"/>
        </w:rPr>
        <w:t>ö</w:t>
      </w:r>
      <w:r w:rsidRPr="00A141CD">
        <w:t>st</w:t>
      </w:r>
      <w:r w:rsidRPr="00A141CD">
        <w:rPr>
          <w:rFonts w:ascii="Arial Nova" w:hAnsi="Arial Nova" w:cs="Arial Nova"/>
        </w:rPr>
        <w:t>ä</w:t>
      </w:r>
      <w:r w:rsidRPr="00A141CD">
        <w:t>, koska asiakasmaksu v</w:t>
      </w:r>
      <w:r w:rsidRPr="00A141CD">
        <w:rPr>
          <w:rFonts w:ascii="Arial Nova" w:hAnsi="Arial Nova" w:cs="Arial Nova"/>
        </w:rPr>
        <w:t>ä</w:t>
      </w:r>
      <w:r w:rsidRPr="00A141CD">
        <w:t>henee, kun hoitaja ei k</w:t>
      </w:r>
      <w:r w:rsidRPr="00A141CD">
        <w:rPr>
          <w:rFonts w:ascii="Arial Nova" w:hAnsi="Arial Nova" w:cs="Arial Nova"/>
        </w:rPr>
        <w:t>ä</w:t>
      </w:r>
      <w:r w:rsidRPr="00A141CD">
        <w:t>y yht</w:t>
      </w:r>
      <w:r w:rsidRPr="00A141CD">
        <w:rPr>
          <w:rFonts w:ascii="Arial Nova" w:hAnsi="Arial Nova" w:cs="Arial Nova"/>
        </w:rPr>
        <w:t>ä</w:t>
      </w:r>
      <w:r w:rsidRPr="00A141CD">
        <w:t xml:space="preserve"> usein asiakkaan kotona.</w:t>
      </w:r>
    </w:p>
    <w:p w:rsidRPr="00A141CD" w:rsidR="00A141CD" w:rsidP="00A141CD" w:rsidRDefault="00A141CD" w14:paraId="490AE74A" w14:textId="77777777">
      <w:r w:rsidRPr="00A141CD">
        <w:t>Hoitajan aikaa vapautuu, kun ei tarvitse tiettyyn aikaan (lääkkeenottoaika) olla asiakkaan luona. Hoitaja voi joustavammin suunnitella ajankäyttöään ja kohdentaa fyysiset käynnit niille asiakkaille, jotka tarvitsevat tiettyyn kellonaikaan apua kotona. Aikaa ei myöskään kulu matkoihin asiakkaan luokse yhtä paljon, kun käynnit vähenevät.</w:t>
      </w:r>
    </w:p>
    <w:p w:rsidR="00A141CD" w:rsidP="00A141CD" w:rsidRDefault="00A141CD" w14:paraId="4257DE58" w14:textId="60291F0A">
      <w:pPr>
        <w:rPr>
          <w:rFonts w:ascii="Arial" w:hAnsi="Arial" w:cs="Arial"/>
        </w:rPr>
      </w:pPr>
      <w:r w:rsidRPr="00A141CD">
        <w:t xml:space="preserve">Myös rahallista säästöä syntyy, kun hoitajan kotikäynnit vähenevät lääkeautomaatin käytön myötä. Pilottijakson aikana kerätyistä seurantatiedoista </w:t>
      </w:r>
      <w:r w:rsidR="00AA67DE">
        <w:t>tehtiin</w:t>
      </w:r>
      <w:r w:rsidRPr="00A141CD">
        <w:t xml:space="preserve"> hyötylaskelma. Asiakkaita tutkimuksessa on yhteensä 21 kpl. Analysointijakso ja tietojen keräämisjakso oli 23 viikkoa vuoden 2023 keväällä ja kesällä. Kuuden asiakkaan kohdalla toimintakyvyssä tapahtui muutoksia, jotka vaativat kotikäyntien lisäämistä. Tämä ei johtunut lääkeautomaatista. Nämä kuusi asiakasta jätettiin varsinaisen analyysin ulkopuolelle. Huomion arvoista on, että he silti kykenivät jatkamaan lääkeautomaatin käyttöä. Varsinaiset analyysit on tehty 15 asiakkaan tiedoista.</w:t>
      </w:r>
      <w:r w:rsidRPr="00A141CD">
        <w:rPr>
          <w:rFonts w:ascii="Arial" w:hAnsi="Arial" w:cs="Arial"/>
        </w:rPr>
        <w:t>​</w:t>
      </w:r>
    </w:p>
    <w:p w:rsidR="00AD41F8" w:rsidP="00AD41F8" w:rsidRDefault="00A6649B" w14:paraId="3DA211F0" w14:textId="77777777">
      <w:pPr>
        <w:keepNext/>
      </w:pPr>
      <w:r>
        <w:rPr>
          <w:noProof/>
        </w:rPr>
        <w:drawing>
          <wp:inline distT="0" distB="0" distL="0" distR="0" wp14:anchorId="642403A5" wp14:editId="533F18F8">
            <wp:extent cx="5760085" cy="2853055"/>
            <wp:effectExtent l="0" t="0" r="0" b="4445"/>
            <wp:docPr id="3" name="Bildobjekt 3" descr="Taulukko 1: YHTEENVETO: 15 asiakkaalla käyttöoton jälkeiset kotikäyntien määrät viikoittain ja vaikutukset 23 ensimmäisen viikon aik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Taulukko 1: YHTEENVETO: 15 asiakkaalla käyttöoton jälkeiset kotikäyntien määrät viikoittain ja vaikutukset 23 ensimmäisen viikon aikana"/>
                    <pic:cNvPicPr/>
                  </pic:nvPicPr>
                  <pic:blipFill>
                    <a:blip r:embed="rId14">
                      <a:extLst>
                        <a:ext uri="{28A0092B-C50C-407E-A947-70E740481C1C}">
                          <a14:useLocalDpi xmlns:a14="http://schemas.microsoft.com/office/drawing/2010/main" val="0"/>
                        </a:ext>
                      </a:extLst>
                    </a:blip>
                    <a:stretch>
                      <a:fillRect/>
                    </a:stretch>
                  </pic:blipFill>
                  <pic:spPr>
                    <a:xfrm>
                      <a:off x="0" y="0"/>
                      <a:ext cx="5760085" cy="2853055"/>
                    </a:xfrm>
                    <a:prstGeom prst="rect">
                      <a:avLst/>
                    </a:prstGeom>
                  </pic:spPr>
                </pic:pic>
              </a:graphicData>
            </a:graphic>
          </wp:inline>
        </w:drawing>
      </w:r>
    </w:p>
    <w:p w:rsidRPr="00A141CD" w:rsidR="009752D9" w:rsidP="00AD41F8" w:rsidRDefault="00AD41F8" w14:paraId="0B456F6F" w14:textId="724DEF8E">
      <w:pPr>
        <w:pStyle w:val="Beskrivning"/>
        <w:rPr>
          <w:color w:val="auto"/>
        </w:rPr>
      </w:pPr>
      <w:r>
        <w:t xml:space="preserve">Kuva </w:t>
      </w:r>
      <w:r>
        <w:fldChar w:fldCharType="begin"/>
      </w:r>
      <w:r>
        <w:instrText xml:space="preserve"> SEQ Kuva \* ARABIC </w:instrText>
      </w:r>
      <w:r>
        <w:fldChar w:fldCharType="separate"/>
      </w:r>
      <w:r w:rsidR="007C3306">
        <w:rPr>
          <w:noProof/>
        </w:rPr>
        <w:t>1</w:t>
      </w:r>
      <w:r>
        <w:fldChar w:fldCharType="end"/>
      </w:r>
      <w:r w:rsidRPr="00E91DA5">
        <w:t>: YHTEENVETO: 15 asiakkaalla käyttöoton jälkeiset kotikäyntien määrät viikoittain ja vaikutukset 23 ensimmäisen viikon aikana</w:t>
      </w:r>
    </w:p>
    <w:p w:rsidR="00963540" w:rsidP="00963540" w:rsidRDefault="00963540" w14:paraId="185AC900" w14:textId="7742AF16">
      <w:r w:rsidRPr="00963540">
        <w:t>Lähes kaikilla asiakkailla saatiin positiivisia tuloksia. Vain yhdellä asiakkaalla ei raportoitu hoitokäyntien muutoksia.</w:t>
      </w:r>
      <w:r w:rsidR="007C3306">
        <w:t xml:space="preserve"> </w:t>
      </w:r>
      <w:r w:rsidRPr="00963540">
        <w:t>Keskim</w:t>
      </w:r>
      <w:r w:rsidRPr="00963540">
        <w:rPr>
          <w:rFonts w:cs="Arial Nova"/>
        </w:rPr>
        <w:t>ää</w:t>
      </w:r>
      <w:r w:rsidRPr="00963540">
        <w:t xml:space="preserve">rin </w:t>
      </w:r>
      <w:r w:rsidRPr="00963540" w:rsidR="002E4984">
        <w:t>fyysiset k</w:t>
      </w:r>
      <w:r w:rsidRPr="00963540" w:rsidR="002E4984">
        <w:rPr>
          <w:rFonts w:cs="Arial Nova"/>
        </w:rPr>
        <w:t>ä</w:t>
      </w:r>
      <w:r w:rsidRPr="00963540" w:rsidR="002E4984">
        <w:t xml:space="preserve">ynnit </w:t>
      </w:r>
      <w:r w:rsidRPr="00963540">
        <w:t>asiakasta koh</w:t>
      </w:r>
      <w:r w:rsidR="002E4984">
        <w:t>den</w:t>
      </w:r>
      <w:r w:rsidRPr="00963540">
        <w:t xml:space="preserve"> v</w:t>
      </w:r>
      <w:r w:rsidRPr="00963540">
        <w:rPr>
          <w:rFonts w:cs="Arial Nova"/>
        </w:rPr>
        <w:t>ä</w:t>
      </w:r>
      <w:r w:rsidRPr="00963540">
        <w:t>heniv</w:t>
      </w:r>
      <w:r w:rsidRPr="00963540">
        <w:rPr>
          <w:rFonts w:cs="Arial Nova"/>
        </w:rPr>
        <w:t>ä</w:t>
      </w:r>
      <w:r w:rsidRPr="00963540">
        <w:t>t vuodessa 298 kpl.</w:t>
      </w:r>
    </w:p>
    <w:p w:rsidR="007C3306" w:rsidP="007C3306" w:rsidRDefault="005C0123" w14:paraId="4352B0EC" w14:textId="77777777">
      <w:pPr>
        <w:keepNext/>
      </w:pPr>
      <w:r>
        <w:rPr>
          <w:noProof/>
        </w:rPr>
        <w:drawing>
          <wp:inline distT="0" distB="0" distL="0" distR="0" wp14:anchorId="23200429" wp14:editId="6A255B95">
            <wp:extent cx="3801005" cy="2286319"/>
            <wp:effectExtent l="0" t="0" r="9525" b="0"/>
            <wp:docPr id="4" name="Bildobjekt 4" descr="Taulukko 2: Asiakaskohtaiset viikoittaiset kotikäynnit ennen ja jälkeen lääkeautomaatt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Taulukko 2: Asiakaskohtaiset viikoittaiset kotikäynnit ennen ja jälkeen lääkeautomaatteja"/>
                    <pic:cNvPicPr/>
                  </pic:nvPicPr>
                  <pic:blipFill>
                    <a:blip r:embed="rId15">
                      <a:extLst>
                        <a:ext uri="{28A0092B-C50C-407E-A947-70E740481C1C}">
                          <a14:useLocalDpi xmlns:a14="http://schemas.microsoft.com/office/drawing/2010/main" val="0"/>
                        </a:ext>
                      </a:extLst>
                    </a:blip>
                    <a:stretch>
                      <a:fillRect/>
                    </a:stretch>
                  </pic:blipFill>
                  <pic:spPr>
                    <a:xfrm>
                      <a:off x="0" y="0"/>
                      <a:ext cx="3801005" cy="2286319"/>
                    </a:xfrm>
                    <a:prstGeom prst="rect">
                      <a:avLst/>
                    </a:prstGeom>
                  </pic:spPr>
                </pic:pic>
              </a:graphicData>
            </a:graphic>
          </wp:inline>
        </w:drawing>
      </w:r>
    </w:p>
    <w:p w:rsidRPr="00963540" w:rsidR="005C0123" w:rsidP="007C3306" w:rsidRDefault="007C3306" w14:paraId="3702EFDA" w14:textId="3DE35B08">
      <w:pPr>
        <w:pStyle w:val="Beskrivning"/>
      </w:pPr>
      <w:r>
        <w:t xml:space="preserve">Kuva </w:t>
      </w:r>
      <w:r>
        <w:fldChar w:fldCharType="begin"/>
      </w:r>
      <w:r>
        <w:instrText xml:space="preserve"> SEQ Kuva \* ARABIC </w:instrText>
      </w:r>
      <w:r>
        <w:fldChar w:fldCharType="separate"/>
      </w:r>
      <w:r>
        <w:rPr>
          <w:noProof/>
        </w:rPr>
        <w:t>2</w:t>
      </w:r>
      <w:r>
        <w:fldChar w:fldCharType="end"/>
      </w:r>
      <w:r w:rsidRPr="00D91CEA">
        <w:t>: Asiakaskohtaiset viikoittaiset kotikäynnit ennen ja jälkeen lääkeautomaatteja</w:t>
      </w:r>
    </w:p>
    <w:p w:rsidR="00F808DC" w:rsidP="00F808DC" w:rsidRDefault="000001F2" w14:paraId="1E4C1549" w14:textId="43E57797">
      <w:pPr>
        <w:rPr>
          <w:rFonts w:ascii="Arial" w:hAnsi="Arial" w:cs="Arial"/>
        </w:rPr>
      </w:pPr>
      <w:r>
        <w:t>F</w:t>
      </w:r>
      <w:r w:rsidRPr="000001F2">
        <w:t>yysis</w:t>
      </w:r>
      <w:r>
        <w:t>et</w:t>
      </w:r>
      <w:r w:rsidRPr="000001F2">
        <w:t xml:space="preserve"> käyn</w:t>
      </w:r>
      <w:r>
        <w:t>nit</w:t>
      </w:r>
      <w:r w:rsidRPr="000001F2">
        <w:t xml:space="preserve"> </w:t>
      </w:r>
      <w:r w:rsidRPr="000001F2" w:rsidR="00D26BF0">
        <w:t>vähenivät</w:t>
      </w:r>
      <w:r w:rsidRPr="000001F2">
        <w:t xml:space="preserve"> 15 asiakkaalla </w:t>
      </w:r>
      <w:r>
        <w:t xml:space="preserve">yhteensä </w:t>
      </w:r>
      <w:r w:rsidRPr="000001F2">
        <w:t>vuodessa 4.472 kpl</w:t>
      </w:r>
      <w:r w:rsidRPr="000001F2">
        <w:rPr>
          <w:rFonts w:ascii="Arial" w:hAnsi="Arial" w:cs="Arial"/>
        </w:rPr>
        <w:t>​</w:t>
      </w:r>
      <w:r>
        <w:rPr>
          <w:rFonts w:ascii="Arial" w:hAnsi="Arial" w:cs="Arial"/>
        </w:rPr>
        <w:t>.</w:t>
      </w:r>
      <w:r w:rsidR="00D26BF0">
        <w:rPr>
          <w:rFonts w:ascii="Arial" w:hAnsi="Arial" w:cs="Arial"/>
        </w:rPr>
        <w:t xml:space="preserve"> </w:t>
      </w:r>
      <w:r w:rsidRPr="000001F2">
        <w:t>Työtunteja säästyi keskimäärin</w:t>
      </w:r>
      <w:r w:rsidR="00D26BF0">
        <w:t xml:space="preserve"> 124 tuntia</w:t>
      </w:r>
      <w:r w:rsidRPr="000001F2">
        <w:t xml:space="preserve"> per asiakas/vuosi.</w:t>
      </w:r>
      <w:r w:rsidRPr="000001F2">
        <w:rPr>
          <w:rFonts w:ascii="Arial" w:hAnsi="Arial" w:cs="Arial"/>
        </w:rPr>
        <w:t>​</w:t>
      </w:r>
    </w:p>
    <w:p w:rsidR="001F36BA" w:rsidP="001F36BA" w:rsidRDefault="002E51A3" w14:paraId="48A591D2" w14:textId="341DC283">
      <w:pPr>
        <w:pStyle w:val="Otsikko11"/>
      </w:pPr>
      <w:bookmarkStart w:name="_Toc162956617" w:id="6"/>
      <w:proofErr w:type="spellStart"/>
      <w:r>
        <w:t>Jatkosuunnitelma</w:t>
      </w:r>
      <w:bookmarkEnd w:id="6"/>
      <w:proofErr w:type="spellEnd"/>
    </w:p>
    <w:p w:rsidRPr="000001F2" w:rsidR="001F36BA" w:rsidP="00F808DC" w:rsidRDefault="001F36BA" w14:paraId="2BC3EC09" w14:textId="77777777"/>
    <w:p w:rsidR="002A1ABE" w:rsidP="002A1ABE" w:rsidRDefault="00464E97" w14:paraId="0BC67490" w14:textId="759B9C20">
      <w:r>
        <w:t xml:space="preserve">Pilottijakson </w:t>
      </w:r>
      <w:r w:rsidR="002E51A3">
        <w:t>hyvien tulosten takia</w:t>
      </w:r>
      <w:r>
        <w:t xml:space="preserve"> päätettiin ottaa lääkeautomaatit käy</w:t>
      </w:r>
      <w:r w:rsidR="008438DE">
        <w:t>t</w:t>
      </w:r>
      <w:r>
        <w:t xml:space="preserve">töön koko hyvinvointialueella. </w:t>
      </w:r>
      <w:r w:rsidR="0069200A">
        <w:t>Läntis</w:t>
      </w:r>
      <w:r w:rsidR="002E51A3">
        <w:t>e</w:t>
      </w:r>
      <w:r w:rsidR="0069200A">
        <w:t xml:space="preserve">llä alueella on </w:t>
      </w:r>
      <w:r w:rsidR="00B21AB8">
        <w:t>aikaisemmin ollut käytössä lääkeautomaatti, joka toiminnoiltaan hieman poik</w:t>
      </w:r>
      <w:r w:rsidR="003E2A8F">
        <w:t>k</w:t>
      </w:r>
      <w:r w:rsidR="00B21AB8">
        <w:t>eaa pilotissa käytet</w:t>
      </w:r>
      <w:r w:rsidR="00C02763">
        <w:t>ty</w:t>
      </w:r>
      <w:r w:rsidR="00B21AB8">
        <w:t>yn automaattiin</w:t>
      </w:r>
      <w:r w:rsidR="00C02763">
        <w:t>. Molemmilla automaattimalleilla on</w:t>
      </w:r>
      <w:r w:rsidR="002E51A3">
        <w:t xml:space="preserve"> eri</w:t>
      </w:r>
      <w:r w:rsidR="00C02763">
        <w:t xml:space="preserve"> kohderyhmä ja </w:t>
      </w:r>
      <w:r w:rsidR="00DE12C2">
        <w:t>tarvetta erityyppisistä automaateista on. K</w:t>
      </w:r>
      <w:r w:rsidR="00A82103">
        <w:t>un on kaksi eri automaattimallia käytössä, saa asiakas hänelle sopivimman automaatin käyttöönsä.</w:t>
      </w:r>
    </w:p>
    <w:p w:rsidR="00A82103" w:rsidP="002A1ABE" w:rsidRDefault="005C52B1" w14:paraId="699D4453" w14:textId="579630D3">
      <w:pPr>
        <w:rPr>
          <w:rStyle w:val="normaltextrun"/>
          <w:rFonts w:ascii="Arial Nova" w:hAnsi="Arial Nova"/>
          <w:color w:val="000000"/>
          <w:shd w:val="clear" w:color="auto" w:fill="FFFFFF"/>
        </w:rPr>
      </w:pPr>
      <w:r>
        <w:rPr>
          <w:rStyle w:val="normaltextrun"/>
          <w:rFonts w:ascii="Arial Nova" w:hAnsi="Arial Nova"/>
          <w:color w:val="000000"/>
          <w:shd w:val="clear" w:color="auto" w:fill="FFFFFF"/>
        </w:rPr>
        <w:t xml:space="preserve">Lääkeautomaattien tehokas käyttö varmistetaan suunnittelemalla ennakkoon kenelle laitteet siirtyvät niiden vapautuessa. Jonolista otetaan käyttöön, jotta </w:t>
      </w:r>
      <w:r w:rsidR="009C5BAB">
        <w:rPr>
          <w:rStyle w:val="normaltextrun"/>
          <w:rFonts w:ascii="Arial Nova" w:hAnsi="Arial Nova"/>
          <w:color w:val="000000"/>
          <w:shd w:val="clear" w:color="auto" w:fill="FFFFFF"/>
        </w:rPr>
        <w:t>automaatin vapauduttua se saadaan heti seuraavan asiakkaan käyttöön</w:t>
      </w:r>
      <w:r>
        <w:rPr>
          <w:rStyle w:val="normaltextrun"/>
          <w:rFonts w:ascii="Arial Nova" w:hAnsi="Arial Nova"/>
          <w:color w:val="000000"/>
          <w:shd w:val="clear" w:color="auto" w:fill="FFFFFF"/>
        </w:rPr>
        <w:t>.  Lisäksi automaatteja otetaan käyttöön arviointitiimeihin niin</w:t>
      </w:r>
      <w:r w:rsidR="009C5BAB">
        <w:rPr>
          <w:rStyle w:val="normaltextrun"/>
          <w:rFonts w:ascii="Arial Nova" w:hAnsi="Arial Nova"/>
          <w:color w:val="000000"/>
          <w:shd w:val="clear" w:color="auto" w:fill="FFFFFF"/>
        </w:rPr>
        <w:t>,</w:t>
      </w:r>
      <w:r>
        <w:rPr>
          <w:rStyle w:val="normaltextrun"/>
          <w:rFonts w:ascii="Arial Nova" w:hAnsi="Arial Nova"/>
          <w:color w:val="000000"/>
          <w:shd w:val="clear" w:color="auto" w:fill="FFFFFF"/>
        </w:rPr>
        <w:t xml:space="preserve"> että ne otetaan käyttöön uusille asiakkaille heti lääkehoidon ensisijaisena palvelutuottamismuotona.</w:t>
      </w:r>
    </w:p>
    <w:p w:rsidR="00F57054" w:rsidP="001F261D" w:rsidRDefault="00033565" w14:paraId="0076AD17" w14:textId="338341BA">
      <w:r>
        <w:rPr>
          <w:rStyle w:val="normaltextrun"/>
          <w:rFonts w:ascii="Arial Nova" w:hAnsi="Arial Nova"/>
          <w:color w:val="000000"/>
          <w:shd w:val="clear" w:color="auto" w:fill="FFFFFF"/>
        </w:rPr>
        <w:t xml:space="preserve">Kotihoidon </w:t>
      </w:r>
      <w:r w:rsidR="00B45FE1">
        <w:rPr>
          <w:rStyle w:val="normaltextrun"/>
          <w:rFonts w:ascii="Arial Nova" w:hAnsi="Arial Nova"/>
          <w:color w:val="000000"/>
          <w:shd w:val="clear" w:color="auto" w:fill="FFFFFF"/>
        </w:rPr>
        <w:t>palveluvastaavat</w:t>
      </w:r>
      <w:r>
        <w:rPr>
          <w:rStyle w:val="normaltextrun"/>
          <w:rFonts w:ascii="Arial Nova" w:hAnsi="Arial Nova"/>
          <w:color w:val="000000"/>
          <w:shd w:val="clear" w:color="auto" w:fill="FFFFFF"/>
        </w:rPr>
        <w:t xml:space="preserve"> vastaavat</w:t>
      </w:r>
      <w:r w:rsidR="00B45FE1">
        <w:rPr>
          <w:rStyle w:val="normaltextrun"/>
          <w:rFonts w:ascii="Arial Nova" w:hAnsi="Arial Nova"/>
          <w:color w:val="000000"/>
          <w:shd w:val="clear" w:color="auto" w:fill="FFFFFF"/>
        </w:rPr>
        <w:t xml:space="preserve"> lääkeautomaattien tilauksesta</w:t>
      </w:r>
      <w:r w:rsidR="00DA0ADD">
        <w:rPr>
          <w:rStyle w:val="normaltextrun"/>
          <w:rFonts w:ascii="Arial Nova" w:hAnsi="Arial Nova"/>
          <w:color w:val="000000"/>
          <w:shd w:val="clear" w:color="auto" w:fill="FFFFFF"/>
        </w:rPr>
        <w:t xml:space="preserve"> ja niiden tietojen viemisestä Itä-Uudenmaan hyvinvointialueen laitereki</w:t>
      </w:r>
      <w:r w:rsidR="003E2A8F">
        <w:rPr>
          <w:rStyle w:val="normaltextrun"/>
          <w:rFonts w:ascii="Arial Nova" w:hAnsi="Arial Nova"/>
          <w:color w:val="000000"/>
          <w:shd w:val="clear" w:color="auto" w:fill="FFFFFF"/>
        </w:rPr>
        <w:t>s</w:t>
      </w:r>
      <w:r w:rsidR="00DA0ADD">
        <w:rPr>
          <w:rStyle w:val="normaltextrun"/>
          <w:rFonts w:ascii="Arial Nova" w:hAnsi="Arial Nova"/>
          <w:color w:val="000000"/>
          <w:shd w:val="clear" w:color="auto" w:fill="FFFFFF"/>
        </w:rPr>
        <w:t>teriin</w:t>
      </w:r>
      <w:r w:rsidR="00B45FE1">
        <w:rPr>
          <w:rStyle w:val="normaltextrun"/>
          <w:rFonts w:ascii="Arial Nova" w:hAnsi="Arial Nova"/>
          <w:color w:val="000000"/>
          <w:shd w:val="clear" w:color="auto" w:fill="FFFFFF"/>
        </w:rPr>
        <w:t xml:space="preserve">. </w:t>
      </w:r>
      <w:r w:rsidR="00727660">
        <w:rPr>
          <w:rStyle w:val="normaltextrun"/>
          <w:rFonts w:ascii="Arial Nova" w:hAnsi="Arial Nova"/>
          <w:color w:val="000000"/>
          <w:shd w:val="clear" w:color="auto" w:fill="FFFFFF"/>
        </w:rPr>
        <w:t>Lääkeautomaattien säilytyspaikka on kotihoidon toimistoissa. Tarkoitus ei kuitenkaan ole pitää laitteita varastossa, vaan niitä tilataan tarpeen mukaan ja viedään asiakkaille mahdollisimman pian.</w:t>
      </w:r>
    </w:p>
    <w:sectPr w:rsidR="00F57054" w:rsidSect="00BF3D20">
      <w:footerReference w:type="default" r:id="rId16"/>
      <w:pgSz w:w="11906" w:h="16838" w:orient="portrait" w:code="9"/>
      <w:pgMar w:top="1418" w:right="1134" w:bottom="1418" w:left="1701" w:header="79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D20" w:rsidP="007E103C" w:rsidRDefault="00BF3D20" w14:paraId="1E7A685C" w14:textId="77777777">
      <w:pPr>
        <w:spacing w:line="240" w:lineRule="auto"/>
      </w:pPr>
      <w:r>
        <w:separator/>
      </w:r>
    </w:p>
  </w:endnote>
  <w:endnote w:type="continuationSeparator" w:id="0">
    <w:p w:rsidR="00BF3D20" w:rsidP="007E103C" w:rsidRDefault="00BF3D20" w14:paraId="4AFC907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00DF09B3" w:rsidRDefault="00DF09B3" w14:paraId="635BDA14" w14:textId="7FF8E64B">
    <w:pPr>
      <w:pStyle w:val="Sidfot"/>
    </w:pPr>
    <w:r>
      <w:rPr>
        <w:noProof/>
      </w:rPr>
      <w:drawing>
        <wp:anchor distT="0" distB="0" distL="114300" distR="114300" simplePos="0" relativeHeight="251660288" behindDoc="0" locked="0" layoutInCell="1" allowOverlap="1" wp14:anchorId="187D7D4E" wp14:editId="0AA7D831">
          <wp:simplePos x="0" y="0"/>
          <wp:positionH relativeFrom="column">
            <wp:posOffset>2702911</wp:posOffset>
          </wp:positionH>
          <wp:positionV relativeFrom="paragraph">
            <wp:posOffset>-385733</wp:posOffset>
          </wp:positionV>
          <wp:extent cx="3216938" cy="537384"/>
          <wp:effectExtent l="0" t="0" r="2540" b="0"/>
          <wp:wrapNone/>
          <wp:docPr id="2"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37352" cy="54079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52610"/>
      <w:docPartObj>
        <w:docPartGallery w:val="Page Numbers (Bottom of Page)"/>
        <w:docPartUnique/>
      </w:docPartObj>
    </w:sdtPr>
    <w:sdtEndPr/>
    <w:sdtContent>
      <w:p w:rsidR="00617F38" w:rsidRDefault="00617F38" w14:paraId="468B54C7" w14:textId="77777777">
        <w:pPr>
          <w:pStyle w:val="Sidfo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D20" w:rsidP="007E103C" w:rsidRDefault="00BF3D20" w14:paraId="36EE01DC" w14:textId="77777777">
      <w:pPr>
        <w:spacing w:line="240" w:lineRule="auto"/>
      </w:pPr>
      <w:r>
        <w:separator/>
      </w:r>
    </w:p>
  </w:footnote>
  <w:footnote w:type="continuationSeparator" w:id="0">
    <w:p w:rsidR="00BF3D20" w:rsidP="007E103C" w:rsidRDefault="00BF3D20" w14:paraId="5F0BF98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00EB1A42" w:rsidRDefault="00EB1A42" w14:paraId="6710B8F4" w14:textId="77777777">
    <w:pPr>
      <w:pStyle w:val="Sidhuvud"/>
    </w:pPr>
    <w:r>
      <w:rPr>
        <w:noProof/>
      </w:rPr>
      <w:drawing>
        <wp:anchor distT="0" distB="0" distL="114300" distR="114300" simplePos="0" relativeHeight="251658240" behindDoc="0" locked="0" layoutInCell="1" allowOverlap="1" wp14:anchorId="60818305" wp14:editId="638C4D47">
          <wp:simplePos x="0" y="0"/>
          <wp:positionH relativeFrom="margin">
            <wp:align>left</wp:align>
          </wp:positionH>
          <wp:positionV relativeFrom="paragraph">
            <wp:posOffset>742315</wp:posOffset>
          </wp:positionV>
          <wp:extent cx="2116246" cy="2119745"/>
          <wp:effectExtent l="0" t="0" r="0" b="0"/>
          <wp:wrapNone/>
          <wp:docPr id="1"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16246" cy="2119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3075"/>
    <w:multiLevelType w:val="multilevel"/>
    <w:tmpl w:val="11A09172"/>
    <w:lvl w:ilvl="0">
      <w:start w:val="1"/>
      <w:numFmt w:val="decimal"/>
      <w:lvlText w:val="%1"/>
      <w:lvlJc w:val="left"/>
      <w:pPr>
        <w:ind w:left="357" w:hanging="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77" w:hanging="107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2990353"/>
    <w:multiLevelType w:val="multilevel"/>
    <w:tmpl w:val="11A09172"/>
    <w:lvl w:ilvl="0">
      <w:start w:val="1"/>
      <w:numFmt w:val="decimal"/>
      <w:lvlText w:val="%1"/>
      <w:lvlJc w:val="left"/>
      <w:pPr>
        <w:ind w:left="357" w:hanging="357"/>
      </w:pPr>
      <w:rPr>
        <w:rFonts w:hint="default" w:asciiTheme="majorHAnsi" w:hAnsiTheme="majorHAnsi"/>
      </w:rPr>
    </w:lvl>
    <w:lvl w:ilvl="1">
      <w:start w:val="1"/>
      <w:numFmt w:val="decimal"/>
      <w:lvlText w:val="%1.%2"/>
      <w:lvlJc w:val="left"/>
      <w:pPr>
        <w:ind w:left="720" w:hanging="720"/>
      </w:pPr>
      <w:rPr>
        <w:rFonts w:hint="default" w:asciiTheme="majorHAnsi" w:hAnsiTheme="majorHAnsi"/>
        <w:color w:val="3E5EA6" w:themeColor="text1"/>
        <w:sz w:val="28"/>
      </w:rPr>
    </w:lvl>
    <w:lvl w:ilvl="2">
      <w:start w:val="1"/>
      <w:numFmt w:val="decimal"/>
      <w:lvlText w:val="%1.%2.%3"/>
      <w:lvlJc w:val="left"/>
      <w:pPr>
        <w:ind w:left="1077" w:hanging="107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8A469A"/>
    <w:multiLevelType w:val="hybridMultilevel"/>
    <w:tmpl w:val="08F869F0"/>
    <w:lvl w:ilvl="0" w:tplc="BC74295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DAC4C41"/>
    <w:multiLevelType w:val="multilevel"/>
    <w:tmpl w:val="11A09172"/>
    <w:lvl w:ilvl="0">
      <w:start w:val="1"/>
      <w:numFmt w:val="decimal"/>
      <w:lvlText w:val="%1"/>
      <w:lvlJc w:val="left"/>
      <w:pPr>
        <w:ind w:left="357" w:hanging="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77" w:hanging="107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B63515"/>
    <w:multiLevelType w:val="multilevel"/>
    <w:tmpl w:val="9528BF5E"/>
    <w:lvl w:ilvl="0">
      <w:start w:val="1"/>
      <w:numFmt w:val="decimal"/>
      <w:pStyle w:val="Otsikko11"/>
      <w:suff w:val="space"/>
      <w:lvlText w:val="%1"/>
      <w:lvlJc w:val="left"/>
      <w:pPr>
        <w:ind w:left="0" w:firstLine="0"/>
      </w:pPr>
      <w:rPr>
        <w:rFonts w:hint="default"/>
      </w:rPr>
    </w:lvl>
    <w:lvl w:ilvl="1">
      <w:start w:val="1"/>
      <w:numFmt w:val="decimal"/>
      <w:pStyle w:val="Otsikko21"/>
      <w:suff w:val="space"/>
      <w:lvlText w:val="%1.%2"/>
      <w:lvlJc w:val="left"/>
      <w:pPr>
        <w:ind w:left="0" w:firstLine="0"/>
      </w:pPr>
      <w:rPr>
        <w:rFonts w:hint="default"/>
      </w:rPr>
    </w:lvl>
    <w:lvl w:ilvl="2">
      <w:start w:val="1"/>
      <w:numFmt w:val="decimal"/>
      <w:pStyle w:val="Otsikko31"/>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40D316AD"/>
    <w:multiLevelType w:val="multilevel"/>
    <w:tmpl w:val="11A09172"/>
    <w:lvl w:ilvl="0">
      <w:start w:val="1"/>
      <w:numFmt w:val="decimal"/>
      <w:lvlText w:val="%1"/>
      <w:lvlJc w:val="left"/>
      <w:pPr>
        <w:ind w:left="357" w:hanging="357"/>
      </w:pPr>
      <w:rPr>
        <w:rFonts w:hint="default" w:asciiTheme="majorHAnsi" w:hAnsiTheme="majorHAnsi"/>
      </w:rPr>
    </w:lvl>
    <w:lvl w:ilvl="1">
      <w:start w:val="1"/>
      <w:numFmt w:val="decimal"/>
      <w:lvlText w:val="%1.%2"/>
      <w:lvlJc w:val="left"/>
      <w:pPr>
        <w:ind w:left="720" w:hanging="720"/>
      </w:pPr>
      <w:rPr>
        <w:rFonts w:hint="default" w:asciiTheme="majorHAnsi" w:hAnsiTheme="majorHAnsi"/>
        <w:color w:val="3E5EA6" w:themeColor="text1"/>
        <w:sz w:val="28"/>
      </w:rPr>
    </w:lvl>
    <w:lvl w:ilvl="2">
      <w:start w:val="1"/>
      <w:numFmt w:val="decimal"/>
      <w:lvlText w:val="%1.%2.%3"/>
      <w:lvlJc w:val="left"/>
      <w:pPr>
        <w:ind w:left="1077" w:hanging="107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523278"/>
    <w:multiLevelType w:val="multilevel"/>
    <w:tmpl w:val="1010ACDA"/>
    <w:lvl w:ilvl="0">
      <w:start w:val="1"/>
      <w:numFmt w:val="decimal"/>
      <w:lvlText w:val="%1"/>
      <w:lvlJc w:val="left"/>
      <w:pPr>
        <w:ind w:left="357" w:hanging="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77" w:hanging="107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192909"/>
    <w:multiLevelType w:val="multilevel"/>
    <w:tmpl w:val="1010ACDA"/>
    <w:lvl w:ilvl="0">
      <w:start w:val="1"/>
      <w:numFmt w:val="decimal"/>
      <w:lvlText w:val="%1"/>
      <w:lvlJc w:val="left"/>
      <w:pPr>
        <w:ind w:left="357" w:hanging="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77" w:hanging="107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DF2570"/>
    <w:multiLevelType w:val="hybridMultilevel"/>
    <w:tmpl w:val="1C2C1348"/>
    <w:lvl w:ilvl="0" w:tplc="D830506E">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A5658A1"/>
    <w:multiLevelType w:val="multilevel"/>
    <w:tmpl w:val="040B0025"/>
    <w:lvl w:ilvl="0">
      <w:start w:val="1"/>
      <w:numFmt w:val="decimal"/>
      <w:lvlText w:val="%1"/>
      <w:lvlJc w:val="left"/>
      <w:pPr>
        <w:ind w:left="432" w:hanging="432"/>
      </w:pPr>
      <w:rPr>
        <w:rFonts w:hint="default" w:cs="Times New Roman"/>
      </w:rPr>
    </w:lvl>
    <w:lvl w:ilvl="1">
      <w:start w:val="1"/>
      <w:numFmt w:val="decimal"/>
      <w:lvlText w:val="%1.%2"/>
      <w:lvlJc w:val="left"/>
      <w:pPr>
        <w:ind w:left="576" w:hanging="576"/>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864" w:hanging="864"/>
      </w:pPr>
      <w:rPr>
        <w:rFonts w:hint="default" w:cs="Times New Roman"/>
      </w:rPr>
    </w:lvl>
    <w:lvl w:ilvl="4">
      <w:start w:val="1"/>
      <w:numFmt w:val="decimal"/>
      <w:lvlText w:val="%1.%2.%3.%4.%5"/>
      <w:lvlJc w:val="left"/>
      <w:pPr>
        <w:ind w:left="1008" w:hanging="1008"/>
      </w:pPr>
      <w:rPr>
        <w:rFonts w:hint="default" w:cs="Times New Roman"/>
      </w:rPr>
    </w:lvl>
    <w:lvl w:ilvl="5">
      <w:start w:val="1"/>
      <w:numFmt w:val="decimal"/>
      <w:lvlText w:val="%1.%2.%3.%4.%5.%6"/>
      <w:lvlJc w:val="left"/>
      <w:pPr>
        <w:ind w:left="1152" w:hanging="1152"/>
      </w:pPr>
      <w:rPr>
        <w:rFonts w:hint="default" w:cs="Times New Roman"/>
      </w:rPr>
    </w:lvl>
    <w:lvl w:ilvl="6">
      <w:start w:val="1"/>
      <w:numFmt w:val="decimal"/>
      <w:lvlText w:val="%1.%2.%3.%4.%5.%6.%7"/>
      <w:lvlJc w:val="left"/>
      <w:pPr>
        <w:ind w:left="1296" w:hanging="1296"/>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584" w:hanging="1584"/>
      </w:pPr>
      <w:rPr>
        <w:rFonts w:hint="default" w:cs="Times New Roman"/>
      </w:rPr>
    </w:lvl>
  </w:abstractNum>
  <w:abstractNum w:abstractNumId="10" w15:restartNumberingAfterBreak="0">
    <w:nsid w:val="5C463F58"/>
    <w:multiLevelType w:val="multilevel"/>
    <w:tmpl w:val="1DEAF3BA"/>
    <w:lvl w:ilvl="0">
      <w:start w:val="1"/>
      <w:numFmt w:val="decimal"/>
      <w:lvlText w:val="%1"/>
      <w:lvlJc w:val="left"/>
      <w:pPr>
        <w:ind w:left="357" w:hanging="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77" w:hanging="107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92908517">
    <w:abstractNumId w:val="9"/>
  </w:num>
  <w:num w:numId="2" w16cid:durableId="1412313269">
    <w:abstractNumId w:val="2"/>
  </w:num>
  <w:num w:numId="3" w16cid:durableId="357782847">
    <w:abstractNumId w:val="8"/>
  </w:num>
  <w:num w:numId="4" w16cid:durableId="1431705302">
    <w:abstractNumId w:val="6"/>
  </w:num>
  <w:num w:numId="5" w16cid:durableId="353850468">
    <w:abstractNumId w:val="3"/>
  </w:num>
  <w:num w:numId="6" w16cid:durableId="556356376">
    <w:abstractNumId w:val="5"/>
  </w:num>
  <w:num w:numId="7" w16cid:durableId="1345859951">
    <w:abstractNumId w:val="1"/>
  </w:num>
  <w:num w:numId="8" w16cid:durableId="1162967683">
    <w:abstractNumId w:val="0"/>
  </w:num>
  <w:num w:numId="9" w16cid:durableId="1081560164">
    <w:abstractNumId w:val="4"/>
  </w:num>
  <w:num w:numId="10" w16cid:durableId="1818494151">
    <w:abstractNumId w:val="7"/>
  </w:num>
  <w:num w:numId="11" w16cid:durableId="1966963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A7"/>
    <w:rsid w:val="000001F2"/>
    <w:rsid w:val="000040B6"/>
    <w:rsid w:val="0001272B"/>
    <w:rsid w:val="00033565"/>
    <w:rsid w:val="00072BF3"/>
    <w:rsid w:val="000910D1"/>
    <w:rsid w:val="000A0F24"/>
    <w:rsid w:val="000B086B"/>
    <w:rsid w:val="00134E09"/>
    <w:rsid w:val="001424DF"/>
    <w:rsid w:val="00152E79"/>
    <w:rsid w:val="00153BAF"/>
    <w:rsid w:val="00167304"/>
    <w:rsid w:val="001F261D"/>
    <w:rsid w:val="001F36BA"/>
    <w:rsid w:val="0021185A"/>
    <w:rsid w:val="002208F4"/>
    <w:rsid w:val="00223D20"/>
    <w:rsid w:val="00273A72"/>
    <w:rsid w:val="002A1ABE"/>
    <w:rsid w:val="002A6566"/>
    <w:rsid w:val="002A7AA6"/>
    <w:rsid w:val="002B5188"/>
    <w:rsid w:val="002E4984"/>
    <w:rsid w:val="002E51A3"/>
    <w:rsid w:val="00303447"/>
    <w:rsid w:val="00313A8A"/>
    <w:rsid w:val="003205CC"/>
    <w:rsid w:val="00321763"/>
    <w:rsid w:val="00333D1D"/>
    <w:rsid w:val="0034499F"/>
    <w:rsid w:val="003600C2"/>
    <w:rsid w:val="00361F80"/>
    <w:rsid w:val="003A57C5"/>
    <w:rsid w:val="003E2A8F"/>
    <w:rsid w:val="003E50C4"/>
    <w:rsid w:val="004313FD"/>
    <w:rsid w:val="0045592A"/>
    <w:rsid w:val="0046291A"/>
    <w:rsid w:val="00464E97"/>
    <w:rsid w:val="00485541"/>
    <w:rsid w:val="00504FF5"/>
    <w:rsid w:val="00535C99"/>
    <w:rsid w:val="0057618D"/>
    <w:rsid w:val="00582F42"/>
    <w:rsid w:val="005926EB"/>
    <w:rsid w:val="00595C1F"/>
    <w:rsid w:val="00596C47"/>
    <w:rsid w:val="00596C77"/>
    <w:rsid w:val="005C0123"/>
    <w:rsid w:val="005C4244"/>
    <w:rsid w:val="005C52B1"/>
    <w:rsid w:val="005D046F"/>
    <w:rsid w:val="005D6A25"/>
    <w:rsid w:val="005F63B9"/>
    <w:rsid w:val="00613C9E"/>
    <w:rsid w:val="00614C8B"/>
    <w:rsid w:val="00617A9E"/>
    <w:rsid w:val="00617F38"/>
    <w:rsid w:val="00676E54"/>
    <w:rsid w:val="00690626"/>
    <w:rsid w:val="0069200A"/>
    <w:rsid w:val="006B0028"/>
    <w:rsid w:val="006B6870"/>
    <w:rsid w:val="006C3F4A"/>
    <w:rsid w:val="006E2DFB"/>
    <w:rsid w:val="00727660"/>
    <w:rsid w:val="007475A7"/>
    <w:rsid w:val="007600AF"/>
    <w:rsid w:val="007769A7"/>
    <w:rsid w:val="007A345D"/>
    <w:rsid w:val="007C3306"/>
    <w:rsid w:val="007D2D90"/>
    <w:rsid w:val="007D5154"/>
    <w:rsid w:val="007D5F3C"/>
    <w:rsid w:val="007E103C"/>
    <w:rsid w:val="00821850"/>
    <w:rsid w:val="00822A2A"/>
    <w:rsid w:val="00827A85"/>
    <w:rsid w:val="008427EE"/>
    <w:rsid w:val="00843005"/>
    <w:rsid w:val="008438DE"/>
    <w:rsid w:val="0084663F"/>
    <w:rsid w:val="008469C5"/>
    <w:rsid w:val="008550AF"/>
    <w:rsid w:val="00864662"/>
    <w:rsid w:val="0087632D"/>
    <w:rsid w:val="00885829"/>
    <w:rsid w:val="008A7D72"/>
    <w:rsid w:val="008C2F07"/>
    <w:rsid w:val="00940DBE"/>
    <w:rsid w:val="00943614"/>
    <w:rsid w:val="0095723E"/>
    <w:rsid w:val="009572C3"/>
    <w:rsid w:val="00963540"/>
    <w:rsid w:val="00967E99"/>
    <w:rsid w:val="009752D9"/>
    <w:rsid w:val="009C5BAB"/>
    <w:rsid w:val="009C76A9"/>
    <w:rsid w:val="00A13418"/>
    <w:rsid w:val="00A141CD"/>
    <w:rsid w:val="00A16FC6"/>
    <w:rsid w:val="00A30EBB"/>
    <w:rsid w:val="00A450A5"/>
    <w:rsid w:val="00A6649B"/>
    <w:rsid w:val="00A82103"/>
    <w:rsid w:val="00AA67DE"/>
    <w:rsid w:val="00AD41F8"/>
    <w:rsid w:val="00B21AB8"/>
    <w:rsid w:val="00B45FE1"/>
    <w:rsid w:val="00B92C90"/>
    <w:rsid w:val="00B94201"/>
    <w:rsid w:val="00BA3FAA"/>
    <w:rsid w:val="00BD7571"/>
    <w:rsid w:val="00BE53AB"/>
    <w:rsid w:val="00BF3D20"/>
    <w:rsid w:val="00C02763"/>
    <w:rsid w:val="00C1487B"/>
    <w:rsid w:val="00C65A35"/>
    <w:rsid w:val="00C748A4"/>
    <w:rsid w:val="00CC7081"/>
    <w:rsid w:val="00CF4C23"/>
    <w:rsid w:val="00D14AF2"/>
    <w:rsid w:val="00D258E8"/>
    <w:rsid w:val="00D26BF0"/>
    <w:rsid w:val="00D424E9"/>
    <w:rsid w:val="00DA08C8"/>
    <w:rsid w:val="00DA0ADD"/>
    <w:rsid w:val="00DD4F47"/>
    <w:rsid w:val="00DE12C2"/>
    <w:rsid w:val="00DE3BD7"/>
    <w:rsid w:val="00DE7BD6"/>
    <w:rsid w:val="00DF09B3"/>
    <w:rsid w:val="00E11CCD"/>
    <w:rsid w:val="00E17262"/>
    <w:rsid w:val="00E33177"/>
    <w:rsid w:val="00E414A3"/>
    <w:rsid w:val="00E45612"/>
    <w:rsid w:val="00E45D9C"/>
    <w:rsid w:val="00E469A5"/>
    <w:rsid w:val="00E93D15"/>
    <w:rsid w:val="00E94F15"/>
    <w:rsid w:val="00E94F9F"/>
    <w:rsid w:val="00EA788C"/>
    <w:rsid w:val="00EB1A42"/>
    <w:rsid w:val="00EF70CF"/>
    <w:rsid w:val="00F0429F"/>
    <w:rsid w:val="00F416BF"/>
    <w:rsid w:val="00F4183A"/>
    <w:rsid w:val="00F57054"/>
    <w:rsid w:val="00F60915"/>
    <w:rsid w:val="00F617CD"/>
    <w:rsid w:val="00F808DC"/>
    <w:rsid w:val="00F8575F"/>
    <w:rsid w:val="00FB1A34"/>
    <w:rsid w:val="00FB6419"/>
    <w:rsid w:val="00FC24A6"/>
    <w:rsid w:val="00FC6390"/>
    <w:rsid w:val="1CEE0CF0"/>
    <w:rsid w:val="2A4707D5"/>
    <w:rsid w:val="341063B9"/>
    <w:rsid w:val="3C6D3A66"/>
    <w:rsid w:val="3EA4EA0E"/>
    <w:rsid w:val="59EC85A8"/>
    <w:rsid w:val="5A12DB0F"/>
    <w:rsid w:val="5F92A3DB"/>
    <w:rsid w:val="6853800F"/>
    <w:rsid w:val="69963D74"/>
    <w:rsid w:val="6C3E39F7"/>
    <w:rsid w:val="79579771"/>
    <w:rsid w:val="7E9B4E2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FECF"/>
  <w15:chartTrackingRefBased/>
  <w15:docId w15:val="{8BEC05F8-D547-438A-9ED7-01A428AD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5F3C"/>
    <w:pPr>
      <w:spacing w:after="220"/>
    </w:pPr>
  </w:style>
  <w:style w:type="paragraph" w:styleId="Rubrik1">
    <w:name w:val="heading 1"/>
    <w:basedOn w:val="Normal"/>
    <w:next w:val="Normal"/>
    <w:link w:val="Rubrik1Char"/>
    <w:uiPriority w:val="2"/>
    <w:rsid w:val="00D258E8"/>
    <w:pPr>
      <w:keepNext/>
      <w:keepLines/>
      <w:spacing w:before="400" w:after="40" w:line="240" w:lineRule="auto"/>
      <w:outlineLvl w:val="0"/>
    </w:pPr>
    <w:rPr>
      <w:rFonts w:asciiTheme="majorHAnsi" w:hAnsiTheme="majorHAnsi" w:eastAsiaTheme="majorEastAsia" w:cstheme="majorBidi"/>
      <w:b/>
      <w:color w:val="3E5EA6" w:themeColor="text1"/>
      <w:sz w:val="64"/>
      <w:szCs w:val="36"/>
    </w:rPr>
  </w:style>
  <w:style w:type="paragraph" w:styleId="Rubrik2">
    <w:name w:val="heading 2"/>
    <w:basedOn w:val="Normal"/>
    <w:next w:val="Normal"/>
    <w:link w:val="Rubrik2Char"/>
    <w:uiPriority w:val="3"/>
    <w:rsid w:val="00843005"/>
    <w:pPr>
      <w:keepNext/>
      <w:keepLines/>
      <w:spacing w:before="40" w:after="120" w:line="240" w:lineRule="auto"/>
      <w:outlineLvl w:val="1"/>
    </w:pPr>
    <w:rPr>
      <w:rFonts w:asciiTheme="majorHAnsi" w:hAnsiTheme="majorHAnsi" w:eastAsiaTheme="majorEastAsia" w:cstheme="majorBidi"/>
      <w:sz w:val="36"/>
      <w:szCs w:val="32"/>
      <w:lang w:val="en-GB"/>
    </w:rPr>
  </w:style>
  <w:style w:type="paragraph" w:styleId="Rubrik3">
    <w:name w:val="heading 3"/>
    <w:basedOn w:val="Normal"/>
    <w:next w:val="Normal"/>
    <w:link w:val="Rubrik3Char"/>
    <w:uiPriority w:val="4"/>
    <w:rsid w:val="00676E54"/>
    <w:pPr>
      <w:keepNext/>
      <w:keepLines/>
      <w:spacing w:before="40" w:after="0" w:line="240" w:lineRule="auto"/>
      <w:outlineLvl w:val="2"/>
    </w:pPr>
    <w:rPr>
      <w:rFonts w:asciiTheme="majorHAnsi" w:hAnsiTheme="majorHAnsi" w:eastAsiaTheme="majorEastAsia" w:cstheme="majorBidi"/>
      <w:color w:val="3E5EA6" w:themeColor="text1"/>
      <w:sz w:val="28"/>
      <w:szCs w:val="28"/>
    </w:rPr>
  </w:style>
  <w:style w:type="paragraph" w:styleId="Rubrik4">
    <w:name w:val="heading 4"/>
    <w:basedOn w:val="Normal"/>
    <w:next w:val="Normal"/>
    <w:link w:val="Rubrik4Char"/>
    <w:uiPriority w:val="9"/>
    <w:semiHidden/>
    <w:unhideWhenUsed/>
    <w:rsid w:val="00F57054"/>
    <w:pPr>
      <w:keepNext/>
      <w:keepLines/>
      <w:spacing w:before="40" w:after="0"/>
      <w:outlineLvl w:val="3"/>
    </w:pPr>
    <w:rPr>
      <w:rFonts w:asciiTheme="majorHAnsi" w:hAnsiTheme="majorHAnsi" w:eastAsiaTheme="majorEastAsia" w:cstheme="majorBidi"/>
      <w:color w:val="2E467C" w:themeColor="accent1" w:themeShade="BF"/>
      <w:sz w:val="24"/>
      <w:szCs w:val="24"/>
    </w:rPr>
  </w:style>
  <w:style w:type="paragraph" w:styleId="Rubrik5">
    <w:name w:val="heading 5"/>
    <w:basedOn w:val="Normal"/>
    <w:next w:val="Normal"/>
    <w:link w:val="Rubrik5Char"/>
    <w:uiPriority w:val="9"/>
    <w:semiHidden/>
    <w:unhideWhenUsed/>
    <w:qFormat/>
    <w:rsid w:val="00F57054"/>
    <w:pPr>
      <w:keepNext/>
      <w:keepLines/>
      <w:spacing w:before="40" w:after="0"/>
      <w:outlineLvl w:val="4"/>
    </w:pPr>
    <w:rPr>
      <w:rFonts w:asciiTheme="majorHAnsi" w:hAnsiTheme="majorHAnsi" w:eastAsiaTheme="majorEastAsia" w:cstheme="majorBidi"/>
      <w:caps/>
      <w:color w:val="2E467C" w:themeColor="accent1" w:themeShade="BF"/>
    </w:rPr>
  </w:style>
  <w:style w:type="paragraph" w:styleId="Rubrik6">
    <w:name w:val="heading 6"/>
    <w:basedOn w:val="Normal"/>
    <w:next w:val="Normal"/>
    <w:link w:val="Rubrik6Char"/>
    <w:uiPriority w:val="9"/>
    <w:semiHidden/>
    <w:unhideWhenUsed/>
    <w:qFormat/>
    <w:rsid w:val="00F57054"/>
    <w:pPr>
      <w:keepNext/>
      <w:keepLines/>
      <w:spacing w:before="40" w:after="0"/>
      <w:outlineLvl w:val="5"/>
    </w:pPr>
    <w:rPr>
      <w:rFonts w:asciiTheme="majorHAnsi" w:hAnsiTheme="majorHAnsi" w:eastAsiaTheme="majorEastAsia" w:cstheme="majorBidi"/>
      <w:i/>
      <w:iCs/>
      <w:caps/>
      <w:color w:val="1F2F53" w:themeColor="accent1" w:themeShade="80"/>
    </w:rPr>
  </w:style>
  <w:style w:type="paragraph" w:styleId="Rubrik7">
    <w:name w:val="heading 7"/>
    <w:basedOn w:val="Normal"/>
    <w:next w:val="Normal"/>
    <w:link w:val="Rubrik7Char"/>
    <w:uiPriority w:val="9"/>
    <w:semiHidden/>
    <w:unhideWhenUsed/>
    <w:qFormat/>
    <w:rsid w:val="00F57054"/>
    <w:pPr>
      <w:keepNext/>
      <w:keepLines/>
      <w:spacing w:before="40" w:after="0"/>
      <w:outlineLvl w:val="6"/>
    </w:pPr>
    <w:rPr>
      <w:rFonts w:asciiTheme="majorHAnsi" w:hAnsiTheme="majorHAnsi" w:eastAsiaTheme="majorEastAsia" w:cstheme="majorBidi"/>
      <w:b/>
      <w:bCs/>
      <w:color w:val="1F2F53" w:themeColor="accent1" w:themeShade="80"/>
    </w:rPr>
  </w:style>
  <w:style w:type="paragraph" w:styleId="Rubrik8">
    <w:name w:val="heading 8"/>
    <w:basedOn w:val="Normal"/>
    <w:next w:val="Normal"/>
    <w:link w:val="Rubrik8Char"/>
    <w:uiPriority w:val="9"/>
    <w:semiHidden/>
    <w:unhideWhenUsed/>
    <w:qFormat/>
    <w:rsid w:val="00F57054"/>
    <w:pPr>
      <w:keepNext/>
      <w:keepLines/>
      <w:spacing w:before="40" w:after="0"/>
      <w:outlineLvl w:val="7"/>
    </w:pPr>
    <w:rPr>
      <w:rFonts w:asciiTheme="majorHAnsi" w:hAnsiTheme="majorHAnsi" w:eastAsiaTheme="majorEastAsia" w:cstheme="majorBidi"/>
      <w:b/>
      <w:bCs/>
      <w:i/>
      <w:iCs/>
      <w:color w:val="1F2F53" w:themeColor="accent1" w:themeShade="80"/>
    </w:rPr>
  </w:style>
  <w:style w:type="paragraph" w:styleId="Rubrik9">
    <w:name w:val="heading 9"/>
    <w:basedOn w:val="Normal"/>
    <w:next w:val="Normal"/>
    <w:link w:val="Rubrik9Char"/>
    <w:uiPriority w:val="9"/>
    <w:semiHidden/>
    <w:unhideWhenUsed/>
    <w:qFormat/>
    <w:rsid w:val="00F57054"/>
    <w:pPr>
      <w:keepNext/>
      <w:keepLines/>
      <w:spacing w:before="40" w:after="0"/>
      <w:outlineLvl w:val="8"/>
    </w:pPr>
    <w:rPr>
      <w:rFonts w:asciiTheme="majorHAnsi" w:hAnsiTheme="majorHAnsi" w:eastAsiaTheme="majorEastAsia" w:cstheme="majorBidi"/>
      <w:i/>
      <w:iCs/>
      <w:color w:val="1F2F53" w:themeColor="accent1" w:themeShade="8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fot">
    <w:name w:val="footer"/>
    <w:basedOn w:val="Normal"/>
    <w:link w:val="SidfotChar"/>
    <w:uiPriority w:val="99"/>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styleId="SidfotChar" w:customStyle="1">
    <w:name w:val="Sidfot Char"/>
    <w:basedOn w:val="Standardstycketeckensnitt"/>
    <w:link w:val="Sidfot"/>
    <w:uiPriority w:val="99"/>
    <w:rsid w:val="007E103C"/>
    <w:rPr>
      <w:rFonts w:ascii="Arial" w:hAnsi="Arial" w:eastAsia="Times New Roman" w:cs="Times New Roman"/>
      <w:color w:val="707070"/>
      <w:sz w:val="16"/>
      <w:szCs w:val="16"/>
    </w:rPr>
  </w:style>
  <w:style w:type="paragraph" w:styleId="Sidhuvud">
    <w:name w:val="header"/>
    <w:basedOn w:val="Normal"/>
    <w:link w:val="SidhuvudChar"/>
    <w:uiPriority w:val="99"/>
    <w:rsid w:val="007E103C"/>
  </w:style>
  <w:style w:type="character" w:styleId="SidhuvudChar" w:customStyle="1">
    <w:name w:val="Sidhuvud Char"/>
    <w:basedOn w:val="Standardstycketeckensnitt"/>
    <w:link w:val="Sidhuvud"/>
    <w:uiPriority w:val="99"/>
    <w:rsid w:val="007E103C"/>
    <w:rPr>
      <w:rFonts w:ascii="Arial" w:hAnsi="Arial" w:eastAsia="Times New Roman" w:cs="Times New Roman"/>
      <w:szCs w:val="20"/>
    </w:rPr>
  </w:style>
  <w:style w:type="paragraph" w:styleId="Rubrik">
    <w:name w:val="Title"/>
    <w:basedOn w:val="Normal"/>
    <w:next w:val="Normal"/>
    <w:link w:val="RubrikChar"/>
    <w:uiPriority w:val="10"/>
    <w:rsid w:val="00F57054"/>
    <w:pPr>
      <w:spacing w:after="0" w:line="204" w:lineRule="auto"/>
      <w:contextualSpacing/>
    </w:pPr>
    <w:rPr>
      <w:rFonts w:asciiTheme="majorHAnsi" w:hAnsiTheme="majorHAnsi" w:eastAsiaTheme="majorEastAsia" w:cstheme="majorBidi"/>
      <w:caps/>
      <w:color w:val="3E5EA6" w:themeColor="text2"/>
      <w:spacing w:val="-15"/>
      <w:sz w:val="72"/>
      <w:szCs w:val="72"/>
    </w:rPr>
  </w:style>
  <w:style w:type="character" w:styleId="RubrikChar" w:customStyle="1">
    <w:name w:val="Rubrik Char"/>
    <w:basedOn w:val="Standardstycketeckensnitt"/>
    <w:link w:val="Rubrik"/>
    <w:uiPriority w:val="10"/>
    <w:rsid w:val="00F57054"/>
    <w:rPr>
      <w:rFonts w:asciiTheme="majorHAnsi" w:hAnsiTheme="majorHAnsi" w:eastAsiaTheme="majorEastAsia" w:cstheme="majorBidi"/>
      <w:caps/>
      <w:color w:val="3E5EA6" w:themeColor="text2"/>
      <w:spacing w:val="-15"/>
      <w:sz w:val="72"/>
      <w:szCs w:val="72"/>
    </w:rPr>
  </w:style>
  <w:style w:type="paragraph" w:styleId="Ballongtext">
    <w:name w:val="Balloon Text"/>
    <w:basedOn w:val="Normal"/>
    <w:link w:val="BallongtextChar"/>
    <w:uiPriority w:val="99"/>
    <w:semiHidden/>
    <w:unhideWhenUsed/>
    <w:rsid w:val="00614C8B"/>
    <w:pPr>
      <w:spacing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614C8B"/>
    <w:rPr>
      <w:rFonts w:ascii="Segoe UI" w:hAnsi="Segoe UI" w:eastAsia="Times New Roman" w:cs="Segoe UI"/>
      <w:sz w:val="18"/>
      <w:szCs w:val="18"/>
    </w:rPr>
  </w:style>
  <w:style w:type="table" w:styleId="Tabellrutnt">
    <w:name w:val="Table Grid"/>
    <w:basedOn w:val="Normaltabell"/>
    <w:uiPriority w:val="39"/>
    <w:rsid w:val="00153B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eruskappale" w:customStyle="1">
    <w:name w:val="[Peruskappale]"/>
    <w:basedOn w:val="Normal"/>
    <w:link w:val="PeruskappaleChar"/>
    <w:uiPriority w:val="99"/>
    <w:rsid w:val="00E45D9C"/>
    <w:pPr>
      <w:autoSpaceDE w:val="0"/>
      <w:autoSpaceDN w:val="0"/>
      <w:adjustRightInd w:val="0"/>
      <w:spacing w:line="288" w:lineRule="auto"/>
      <w:textAlignment w:val="center"/>
    </w:pPr>
    <w:rPr>
      <w:rFonts w:ascii="Minion Pro" w:hAnsi="Minion Pro" w:cs="Minion Pro" w:eastAsiaTheme="minorHAnsi"/>
      <w:color w:val="000000"/>
      <w:sz w:val="24"/>
      <w:szCs w:val="24"/>
    </w:rPr>
  </w:style>
  <w:style w:type="character" w:styleId="Platshllartext">
    <w:name w:val="Placeholder Text"/>
    <w:basedOn w:val="Standardstycketeckensnitt"/>
    <w:uiPriority w:val="99"/>
    <w:semiHidden/>
    <w:rsid w:val="0001272B"/>
    <w:rPr>
      <w:color w:val="808080"/>
    </w:rPr>
  </w:style>
  <w:style w:type="character" w:styleId="Hyperlnk">
    <w:name w:val="Hyperlink"/>
    <w:basedOn w:val="Standardstycketeckensnitt"/>
    <w:uiPriority w:val="99"/>
    <w:unhideWhenUsed/>
    <w:rsid w:val="00F57054"/>
    <w:rPr>
      <w:rFonts w:cs="Times New Roman"/>
      <w:color w:val="0000FF"/>
      <w:u w:val="single"/>
    </w:rPr>
  </w:style>
  <w:style w:type="paragraph" w:styleId="Innehll1">
    <w:name w:val="toc 1"/>
    <w:basedOn w:val="Normal"/>
    <w:next w:val="Normal"/>
    <w:autoRedefine/>
    <w:uiPriority w:val="39"/>
    <w:unhideWhenUsed/>
    <w:rsid w:val="0095723E"/>
    <w:pPr>
      <w:tabs>
        <w:tab w:val="right" w:leader="dot" w:pos="9061"/>
      </w:tabs>
      <w:spacing w:before="220" w:line="264" w:lineRule="auto"/>
    </w:pPr>
    <w:rPr>
      <w:sz w:val="24"/>
      <w:szCs w:val="24"/>
      <w:lang w:eastAsia="fi-FI"/>
    </w:rPr>
  </w:style>
  <w:style w:type="character" w:styleId="Rubrik1Char" w:customStyle="1">
    <w:name w:val="Rubrik 1 Char"/>
    <w:basedOn w:val="Standardstycketeckensnitt"/>
    <w:link w:val="Rubrik1"/>
    <w:uiPriority w:val="2"/>
    <w:rsid w:val="00D258E8"/>
    <w:rPr>
      <w:rFonts w:asciiTheme="majorHAnsi" w:hAnsiTheme="majorHAnsi" w:eastAsiaTheme="majorEastAsia" w:cstheme="majorBidi"/>
      <w:b/>
      <w:color w:val="3E5EA6" w:themeColor="text1"/>
      <w:sz w:val="64"/>
      <w:szCs w:val="36"/>
    </w:rPr>
  </w:style>
  <w:style w:type="character" w:styleId="Rubrik2Char" w:customStyle="1">
    <w:name w:val="Rubrik 2 Char"/>
    <w:basedOn w:val="Standardstycketeckensnitt"/>
    <w:link w:val="Rubrik2"/>
    <w:uiPriority w:val="3"/>
    <w:rsid w:val="00843005"/>
    <w:rPr>
      <w:rFonts w:asciiTheme="majorHAnsi" w:hAnsiTheme="majorHAnsi" w:eastAsiaTheme="majorEastAsia" w:cstheme="majorBidi"/>
      <w:sz w:val="36"/>
      <w:szCs w:val="32"/>
      <w:lang w:val="en-GB"/>
    </w:rPr>
  </w:style>
  <w:style w:type="character" w:styleId="Rubrik3Char" w:customStyle="1">
    <w:name w:val="Rubrik 3 Char"/>
    <w:basedOn w:val="Standardstycketeckensnitt"/>
    <w:link w:val="Rubrik3"/>
    <w:uiPriority w:val="4"/>
    <w:rsid w:val="00885829"/>
    <w:rPr>
      <w:rFonts w:asciiTheme="majorHAnsi" w:hAnsiTheme="majorHAnsi" w:eastAsiaTheme="majorEastAsia" w:cstheme="majorBidi"/>
      <w:color w:val="3E5EA6" w:themeColor="text1"/>
      <w:sz w:val="28"/>
      <w:szCs w:val="28"/>
    </w:rPr>
  </w:style>
  <w:style w:type="character" w:styleId="Rubrik4Char" w:customStyle="1">
    <w:name w:val="Rubrik 4 Char"/>
    <w:basedOn w:val="Standardstycketeckensnitt"/>
    <w:link w:val="Rubrik4"/>
    <w:uiPriority w:val="9"/>
    <w:semiHidden/>
    <w:rsid w:val="00F57054"/>
    <w:rPr>
      <w:rFonts w:asciiTheme="majorHAnsi" w:hAnsiTheme="majorHAnsi" w:eastAsiaTheme="majorEastAsia" w:cstheme="majorBidi"/>
      <w:color w:val="2E467C" w:themeColor="accent1" w:themeShade="BF"/>
      <w:sz w:val="24"/>
      <w:szCs w:val="24"/>
    </w:rPr>
  </w:style>
  <w:style w:type="character" w:styleId="Rubrik5Char" w:customStyle="1">
    <w:name w:val="Rubrik 5 Char"/>
    <w:basedOn w:val="Standardstycketeckensnitt"/>
    <w:link w:val="Rubrik5"/>
    <w:uiPriority w:val="9"/>
    <w:semiHidden/>
    <w:rsid w:val="00F57054"/>
    <w:rPr>
      <w:rFonts w:asciiTheme="majorHAnsi" w:hAnsiTheme="majorHAnsi" w:eastAsiaTheme="majorEastAsia" w:cstheme="majorBidi"/>
      <w:caps/>
      <w:color w:val="2E467C" w:themeColor="accent1" w:themeShade="BF"/>
    </w:rPr>
  </w:style>
  <w:style w:type="character" w:styleId="Rubrik6Char" w:customStyle="1">
    <w:name w:val="Rubrik 6 Char"/>
    <w:basedOn w:val="Standardstycketeckensnitt"/>
    <w:link w:val="Rubrik6"/>
    <w:uiPriority w:val="9"/>
    <w:semiHidden/>
    <w:rsid w:val="00F57054"/>
    <w:rPr>
      <w:rFonts w:asciiTheme="majorHAnsi" w:hAnsiTheme="majorHAnsi" w:eastAsiaTheme="majorEastAsia" w:cstheme="majorBidi"/>
      <w:i/>
      <w:iCs/>
      <w:caps/>
      <w:color w:val="1F2F53" w:themeColor="accent1" w:themeShade="80"/>
    </w:rPr>
  </w:style>
  <w:style w:type="character" w:styleId="Rubrik7Char" w:customStyle="1">
    <w:name w:val="Rubrik 7 Char"/>
    <w:basedOn w:val="Standardstycketeckensnitt"/>
    <w:link w:val="Rubrik7"/>
    <w:uiPriority w:val="9"/>
    <w:semiHidden/>
    <w:rsid w:val="00F57054"/>
    <w:rPr>
      <w:rFonts w:asciiTheme="majorHAnsi" w:hAnsiTheme="majorHAnsi" w:eastAsiaTheme="majorEastAsia" w:cstheme="majorBidi"/>
      <w:b/>
      <w:bCs/>
      <w:color w:val="1F2F53" w:themeColor="accent1" w:themeShade="80"/>
    </w:rPr>
  </w:style>
  <w:style w:type="character" w:styleId="Rubrik8Char" w:customStyle="1">
    <w:name w:val="Rubrik 8 Char"/>
    <w:basedOn w:val="Standardstycketeckensnitt"/>
    <w:link w:val="Rubrik8"/>
    <w:uiPriority w:val="9"/>
    <w:semiHidden/>
    <w:rsid w:val="00F57054"/>
    <w:rPr>
      <w:rFonts w:asciiTheme="majorHAnsi" w:hAnsiTheme="majorHAnsi" w:eastAsiaTheme="majorEastAsia" w:cstheme="majorBidi"/>
      <w:b/>
      <w:bCs/>
      <w:i/>
      <w:iCs/>
      <w:color w:val="1F2F53" w:themeColor="accent1" w:themeShade="80"/>
    </w:rPr>
  </w:style>
  <w:style w:type="character" w:styleId="Rubrik9Char" w:customStyle="1">
    <w:name w:val="Rubrik 9 Char"/>
    <w:basedOn w:val="Standardstycketeckensnitt"/>
    <w:link w:val="Rubrik9"/>
    <w:uiPriority w:val="9"/>
    <w:semiHidden/>
    <w:rsid w:val="00F57054"/>
    <w:rPr>
      <w:rFonts w:asciiTheme="majorHAnsi" w:hAnsiTheme="majorHAnsi" w:eastAsiaTheme="majorEastAsia" w:cstheme="majorBidi"/>
      <w:i/>
      <w:iCs/>
      <w:color w:val="1F2F53" w:themeColor="accent1" w:themeShade="80"/>
    </w:rPr>
  </w:style>
  <w:style w:type="paragraph" w:styleId="Beskrivning">
    <w:name w:val="caption"/>
    <w:basedOn w:val="Normal"/>
    <w:next w:val="Normal"/>
    <w:uiPriority w:val="35"/>
    <w:unhideWhenUsed/>
    <w:qFormat/>
    <w:rsid w:val="00F57054"/>
    <w:pPr>
      <w:spacing w:line="240" w:lineRule="auto"/>
    </w:pPr>
    <w:rPr>
      <w:b/>
      <w:bCs/>
      <w:smallCaps/>
      <w:color w:val="3E5EA6" w:themeColor="text2"/>
    </w:rPr>
  </w:style>
  <w:style w:type="paragraph" w:styleId="Underrubrik">
    <w:name w:val="Subtitle"/>
    <w:basedOn w:val="Normal"/>
    <w:next w:val="Normal"/>
    <w:link w:val="UnderrubrikChar"/>
    <w:uiPriority w:val="11"/>
    <w:rsid w:val="00F57054"/>
    <w:pPr>
      <w:numPr>
        <w:ilvl w:val="1"/>
      </w:numPr>
      <w:spacing w:after="240" w:line="240" w:lineRule="auto"/>
    </w:pPr>
    <w:rPr>
      <w:rFonts w:asciiTheme="majorHAnsi" w:hAnsiTheme="majorHAnsi" w:eastAsiaTheme="majorEastAsia" w:cstheme="majorBidi"/>
      <w:color w:val="3E5EA6" w:themeColor="accent1"/>
      <w:sz w:val="28"/>
      <w:szCs w:val="28"/>
    </w:rPr>
  </w:style>
  <w:style w:type="character" w:styleId="UnderrubrikChar" w:customStyle="1">
    <w:name w:val="Underrubrik Char"/>
    <w:basedOn w:val="Standardstycketeckensnitt"/>
    <w:link w:val="Underrubrik"/>
    <w:uiPriority w:val="11"/>
    <w:rsid w:val="00F57054"/>
    <w:rPr>
      <w:rFonts w:asciiTheme="majorHAnsi" w:hAnsiTheme="majorHAnsi" w:eastAsiaTheme="majorEastAsia" w:cstheme="majorBidi"/>
      <w:color w:val="3E5EA6" w:themeColor="accent1"/>
      <w:sz w:val="28"/>
      <w:szCs w:val="28"/>
    </w:rPr>
  </w:style>
  <w:style w:type="character" w:styleId="Stark">
    <w:name w:val="Strong"/>
    <w:basedOn w:val="Standardstycketeckensnitt"/>
    <w:uiPriority w:val="22"/>
    <w:qFormat/>
    <w:rsid w:val="00F57054"/>
    <w:rPr>
      <w:b/>
      <w:bCs/>
    </w:rPr>
  </w:style>
  <w:style w:type="character" w:styleId="Betoning">
    <w:name w:val="Emphasis"/>
    <w:basedOn w:val="Standardstycketeckensnitt"/>
    <w:uiPriority w:val="20"/>
    <w:qFormat/>
    <w:rsid w:val="00F57054"/>
    <w:rPr>
      <w:i/>
      <w:iCs/>
    </w:rPr>
  </w:style>
  <w:style w:type="paragraph" w:styleId="Citat">
    <w:name w:val="Quote"/>
    <w:basedOn w:val="Normal"/>
    <w:next w:val="Normal"/>
    <w:link w:val="CitatChar"/>
    <w:uiPriority w:val="29"/>
    <w:rsid w:val="00F57054"/>
    <w:pPr>
      <w:spacing w:before="120" w:after="120"/>
      <w:ind w:left="720"/>
    </w:pPr>
    <w:rPr>
      <w:color w:val="3E5EA6" w:themeColor="text2"/>
      <w:sz w:val="24"/>
      <w:szCs w:val="24"/>
    </w:rPr>
  </w:style>
  <w:style w:type="character" w:styleId="CitatChar" w:customStyle="1">
    <w:name w:val="Citat Char"/>
    <w:basedOn w:val="Standardstycketeckensnitt"/>
    <w:link w:val="Citat"/>
    <w:uiPriority w:val="29"/>
    <w:rsid w:val="00F57054"/>
    <w:rPr>
      <w:color w:val="3E5EA6" w:themeColor="text2"/>
      <w:sz w:val="24"/>
      <w:szCs w:val="24"/>
    </w:rPr>
  </w:style>
  <w:style w:type="paragraph" w:styleId="Starktcitat">
    <w:name w:val="Intense Quote"/>
    <w:basedOn w:val="Normal"/>
    <w:next w:val="Normal"/>
    <w:link w:val="StarktcitatChar"/>
    <w:uiPriority w:val="30"/>
    <w:rsid w:val="00F57054"/>
    <w:pPr>
      <w:spacing w:before="100" w:beforeAutospacing="1" w:after="240" w:line="240" w:lineRule="auto"/>
      <w:ind w:left="720"/>
      <w:jc w:val="center"/>
    </w:pPr>
    <w:rPr>
      <w:rFonts w:asciiTheme="majorHAnsi" w:hAnsiTheme="majorHAnsi" w:eastAsiaTheme="majorEastAsia" w:cstheme="majorBidi"/>
      <w:color w:val="3E5EA6" w:themeColor="text2"/>
      <w:spacing w:val="-6"/>
      <w:sz w:val="32"/>
      <w:szCs w:val="32"/>
    </w:rPr>
  </w:style>
  <w:style w:type="character" w:styleId="StarktcitatChar" w:customStyle="1">
    <w:name w:val="Starkt citat Char"/>
    <w:basedOn w:val="Standardstycketeckensnitt"/>
    <w:link w:val="Starktcitat"/>
    <w:uiPriority w:val="30"/>
    <w:rsid w:val="00F57054"/>
    <w:rPr>
      <w:rFonts w:asciiTheme="majorHAnsi" w:hAnsiTheme="majorHAnsi" w:eastAsiaTheme="majorEastAsia" w:cstheme="majorBidi"/>
      <w:color w:val="3E5EA6" w:themeColor="text2"/>
      <w:spacing w:val="-6"/>
      <w:sz w:val="32"/>
      <w:szCs w:val="32"/>
    </w:rPr>
  </w:style>
  <w:style w:type="character" w:styleId="Diskretbetoning">
    <w:name w:val="Subtle Emphasis"/>
    <w:basedOn w:val="Standardstycketeckensnitt"/>
    <w:uiPriority w:val="19"/>
    <w:rsid w:val="00F57054"/>
    <w:rPr>
      <w:i/>
      <w:iCs/>
      <w:color w:val="7992CD" w:themeColor="text1" w:themeTint="A6"/>
    </w:rPr>
  </w:style>
  <w:style w:type="character" w:styleId="Starkbetoning">
    <w:name w:val="Intense Emphasis"/>
    <w:basedOn w:val="Standardstycketeckensnitt"/>
    <w:uiPriority w:val="21"/>
    <w:rsid w:val="00F57054"/>
    <w:rPr>
      <w:b/>
      <w:bCs/>
      <w:i/>
      <w:iCs/>
    </w:rPr>
  </w:style>
  <w:style w:type="character" w:styleId="Diskretreferens">
    <w:name w:val="Subtle Reference"/>
    <w:basedOn w:val="Standardstycketeckensnitt"/>
    <w:uiPriority w:val="31"/>
    <w:rsid w:val="00F57054"/>
    <w:rPr>
      <w:smallCaps/>
      <w:color w:val="7992CD" w:themeColor="text1" w:themeTint="A6"/>
      <w:u w:val="none" w:color="97ABD8" w:themeColor="text1" w:themeTint="80"/>
      <w:bdr w:val="none" w:color="auto" w:sz="0" w:space="0"/>
    </w:rPr>
  </w:style>
  <w:style w:type="character" w:styleId="Starkreferens">
    <w:name w:val="Intense Reference"/>
    <w:basedOn w:val="Standardstycketeckensnitt"/>
    <w:uiPriority w:val="32"/>
    <w:rsid w:val="00F57054"/>
    <w:rPr>
      <w:b/>
      <w:bCs/>
      <w:smallCaps/>
      <w:color w:val="3E5EA6" w:themeColor="text2"/>
      <w:u w:val="single"/>
    </w:rPr>
  </w:style>
  <w:style w:type="character" w:styleId="Bokenstitel">
    <w:name w:val="Book Title"/>
    <w:basedOn w:val="Standardstycketeckensnitt"/>
    <w:uiPriority w:val="33"/>
    <w:rsid w:val="00F57054"/>
    <w:rPr>
      <w:b/>
      <w:bCs/>
      <w:smallCaps/>
      <w:spacing w:val="10"/>
    </w:rPr>
  </w:style>
  <w:style w:type="paragraph" w:styleId="Innehllsfrteckningsrubrik">
    <w:name w:val="TOC Heading"/>
    <w:basedOn w:val="Rubrik1"/>
    <w:next w:val="Normal"/>
    <w:uiPriority w:val="39"/>
    <w:unhideWhenUsed/>
    <w:qFormat/>
    <w:rsid w:val="00617F38"/>
    <w:pPr>
      <w:spacing w:before="0" w:after="440"/>
      <w:outlineLvl w:val="9"/>
    </w:pPr>
  </w:style>
  <w:style w:type="paragraph" w:styleId="Kannenalaotsikko" w:customStyle="1">
    <w:name w:val="Kannen alaotsikko"/>
    <w:basedOn w:val="Normal"/>
    <w:link w:val="KannenalaotsikkoChar"/>
    <w:uiPriority w:val="2"/>
    <w:unhideWhenUsed/>
    <w:rsid w:val="00F617CD"/>
    <w:pPr>
      <w:autoSpaceDE w:val="0"/>
      <w:autoSpaceDN w:val="0"/>
      <w:adjustRightInd w:val="0"/>
      <w:spacing w:line="240" w:lineRule="auto"/>
    </w:pPr>
    <w:rPr>
      <w:b/>
      <w:bCs/>
      <w:color w:val="3E5EA6" w:themeColor="text1"/>
      <w:sz w:val="36"/>
      <w:szCs w:val="36"/>
    </w:rPr>
  </w:style>
  <w:style w:type="character" w:styleId="PeruskappaleChar" w:customStyle="1">
    <w:name w:val="[Peruskappale] Char"/>
    <w:basedOn w:val="Standardstycketeckensnitt"/>
    <w:link w:val="Peruskappale"/>
    <w:uiPriority w:val="99"/>
    <w:rsid w:val="00F617CD"/>
    <w:rPr>
      <w:rFonts w:ascii="Minion Pro" w:hAnsi="Minion Pro" w:cs="Minion Pro" w:eastAsiaTheme="minorHAnsi"/>
      <w:color w:val="000000"/>
      <w:sz w:val="24"/>
      <w:szCs w:val="24"/>
    </w:rPr>
  </w:style>
  <w:style w:type="paragraph" w:styleId="Kannentekijtiedot" w:customStyle="1">
    <w:name w:val="Kannen tekijätiedot"/>
    <w:basedOn w:val="Normal"/>
    <w:link w:val="KannentekijtiedotChar"/>
    <w:uiPriority w:val="2"/>
    <w:unhideWhenUsed/>
    <w:rsid w:val="00F617CD"/>
    <w:pPr>
      <w:autoSpaceDE w:val="0"/>
      <w:autoSpaceDN w:val="0"/>
      <w:adjustRightInd w:val="0"/>
      <w:spacing w:line="240" w:lineRule="auto"/>
    </w:pPr>
    <w:rPr>
      <w:color w:val="3E5EA6" w:themeColor="text1"/>
      <w:sz w:val="24"/>
      <w:szCs w:val="24"/>
    </w:rPr>
  </w:style>
  <w:style w:type="character" w:styleId="KannenalaotsikkoChar" w:customStyle="1">
    <w:name w:val="Kannen alaotsikko Char"/>
    <w:basedOn w:val="Standardstycketeckensnitt"/>
    <w:link w:val="Kannenalaotsikko"/>
    <w:uiPriority w:val="2"/>
    <w:rsid w:val="00885829"/>
    <w:rPr>
      <w:b/>
      <w:bCs/>
      <w:color w:val="3E5EA6" w:themeColor="text1"/>
      <w:sz w:val="36"/>
      <w:szCs w:val="36"/>
    </w:rPr>
  </w:style>
  <w:style w:type="paragraph" w:styleId="Alaotsikko1" w:customStyle="1">
    <w:name w:val="Alaotsikko1"/>
    <w:basedOn w:val="Normal"/>
    <w:link w:val="Alaotsikko1Char"/>
    <w:uiPriority w:val="1"/>
    <w:rsid w:val="008427EE"/>
    <w:pPr>
      <w:spacing w:line="360" w:lineRule="auto"/>
    </w:pPr>
    <w:rPr>
      <w:color w:val="3E5EA6" w:themeColor="text1"/>
      <w:sz w:val="24"/>
      <w:szCs w:val="24"/>
    </w:rPr>
  </w:style>
  <w:style w:type="character" w:styleId="KannentekijtiedotChar" w:customStyle="1">
    <w:name w:val="Kannen tekijätiedot Char"/>
    <w:basedOn w:val="Standardstycketeckensnitt"/>
    <w:link w:val="Kannentekijtiedot"/>
    <w:uiPriority w:val="2"/>
    <w:rsid w:val="00885829"/>
    <w:rPr>
      <w:color w:val="3E5EA6" w:themeColor="text1"/>
      <w:sz w:val="24"/>
      <w:szCs w:val="24"/>
    </w:rPr>
  </w:style>
  <w:style w:type="character" w:styleId="Alaotsikko1Char" w:customStyle="1">
    <w:name w:val="Alaotsikko1 Char"/>
    <w:basedOn w:val="Standardstycketeckensnitt"/>
    <w:link w:val="Alaotsikko1"/>
    <w:uiPriority w:val="1"/>
    <w:rsid w:val="00885829"/>
    <w:rPr>
      <w:color w:val="3E5EA6" w:themeColor="text1"/>
      <w:sz w:val="24"/>
      <w:szCs w:val="24"/>
    </w:rPr>
  </w:style>
  <w:style w:type="paragraph" w:styleId="Innehll2">
    <w:name w:val="toc 2"/>
    <w:basedOn w:val="Normal"/>
    <w:next w:val="Normal"/>
    <w:autoRedefine/>
    <w:uiPriority w:val="39"/>
    <w:unhideWhenUsed/>
    <w:rsid w:val="00D258E8"/>
    <w:pPr>
      <w:spacing w:after="120"/>
      <w:ind w:left="221"/>
    </w:pPr>
  </w:style>
  <w:style w:type="paragraph" w:styleId="Raportinalaotsikko" w:customStyle="1">
    <w:name w:val="Raportin alaotsikko"/>
    <w:basedOn w:val="Kannenalaotsikko"/>
    <w:uiPriority w:val="5"/>
    <w:rsid w:val="00321763"/>
    <w:pPr>
      <w:spacing w:after="440"/>
      <w:outlineLvl w:val="1"/>
    </w:pPr>
    <w:rPr>
      <w:b w:val="0"/>
      <w:bCs w:val="0"/>
      <w:color w:val="000000" w:themeColor="accent6"/>
    </w:rPr>
  </w:style>
  <w:style w:type="paragraph" w:styleId="Raportintekijtiedot" w:customStyle="1">
    <w:name w:val="Raportin tekijätiedot"/>
    <w:next w:val="Normal"/>
    <w:uiPriority w:val="5"/>
    <w:rsid w:val="00596C77"/>
    <w:rPr>
      <w:color w:val="000000" w:themeColor="accent6"/>
    </w:rPr>
  </w:style>
  <w:style w:type="paragraph" w:styleId="Raportinpotsikko" w:customStyle="1">
    <w:name w:val="Raportin pääotsikko"/>
    <w:basedOn w:val="Rubrik1"/>
    <w:uiPriority w:val="4"/>
    <w:rsid w:val="00134E09"/>
    <w:pPr>
      <w:spacing w:after="800"/>
    </w:pPr>
    <w:rPr>
      <w:sz w:val="80"/>
      <w:szCs w:val="80"/>
    </w:rPr>
  </w:style>
  <w:style w:type="paragraph" w:styleId="Tiivistelmotsikko" w:customStyle="1">
    <w:name w:val="Tiivistelmä otsikko"/>
    <w:basedOn w:val="Rubrik2"/>
    <w:next w:val="Normal"/>
    <w:rsid w:val="009572C3"/>
    <w:pPr>
      <w:spacing w:after="220"/>
    </w:pPr>
  </w:style>
  <w:style w:type="paragraph" w:styleId="Otsikko11" w:customStyle="1">
    <w:name w:val="Otsikko 11"/>
    <w:basedOn w:val="Normal"/>
    <w:next w:val="Brdtext"/>
    <w:qFormat/>
    <w:rsid w:val="007D5F3C"/>
    <w:pPr>
      <w:numPr>
        <w:numId w:val="9"/>
      </w:numPr>
      <w:spacing w:before="440" w:line="264" w:lineRule="auto"/>
      <w:outlineLvl w:val="2"/>
    </w:pPr>
    <w:rPr>
      <w:sz w:val="36"/>
      <w:lang w:val="en-US"/>
    </w:rPr>
  </w:style>
  <w:style w:type="paragraph" w:styleId="Brdtext">
    <w:name w:val="Body Text"/>
    <w:basedOn w:val="Normal"/>
    <w:link w:val="BrdtextChar"/>
    <w:semiHidden/>
    <w:unhideWhenUsed/>
    <w:rsid w:val="00504FF5"/>
    <w:pPr>
      <w:spacing w:after="120"/>
    </w:pPr>
  </w:style>
  <w:style w:type="character" w:styleId="BrdtextChar" w:customStyle="1">
    <w:name w:val="Brödtext Char"/>
    <w:basedOn w:val="Standardstycketeckensnitt"/>
    <w:link w:val="Brdtext"/>
    <w:semiHidden/>
    <w:rsid w:val="00504FF5"/>
  </w:style>
  <w:style w:type="paragraph" w:styleId="Otsikko21" w:customStyle="1">
    <w:name w:val="Otsikko 21"/>
    <w:basedOn w:val="Normal"/>
    <w:qFormat/>
    <w:rsid w:val="007D5F3C"/>
    <w:pPr>
      <w:numPr>
        <w:ilvl w:val="1"/>
        <w:numId w:val="9"/>
      </w:numPr>
      <w:spacing w:before="360" w:line="264" w:lineRule="auto"/>
      <w:outlineLvl w:val="3"/>
    </w:pPr>
    <w:rPr>
      <w:color w:val="3E5EA6" w:themeColor="text1"/>
      <w:sz w:val="28"/>
      <w:lang w:val="sv-SE"/>
    </w:rPr>
  </w:style>
  <w:style w:type="paragraph" w:styleId="Otsikko31" w:customStyle="1">
    <w:name w:val="Otsikko 31"/>
    <w:basedOn w:val="Normal"/>
    <w:qFormat/>
    <w:rsid w:val="007D5F3C"/>
    <w:pPr>
      <w:numPr>
        <w:ilvl w:val="2"/>
        <w:numId w:val="9"/>
      </w:numPr>
      <w:spacing w:before="360"/>
    </w:pPr>
    <w:rPr>
      <w:b/>
      <w:bCs/>
      <w:sz w:val="24"/>
      <w:szCs w:val="24"/>
      <w:lang w:val="en-US"/>
    </w:rPr>
  </w:style>
  <w:style w:type="paragraph" w:styleId="Innehll3">
    <w:name w:val="toc 3"/>
    <w:basedOn w:val="Normal"/>
    <w:next w:val="Normal"/>
    <w:autoRedefine/>
    <w:uiPriority w:val="39"/>
    <w:unhideWhenUsed/>
    <w:rsid w:val="002208F4"/>
    <w:pPr>
      <w:spacing w:after="100"/>
      <w:ind w:left="440"/>
    </w:pPr>
  </w:style>
  <w:style w:type="character" w:styleId="Olstomnmnande">
    <w:name w:val="Unresolved Mention"/>
    <w:basedOn w:val="Standardstycketeckensnitt"/>
    <w:uiPriority w:val="99"/>
    <w:semiHidden/>
    <w:unhideWhenUsed/>
    <w:rsid w:val="005F63B9"/>
    <w:rPr>
      <w:color w:val="605E5C"/>
      <w:shd w:val="clear" w:color="auto" w:fill="E1DFDD"/>
    </w:rPr>
  </w:style>
  <w:style w:type="paragraph" w:styleId="paragraph" w:customStyle="1">
    <w:name w:val="paragraph"/>
    <w:basedOn w:val="Normal"/>
    <w:rsid w:val="00E45612"/>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normaltextrun" w:customStyle="1">
    <w:name w:val="normaltextrun"/>
    <w:basedOn w:val="Standardstycketeckensnitt"/>
    <w:rsid w:val="00E45612"/>
  </w:style>
  <w:style w:type="character" w:styleId="eop" w:customStyle="1">
    <w:name w:val="eop"/>
    <w:basedOn w:val="Standardstycketeckensnitt"/>
    <w:rsid w:val="00E45612"/>
  </w:style>
  <w:style w:type="paragraph" w:styleId="Normalwebb">
    <w:name w:val="Normal (Web)"/>
    <w:basedOn w:val="Normal"/>
    <w:uiPriority w:val="99"/>
    <w:semiHidden/>
    <w:unhideWhenUsed/>
    <w:rsid w:val="00A141CD"/>
    <w:pPr>
      <w:spacing w:before="100" w:beforeAutospacing="1" w:after="100" w:afterAutospacing="1" w:line="240" w:lineRule="auto"/>
    </w:pPr>
    <w:rPr>
      <w:rFonts w:ascii="Times New Roman" w:hAnsi="Times New Roman" w:eastAsia="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5313">
      <w:bodyDiv w:val="1"/>
      <w:marLeft w:val="0"/>
      <w:marRight w:val="0"/>
      <w:marTop w:val="0"/>
      <w:marBottom w:val="0"/>
      <w:divBdr>
        <w:top w:val="none" w:sz="0" w:space="0" w:color="auto"/>
        <w:left w:val="none" w:sz="0" w:space="0" w:color="auto"/>
        <w:bottom w:val="none" w:sz="0" w:space="0" w:color="auto"/>
        <w:right w:val="none" w:sz="0" w:space="0" w:color="auto"/>
      </w:divBdr>
      <w:divsChild>
        <w:div w:id="280460540">
          <w:marLeft w:val="0"/>
          <w:marRight w:val="0"/>
          <w:marTop w:val="0"/>
          <w:marBottom w:val="0"/>
          <w:divBdr>
            <w:top w:val="none" w:sz="0" w:space="0" w:color="auto"/>
            <w:left w:val="none" w:sz="0" w:space="0" w:color="auto"/>
            <w:bottom w:val="none" w:sz="0" w:space="0" w:color="auto"/>
            <w:right w:val="none" w:sz="0" w:space="0" w:color="auto"/>
          </w:divBdr>
          <w:divsChild>
            <w:div w:id="20425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612">
      <w:bodyDiv w:val="1"/>
      <w:marLeft w:val="0"/>
      <w:marRight w:val="0"/>
      <w:marTop w:val="0"/>
      <w:marBottom w:val="0"/>
      <w:divBdr>
        <w:top w:val="none" w:sz="0" w:space="0" w:color="auto"/>
        <w:left w:val="none" w:sz="0" w:space="0" w:color="auto"/>
        <w:bottom w:val="none" w:sz="0" w:space="0" w:color="auto"/>
        <w:right w:val="none" w:sz="0" w:space="0" w:color="auto"/>
      </w:divBdr>
    </w:div>
    <w:div w:id="631328530">
      <w:bodyDiv w:val="1"/>
      <w:marLeft w:val="0"/>
      <w:marRight w:val="0"/>
      <w:marTop w:val="0"/>
      <w:marBottom w:val="0"/>
      <w:divBdr>
        <w:top w:val="none" w:sz="0" w:space="0" w:color="auto"/>
        <w:left w:val="none" w:sz="0" w:space="0" w:color="auto"/>
        <w:bottom w:val="none" w:sz="0" w:space="0" w:color="auto"/>
        <w:right w:val="none" w:sz="0" w:space="0" w:color="auto"/>
      </w:divBdr>
    </w:div>
    <w:div w:id="648823908">
      <w:bodyDiv w:val="1"/>
      <w:marLeft w:val="0"/>
      <w:marRight w:val="0"/>
      <w:marTop w:val="0"/>
      <w:marBottom w:val="0"/>
      <w:divBdr>
        <w:top w:val="none" w:sz="0" w:space="0" w:color="auto"/>
        <w:left w:val="none" w:sz="0" w:space="0" w:color="auto"/>
        <w:bottom w:val="none" w:sz="0" w:space="0" w:color="auto"/>
        <w:right w:val="none" w:sz="0" w:space="0" w:color="auto"/>
      </w:divBdr>
      <w:divsChild>
        <w:div w:id="286552049">
          <w:marLeft w:val="0"/>
          <w:marRight w:val="0"/>
          <w:marTop w:val="0"/>
          <w:marBottom w:val="0"/>
          <w:divBdr>
            <w:top w:val="none" w:sz="0" w:space="0" w:color="auto"/>
            <w:left w:val="none" w:sz="0" w:space="0" w:color="auto"/>
            <w:bottom w:val="none" w:sz="0" w:space="0" w:color="auto"/>
            <w:right w:val="none" w:sz="0" w:space="0" w:color="auto"/>
          </w:divBdr>
          <w:divsChild>
            <w:div w:id="9725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052">
      <w:bodyDiv w:val="1"/>
      <w:marLeft w:val="0"/>
      <w:marRight w:val="0"/>
      <w:marTop w:val="0"/>
      <w:marBottom w:val="0"/>
      <w:divBdr>
        <w:top w:val="none" w:sz="0" w:space="0" w:color="auto"/>
        <w:left w:val="none" w:sz="0" w:space="0" w:color="auto"/>
        <w:bottom w:val="none" w:sz="0" w:space="0" w:color="auto"/>
        <w:right w:val="none" w:sz="0" w:space="0" w:color="auto"/>
      </w:divBdr>
    </w:div>
    <w:div w:id="856767899">
      <w:bodyDiv w:val="1"/>
      <w:marLeft w:val="0"/>
      <w:marRight w:val="0"/>
      <w:marTop w:val="0"/>
      <w:marBottom w:val="0"/>
      <w:divBdr>
        <w:top w:val="none" w:sz="0" w:space="0" w:color="auto"/>
        <w:left w:val="none" w:sz="0" w:space="0" w:color="auto"/>
        <w:bottom w:val="none" w:sz="0" w:space="0" w:color="auto"/>
        <w:right w:val="none" w:sz="0" w:space="0" w:color="auto"/>
      </w:divBdr>
    </w:div>
    <w:div w:id="915629200">
      <w:bodyDiv w:val="1"/>
      <w:marLeft w:val="0"/>
      <w:marRight w:val="0"/>
      <w:marTop w:val="0"/>
      <w:marBottom w:val="0"/>
      <w:divBdr>
        <w:top w:val="none" w:sz="0" w:space="0" w:color="auto"/>
        <w:left w:val="none" w:sz="0" w:space="0" w:color="auto"/>
        <w:bottom w:val="none" w:sz="0" w:space="0" w:color="auto"/>
        <w:right w:val="none" w:sz="0" w:space="0" w:color="auto"/>
      </w:divBdr>
      <w:divsChild>
        <w:div w:id="924731972">
          <w:marLeft w:val="0"/>
          <w:marRight w:val="0"/>
          <w:marTop w:val="0"/>
          <w:marBottom w:val="0"/>
          <w:divBdr>
            <w:top w:val="none" w:sz="0" w:space="0" w:color="auto"/>
            <w:left w:val="none" w:sz="0" w:space="0" w:color="auto"/>
            <w:bottom w:val="none" w:sz="0" w:space="0" w:color="auto"/>
            <w:right w:val="none" w:sz="0" w:space="0" w:color="auto"/>
          </w:divBdr>
        </w:div>
        <w:div w:id="919681478">
          <w:marLeft w:val="0"/>
          <w:marRight w:val="0"/>
          <w:marTop w:val="0"/>
          <w:marBottom w:val="0"/>
          <w:divBdr>
            <w:top w:val="none" w:sz="0" w:space="0" w:color="auto"/>
            <w:left w:val="none" w:sz="0" w:space="0" w:color="auto"/>
            <w:bottom w:val="none" w:sz="0" w:space="0" w:color="auto"/>
            <w:right w:val="none" w:sz="0" w:space="0" w:color="auto"/>
          </w:divBdr>
        </w:div>
        <w:div w:id="221060490">
          <w:marLeft w:val="0"/>
          <w:marRight w:val="0"/>
          <w:marTop w:val="0"/>
          <w:marBottom w:val="0"/>
          <w:divBdr>
            <w:top w:val="none" w:sz="0" w:space="0" w:color="auto"/>
            <w:left w:val="none" w:sz="0" w:space="0" w:color="auto"/>
            <w:bottom w:val="none" w:sz="0" w:space="0" w:color="auto"/>
            <w:right w:val="none" w:sz="0" w:space="0" w:color="auto"/>
          </w:divBdr>
        </w:div>
      </w:divsChild>
    </w:div>
    <w:div w:id="1259564058">
      <w:bodyDiv w:val="1"/>
      <w:marLeft w:val="0"/>
      <w:marRight w:val="0"/>
      <w:marTop w:val="0"/>
      <w:marBottom w:val="0"/>
      <w:divBdr>
        <w:top w:val="none" w:sz="0" w:space="0" w:color="auto"/>
        <w:left w:val="none" w:sz="0" w:space="0" w:color="auto"/>
        <w:bottom w:val="none" w:sz="0" w:space="0" w:color="auto"/>
        <w:right w:val="none" w:sz="0" w:space="0" w:color="auto"/>
      </w:divBdr>
      <w:divsChild>
        <w:div w:id="209806478">
          <w:marLeft w:val="0"/>
          <w:marRight w:val="0"/>
          <w:marTop w:val="0"/>
          <w:marBottom w:val="0"/>
          <w:divBdr>
            <w:top w:val="none" w:sz="0" w:space="0" w:color="auto"/>
            <w:left w:val="none" w:sz="0" w:space="0" w:color="auto"/>
            <w:bottom w:val="none" w:sz="0" w:space="0" w:color="auto"/>
            <w:right w:val="none" w:sz="0" w:space="0" w:color="auto"/>
          </w:divBdr>
          <w:divsChild>
            <w:div w:id="595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8492">
      <w:bodyDiv w:val="1"/>
      <w:marLeft w:val="0"/>
      <w:marRight w:val="0"/>
      <w:marTop w:val="0"/>
      <w:marBottom w:val="0"/>
      <w:divBdr>
        <w:top w:val="none" w:sz="0" w:space="0" w:color="auto"/>
        <w:left w:val="none" w:sz="0" w:space="0" w:color="auto"/>
        <w:bottom w:val="none" w:sz="0" w:space="0" w:color="auto"/>
        <w:right w:val="none" w:sz="0" w:space="0" w:color="auto"/>
      </w:divBdr>
    </w:div>
    <w:div w:id="1530484998">
      <w:bodyDiv w:val="1"/>
      <w:marLeft w:val="0"/>
      <w:marRight w:val="0"/>
      <w:marTop w:val="0"/>
      <w:marBottom w:val="0"/>
      <w:divBdr>
        <w:top w:val="none" w:sz="0" w:space="0" w:color="auto"/>
        <w:left w:val="none" w:sz="0" w:space="0" w:color="auto"/>
        <w:bottom w:val="none" w:sz="0" w:space="0" w:color="auto"/>
        <w:right w:val="none" w:sz="0" w:space="0" w:color="auto"/>
      </w:divBdr>
      <w:divsChild>
        <w:div w:id="224686962">
          <w:marLeft w:val="0"/>
          <w:marRight w:val="0"/>
          <w:marTop w:val="0"/>
          <w:marBottom w:val="0"/>
          <w:divBdr>
            <w:top w:val="none" w:sz="0" w:space="0" w:color="auto"/>
            <w:left w:val="none" w:sz="0" w:space="0" w:color="auto"/>
            <w:bottom w:val="none" w:sz="0" w:space="0" w:color="auto"/>
            <w:right w:val="none" w:sz="0" w:space="0" w:color="auto"/>
          </w:divBdr>
        </w:div>
        <w:div w:id="189148668">
          <w:marLeft w:val="0"/>
          <w:marRight w:val="0"/>
          <w:marTop w:val="0"/>
          <w:marBottom w:val="0"/>
          <w:divBdr>
            <w:top w:val="none" w:sz="0" w:space="0" w:color="auto"/>
            <w:left w:val="none" w:sz="0" w:space="0" w:color="auto"/>
            <w:bottom w:val="none" w:sz="0" w:space="0" w:color="auto"/>
            <w:right w:val="none" w:sz="0" w:space="0" w:color="auto"/>
          </w:divBdr>
        </w:div>
        <w:div w:id="1144085029">
          <w:marLeft w:val="0"/>
          <w:marRight w:val="0"/>
          <w:marTop w:val="0"/>
          <w:marBottom w:val="0"/>
          <w:divBdr>
            <w:top w:val="none" w:sz="0" w:space="0" w:color="auto"/>
            <w:left w:val="none" w:sz="0" w:space="0" w:color="auto"/>
            <w:bottom w:val="none" w:sz="0" w:space="0" w:color="auto"/>
            <w:right w:val="none" w:sz="0" w:space="0" w:color="auto"/>
          </w:divBdr>
        </w:div>
      </w:divsChild>
    </w:div>
    <w:div w:id="1584878052">
      <w:bodyDiv w:val="1"/>
      <w:marLeft w:val="0"/>
      <w:marRight w:val="0"/>
      <w:marTop w:val="0"/>
      <w:marBottom w:val="0"/>
      <w:divBdr>
        <w:top w:val="none" w:sz="0" w:space="0" w:color="auto"/>
        <w:left w:val="none" w:sz="0" w:space="0" w:color="auto"/>
        <w:bottom w:val="none" w:sz="0" w:space="0" w:color="auto"/>
        <w:right w:val="none" w:sz="0" w:space="0" w:color="auto"/>
      </w:divBdr>
    </w:div>
    <w:div w:id="1795102621">
      <w:bodyDiv w:val="1"/>
      <w:marLeft w:val="0"/>
      <w:marRight w:val="0"/>
      <w:marTop w:val="0"/>
      <w:marBottom w:val="0"/>
      <w:divBdr>
        <w:top w:val="none" w:sz="0" w:space="0" w:color="auto"/>
        <w:left w:val="none" w:sz="0" w:space="0" w:color="auto"/>
        <w:bottom w:val="none" w:sz="0" w:space="0" w:color="auto"/>
        <w:right w:val="none" w:sz="0" w:space="0" w:color="auto"/>
      </w:divBdr>
      <w:divsChild>
        <w:div w:id="1405296728">
          <w:marLeft w:val="0"/>
          <w:marRight w:val="0"/>
          <w:marTop w:val="0"/>
          <w:marBottom w:val="0"/>
          <w:divBdr>
            <w:top w:val="none" w:sz="0" w:space="0" w:color="auto"/>
            <w:left w:val="none" w:sz="0" w:space="0" w:color="auto"/>
            <w:bottom w:val="none" w:sz="0" w:space="0" w:color="auto"/>
            <w:right w:val="none" w:sz="0" w:space="0" w:color="auto"/>
          </w:divBdr>
          <w:divsChild>
            <w:div w:id="11111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6.png" Id="rId14" /></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MA2\Downloads\Rapporttipohja-valkoinen-itauusima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882F059EC4BA7ADAF372C85CE7DB7"/>
        <w:category>
          <w:name w:val="Allmänt"/>
          <w:gallery w:val="placeholder"/>
        </w:category>
        <w:types>
          <w:type w:val="bbPlcHdr"/>
        </w:types>
        <w:behaviors>
          <w:behavior w:val="content"/>
        </w:behaviors>
        <w:guid w:val="{CD2E210B-2311-4ADC-B76C-007AEE05E023}"/>
      </w:docPartPr>
      <w:docPartBody>
        <w:p w:rsidR="008E25F9" w:rsidRDefault="008E25F9">
          <w:pPr>
            <w:pStyle w:val="83B882F059EC4BA7ADAF372C85CE7DB7"/>
          </w:pPr>
          <w:r w:rsidRPr="00596C77">
            <w:rPr>
              <w:lang w:val="en-GB"/>
            </w:rPr>
            <w:t>[Raportin tekijätiedot]</w:t>
          </w:r>
        </w:p>
      </w:docPartBody>
    </w:docPart>
    <w:docPart>
      <w:docPartPr>
        <w:name w:val="03249BE8001B4EF086CE588E2F539FA3"/>
        <w:category>
          <w:name w:val="Allmänt"/>
          <w:gallery w:val="placeholder"/>
        </w:category>
        <w:types>
          <w:type w:val="bbPlcHdr"/>
        </w:types>
        <w:behaviors>
          <w:behavior w:val="content"/>
        </w:behaviors>
        <w:guid w:val="{471DB12F-B078-4B91-B216-88CB0A63123B}"/>
      </w:docPartPr>
      <w:docPartBody>
        <w:p w:rsidR="008E25F9" w:rsidRDefault="008E25F9">
          <w:pPr>
            <w:pStyle w:val="03249BE8001B4EF086CE588E2F539FA3"/>
          </w:pPr>
          <w:r w:rsidRPr="006D3BB4">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1D"/>
    <w:rsid w:val="003205CC"/>
    <w:rsid w:val="003E5FC1"/>
    <w:rsid w:val="008E25F9"/>
    <w:rsid w:val="00BC6A1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185A14D3FC74295A4DEA56BE6CF62CC">
    <w:name w:val="2185A14D3FC74295A4DEA56BE6CF62CC"/>
  </w:style>
  <w:style w:type="paragraph" w:customStyle="1" w:styleId="2069FCC0D98C48B085EEC3F3917B43FF">
    <w:name w:val="2069FCC0D98C48B085EEC3F3917B43FF"/>
  </w:style>
  <w:style w:type="paragraph" w:customStyle="1" w:styleId="83B882F059EC4BA7ADAF372C85CE7DB7">
    <w:name w:val="83B882F059EC4BA7ADAF372C85CE7DB7"/>
  </w:style>
  <w:style w:type="character" w:styleId="Platshllartext">
    <w:name w:val="Placeholder Text"/>
    <w:basedOn w:val="Standardstycketeckensnitt"/>
    <w:uiPriority w:val="99"/>
    <w:semiHidden/>
    <w:rPr>
      <w:color w:val="808080"/>
    </w:rPr>
  </w:style>
  <w:style w:type="paragraph" w:customStyle="1" w:styleId="03249BE8001B4EF086CE588E2F539FA3">
    <w:name w:val="03249BE8001B4EF086CE588E2F539FA3"/>
  </w:style>
  <w:style w:type="paragraph" w:customStyle="1" w:styleId="42A9E18EF70342958C52B94E75F9AD61">
    <w:name w:val="42A9E18EF70342958C52B94E75F9AD61"/>
    <w:rsid w:val="00BC6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tä_Uusimaa_teema">
  <a:themeElements>
    <a:clrScheme name="Itä-Uusimaa">
      <a:dk1>
        <a:srgbClr val="3E5EA6"/>
      </a:dk1>
      <a:lt1>
        <a:sysClr val="window" lastClr="FFFFFF"/>
      </a:lt1>
      <a:dk2>
        <a:srgbClr val="3E5EA6"/>
      </a:dk2>
      <a:lt2>
        <a:srgbClr val="FFFFFF"/>
      </a:lt2>
      <a:accent1>
        <a:srgbClr val="3E5EA6"/>
      </a:accent1>
      <a:accent2>
        <a:srgbClr val="F4AACC"/>
      </a:accent2>
      <a:accent3>
        <a:srgbClr val="339966"/>
      </a:accent3>
      <a:accent4>
        <a:srgbClr val="EAB818"/>
      </a:accent4>
      <a:accent5>
        <a:srgbClr val="C94155"/>
      </a:accent5>
      <a:accent6>
        <a:srgbClr val="000000"/>
      </a:accent6>
      <a:hlink>
        <a:srgbClr val="000000"/>
      </a:hlink>
      <a:folHlink>
        <a:srgbClr val="000000"/>
      </a:folHlink>
    </a:clrScheme>
    <a:fontScheme name="Itä-Uusimaa">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tä_Uusimaa_teema" id="{CF7A9D88-7CC4-4A96-AEE0-256566650C20}" vid="{B56BF96A-947B-4DA6-ACF4-13ABA4BD5E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B438EBF0EF69842A7878CDFC740E5AF" ma:contentTypeVersion="14" ma:contentTypeDescription="Luo uusi asiakirja." ma:contentTypeScope="" ma:versionID="23b49e487c5c67f62b21866bcd548b41">
  <xsd:schema xmlns:xsd="http://www.w3.org/2001/XMLSchema" xmlns:xs="http://www.w3.org/2001/XMLSchema" xmlns:p="http://schemas.microsoft.com/office/2006/metadata/properties" xmlns:ns2="aeb4b67e-942b-41c9-a78e-d02ad2131f6a" xmlns:ns3="a8a0e741-58dd-4ad2-ba9a-7fe18186cb9a" targetNamespace="http://schemas.microsoft.com/office/2006/metadata/properties" ma:root="true" ma:fieldsID="0ff520be8842e257df03718036a64863" ns2:_="" ns3:_="">
    <xsd:import namespace="aeb4b67e-942b-41c9-a78e-d02ad2131f6a"/>
    <xsd:import namespace="a8a0e741-58dd-4ad2-ba9a-7fe18186cb9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4b67e-942b-41c9-a78e-d02ad2131f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Kuvien tunnisteet" ma:readOnly="false" ma:fieldId="{5cf76f15-5ced-4ddc-b409-7134ff3c332f}" ma:taxonomyMulti="true" ma:sspId="e0ce188e-25b6-4f8d-bf8b-a737e61e22f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a0e741-58dd-4ad2-ba9a-7fe18186cb9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63f33b-78b5-4e2e-aa0b-1dd22bb6f427}" ma:internalName="TaxCatchAll" ma:showField="CatchAllData" ma:web="a8a0e741-58dd-4ad2-ba9a-7fe18186cb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b4b67e-942b-41c9-a78e-d02ad2131f6a">
      <Terms xmlns="http://schemas.microsoft.com/office/infopath/2007/PartnerControls"/>
    </lcf76f155ced4ddcb4097134ff3c332f>
    <TaxCatchAll xmlns="a8a0e741-58dd-4ad2-ba9a-7fe18186cb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B391D-32D1-4DEE-9D81-7C10B7340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4b67e-942b-41c9-a78e-d02ad2131f6a"/>
    <ds:schemaRef ds:uri="a8a0e741-58dd-4ad2-ba9a-7fe18186c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867B6-21E5-4629-BB57-47219C78C75C}">
  <ds:schemaRefs>
    <ds:schemaRef ds:uri="http://schemas.microsoft.com/office/2006/metadata/properties"/>
    <ds:schemaRef ds:uri="http://schemas.microsoft.com/office/infopath/2007/PartnerControls"/>
    <ds:schemaRef ds:uri="aeb4b67e-942b-41c9-a78e-d02ad2131f6a"/>
    <ds:schemaRef ds:uri="a8a0e741-58dd-4ad2-ba9a-7fe18186cb9a"/>
  </ds:schemaRefs>
</ds:datastoreItem>
</file>

<file path=customXml/itemProps3.xml><?xml version="1.0" encoding="utf-8"?>
<ds:datastoreItem xmlns:ds="http://schemas.openxmlformats.org/officeDocument/2006/customXml" ds:itemID="{2B23BFFB-5DFA-4649-A739-7D2431D273CA}">
  <ds:schemaRefs>
    <ds:schemaRef ds:uri="http://schemas.openxmlformats.org/officeDocument/2006/bibliography"/>
  </ds:schemaRefs>
</ds:datastoreItem>
</file>

<file path=customXml/itemProps4.xml><?xml version="1.0" encoding="utf-8"?>
<ds:datastoreItem xmlns:ds="http://schemas.openxmlformats.org/officeDocument/2006/customXml" ds:itemID="{AD575F0D-3F80-4EDD-8275-139D7CBF29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Rapporttipohja-valkoinen-itauusimaa.dotx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Itä-Uudenmaan hyvinvointialue - Raportti</dc:title>
  <dc:subject/>
  <dc:creator>Gustafsson, Marika</dc:creator>
  <keywords/>
  <dc:description/>
  <lastModifiedBy>Gustafsson Marika</lastModifiedBy>
  <revision>72</revision>
  <lastPrinted>2018-01-17T11:13:00.0000000Z</lastPrinted>
  <dcterms:created xsi:type="dcterms:W3CDTF">2024-04-03T08:47:00.0000000Z</dcterms:created>
  <dcterms:modified xsi:type="dcterms:W3CDTF">2024-04-03T08:50:49.7779905Z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0x0101003B438EBF0EF69842A7878CDFC740E5AF</vt:lpwstr>
  </property>
  <property fmtid="{D5CDD505-2E9C-101B-9397-08002B2CF9AE}" pid="3" name="MSIP_Label_defa4170-0d19-0005-0004-bc88714345d2_Enabled">
    <vt:lpwstr>true</vt:lpwstr>
  </property>
  <property fmtid="{D5CDD505-2E9C-101B-9397-08002B2CF9AE}" pid="4" name="MSIP_Label_defa4170-0d19-0005-0004-bc88714345d2_SetDate">
    <vt:lpwstr>2023-02-02T06:51:59Z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7905aa14-906d-47e2-b767-fea91efe0dbb</vt:lpwstr>
  </property>
  <property fmtid="{D5CDD505-2E9C-101B-9397-08002B2CF9AE}" pid="8" name="MSIP_Label_defa4170-0d19-0005-0004-bc88714345d2_ActionId">
    <vt:lpwstr>4d74952b-a9c7-4ff1-9e2e-3b4b4a0351eb</vt:lpwstr>
  </property>
  <property fmtid="{D5CDD505-2E9C-101B-9397-08002B2CF9AE}" pid="9" name="MSIP_Label_defa4170-0d19-0005-0004-bc88714345d2_ContentBits">
    <vt:lpwstr>0</vt:lpwstr>
  </property>
</Properties>
</file>