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E1A3D" w14:textId="1FDA92BE" w:rsidR="00304E29" w:rsidRPr="005953CA" w:rsidRDefault="00304E29" w:rsidP="00304E29">
      <w:pPr>
        <w:pStyle w:val="Default"/>
        <w:spacing w:before="120"/>
        <w:rPr>
          <w:sz w:val="22"/>
          <w:szCs w:val="22"/>
        </w:rPr>
      </w:pPr>
      <w:r w:rsidRPr="005953CA">
        <w:rPr>
          <w:b/>
          <w:bCs/>
          <w:sz w:val="22"/>
          <w:szCs w:val="22"/>
        </w:rPr>
        <w:t>SOTE-ammattilaisten lääkehoidon osaaminen -työ</w:t>
      </w:r>
      <w:r w:rsidRPr="005953CA">
        <w:rPr>
          <w:b/>
          <w:bCs/>
          <w:sz w:val="22"/>
          <w:szCs w:val="22"/>
        </w:rPr>
        <w:softHyphen/>
        <w:t>ryhmä, ko</w:t>
      </w:r>
      <w:r w:rsidRPr="005953CA">
        <w:rPr>
          <w:b/>
          <w:bCs/>
          <w:sz w:val="22"/>
          <w:szCs w:val="22"/>
        </w:rPr>
        <w:softHyphen/>
        <w:t xml:space="preserve">kous </w:t>
      </w:r>
      <w:r>
        <w:rPr>
          <w:b/>
          <w:bCs/>
          <w:sz w:val="22"/>
          <w:szCs w:val="22"/>
        </w:rPr>
        <w:t>1</w:t>
      </w:r>
      <w:r w:rsidRPr="005953CA">
        <w:rPr>
          <w:b/>
          <w:bCs/>
          <w:sz w:val="22"/>
          <w:szCs w:val="22"/>
        </w:rPr>
        <w:t>/202</w:t>
      </w:r>
      <w:r>
        <w:rPr>
          <w:b/>
          <w:bCs/>
          <w:sz w:val="22"/>
          <w:szCs w:val="22"/>
        </w:rPr>
        <w:t>5</w:t>
      </w:r>
      <w:r w:rsidRPr="005953CA">
        <w:rPr>
          <w:b/>
          <w:bCs/>
          <w:sz w:val="22"/>
          <w:szCs w:val="22"/>
        </w:rPr>
        <w:t xml:space="preserve"> </w:t>
      </w:r>
    </w:p>
    <w:p w14:paraId="39C158EC" w14:textId="77777777" w:rsidR="00304E29" w:rsidRPr="005953CA" w:rsidRDefault="00304E29" w:rsidP="00304E29">
      <w:pPr>
        <w:pStyle w:val="Default"/>
        <w:rPr>
          <w:b/>
          <w:bCs/>
          <w:sz w:val="22"/>
          <w:szCs w:val="22"/>
        </w:rPr>
      </w:pPr>
    </w:p>
    <w:p w14:paraId="497D2981" w14:textId="11416001" w:rsidR="00304E29" w:rsidRPr="0009124A" w:rsidRDefault="00304E29" w:rsidP="00304E29">
      <w:pPr>
        <w:pStyle w:val="Default"/>
        <w:rPr>
          <w:sz w:val="22"/>
          <w:szCs w:val="22"/>
        </w:rPr>
      </w:pPr>
      <w:r w:rsidRPr="005953CA">
        <w:rPr>
          <w:b/>
          <w:bCs/>
          <w:sz w:val="22"/>
          <w:szCs w:val="22"/>
        </w:rPr>
        <w:t xml:space="preserve">Aika: </w:t>
      </w:r>
      <w:r w:rsidR="00476F4C">
        <w:rPr>
          <w:b/>
          <w:bCs/>
          <w:sz w:val="22"/>
          <w:szCs w:val="22"/>
        </w:rPr>
        <w:tab/>
      </w:r>
      <w:r w:rsidRPr="005953CA">
        <w:rPr>
          <w:bCs/>
          <w:sz w:val="22"/>
          <w:szCs w:val="22"/>
        </w:rPr>
        <w:t xml:space="preserve">Keskiviikko </w:t>
      </w:r>
      <w:r w:rsidR="0063593C">
        <w:rPr>
          <w:bCs/>
          <w:sz w:val="22"/>
          <w:szCs w:val="22"/>
        </w:rPr>
        <w:t>19</w:t>
      </w:r>
      <w:r w:rsidRPr="005953CA">
        <w:rPr>
          <w:sz w:val="22"/>
          <w:szCs w:val="22"/>
        </w:rPr>
        <w:t>.</w:t>
      </w:r>
      <w:r w:rsidR="0063593C">
        <w:rPr>
          <w:sz w:val="22"/>
          <w:szCs w:val="22"/>
        </w:rPr>
        <w:t>3</w:t>
      </w:r>
      <w:r w:rsidRPr="005953CA">
        <w:rPr>
          <w:sz w:val="22"/>
          <w:szCs w:val="22"/>
        </w:rPr>
        <w:t>.202</w:t>
      </w:r>
      <w:r>
        <w:rPr>
          <w:sz w:val="22"/>
          <w:szCs w:val="22"/>
        </w:rPr>
        <w:t>5</w:t>
      </w:r>
      <w:r w:rsidRPr="005953CA">
        <w:rPr>
          <w:sz w:val="22"/>
          <w:szCs w:val="22"/>
        </w:rPr>
        <w:t xml:space="preserve"> </w:t>
      </w:r>
      <w:r w:rsidRPr="0009124A">
        <w:rPr>
          <w:sz w:val="22"/>
          <w:szCs w:val="22"/>
        </w:rPr>
        <w:t>klo 13</w:t>
      </w:r>
      <w:r w:rsidR="004C780B">
        <w:rPr>
          <w:sz w:val="22"/>
          <w:szCs w:val="22"/>
        </w:rPr>
        <w:t>:05</w:t>
      </w:r>
      <w:r w:rsidRPr="0009124A">
        <w:rPr>
          <w:sz w:val="22"/>
          <w:szCs w:val="22"/>
        </w:rPr>
        <w:t>-1</w:t>
      </w:r>
      <w:r w:rsidR="00476F4C">
        <w:rPr>
          <w:sz w:val="22"/>
          <w:szCs w:val="22"/>
        </w:rPr>
        <w:t>4:00</w:t>
      </w:r>
    </w:p>
    <w:p w14:paraId="61AE168C" w14:textId="140CCFF2" w:rsidR="00304E29" w:rsidRPr="005953CA" w:rsidRDefault="00304E29" w:rsidP="00304E29">
      <w:pPr>
        <w:pStyle w:val="Default"/>
        <w:rPr>
          <w:sz w:val="22"/>
          <w:szCs w:val="22"/>
        </w:rPr>
      </w:pPr>
      <w:r w:rsidRPr="005953CA">
        <w:rPr>
          <w:b/>
          <w:bCs/>
          <w:sz w:val="22"/>
          <w:szCs w:val="22"/>
        </w:rPr>
        <w:t xml:space="preserve">Paikka: </w:t>
      </w:r>
      <w:r w:rsidR="00476F4C">
        <w:rPr>
          <w:b/>
          <w:bCs/>
          <w:sz w:val="22"/>
          <w:szCs w:val="22"/>
        </w:rPr>
        <w:tab/>
      </w:r>
      <w:r w:rsidRPr="005953CA">
        <w:rPr>
          <w:sz w:val="22"/>
          <w:szCs w:val="22"/>
        </w:rPr>
        <w:t xml:space="preserve">Teams </w:t>
      </w:r>
    </w:p>
    <w:p w14:paraId="6EA3ED25" w14:textId="77777777" w:rsidR="00304E29" w:rsidRPr="005953CA" w:rsidRDefault="00304E29" w:rsidP="00304E29">
      <w:pPr>
        <w:pStyle w:val="Default"/>
        <w:rPr>
          <w:sz w:val="22"/>
          <w:szCs w:val="22"/>
        </w:rPr>
      </w:pPr>
    </w:p>
    <w:p w14:paraId="21CDA10D" w14:textId="4A9238A0" w:rsidR="00304E29" w:rsidRPr="00476F4C" w:rsidRDefault="00304E29" w:rsidP="00304E29">
      <w:pPr>
        <w:pStyle w:val="Default"/>
        <w:rPr>
          <w:b/>
          <w:bCs/>
          <w:sz w:val="22"/>
          <w:szCs w:val="22"/>
        </w:rPr>
      </w:pPr>
      <w:r w:rsidRPr="00476F4C">
        <w:rPr>
          <w:b/>
          <w:bCs/>
          <w:sz w:val="22"/>
          <w:szCs w:val="22"/>
        </w:rPr>
        <w:t>Muistio</w:t>
      </w:r>
    </w:p>
    <w:p w14:paraId="68A825E5" w14:textId="77777777" w:rsidR="00304E29" w:rsidRPr="005953CA" w:rsidRDefault="00304E29" w:rsidP="00304E29">
      <w:pPr>
        <w:pStyle w:val="Default"/>
        <w:rPr>
          <w:sz w:val="22"/>
          <w:szCs w:val="22"/>
        </w:rPr>
      </w:pPr>
      <w:r w:rsidRPr="005953CA">
        <w:rPr>
          <w:b/>
          <w:bCs/>
          <w:sz w:val="22"/>
          <w:szCs w:val="22"/>
        </w:rPr>
        <w:t xml:space="preserve"> </w:t>
      </w:r>
    </w:p>
    <w:p w14:paraId="15C2A88C" w14:textId="77777777" w:rsidR="00304E29" w:rsidRPr="00476F4C" w:rsidRDefault="00304E29" w:rsidP="00504407">
      <w:pPr>
        <w:pStyle w:val="Luettelokappale"/>
        <w:numPr>
          <w:ilvl w:val="0"/>
          <w:numId w:val="2"/>
        </w:numPr>
        <w:autoSpaceDE w:val="0"/>
        <w:autoSpaceDN w:val="0"/>
        <w:adjustRightInd w:val="0"/>
        <w:spacing w:after="42" w:line="240" w:lineRule="auto"/>
        <w:ind w:left="284" w:hanging="284"/>
        <w:rPr>
          <w:rFonts w:ascii="Arial" w:hAnsi="Arial" w:cs="Arial"/>
          <w:b/>
          <w:i/>
          <w:iCs/>
          <w:color w:val="000000"/>
        </w:rPr>
      </w:pPr>
      <w:r w:rsidRPr="00476F4C">
        <w:rPr>
          <w:rFonts w:ascii="Arial" w:hAnsi="Arial" w:cs="Arial"/>
          <w:b/>
        </w:rPr>
        <w:t>Kokouksen avaus</w:t>
      </w:r>
    </w:p>
    <w:p w14:paraId="67C8BAFB" w14:textId="35CC5432" w:rsidR="00304E29" w:rsidRPr="005953CA" w:rsidRDefault="00304E29" w:rsidP="00504407">
      <w:pPr>
        <w:pStyle w:val="Luettelokappale"/>
        <w:autoSpaceDE w:val="0"/>
        <w:autoSpaceDN w:val="0"/>
        <w:adjustRightInd w:val="0"/>
        <w:spacing w:after="42" w:line="240" w:lineRule="auto"/>
        <w:ind w:left="284"/>
        <w:rPr>
          <w:rFonts w:ascii="Arial" w:hAnsi="Arial" w:cs="Arial"/>
          <w:bCs/>
          <w:i/>
          <w:iCs/>
          <w:color w:val="000000"/>
        </w:rPr>
      </w:pPr>
      <w:r w:rsidRPr="005953CA">
        <w:rPr>
          <w:rFonts w:ascii="Arial" w:hAnsi="Arial" w:cs="Arial"/>
          <w:bCs/>
        </w:rPr>
        <w:t>Puheenjohtaja Katri Melto-Ojalainen ava</w:t>
      </w:r>
      <w:r w:rsidR="00504407">
        <w:rPr>
          <w:rFonts w:ascii="Arial" w:hAnsi="Arial" w:cs="Arial"/>
          <w:bCs/>
        </w:rPr>
        <w:t>si kokouksen. Kolme nosto kokouksesta antavat Hanna, Liisa ja Reija.</w:t>
      </w:r>
    </w:p>
    <w:p w14:paraId="1ABA0AE6" w14:textId="77777777" w:rsidR="00304E29" w:rsidRPr="005953CA" w:rsidRDefault="00304E29" w:rsidP="00504407">
      <w:pPr>
        <w:pStyle w:val="Luettelokappale"/>
        <w:autoSpaceDE w:val="0"/>
        <w:autoSpaceDN w:val="0"/>
        <w:adjustRightInd w:val="0"/>
        <w:spacing w:after="42" w:line="240" w:lineRule="auto"/>
        <w:ind w:left="284" w:hanging="284"/>
        <w:rPr>
          <w:rFonts w:ascii="Arial" w:hAnsi="Arial" w:cs="Arial"/>
          <w:bCs/>
          <w:strike/>
          <w:color w:val="000000"/>
        </w:rPr>
      </w:pPr>
    </w:p>
    <w:p w14:paraId="2551DE90" w14:textId="78F8B49D" w:rsidR="00304E29" w:rsidRPr="00504407" w:rsidRDefault="0063593C" w:rsidP="00504407">
      <w:pPr>
        <w:pStyle w:val="Default"/>
        <w:numPr>
          <w:ilvl w:val="0"/>
          <w:numId w:val="2"/>
        </w:numPr>
        <w:spacing w:after="42"/>
        <w:ind w:left="284" w:hanging="284"/>
        <w:rPr>
          <w:b/>
          <w:bCs/>
          <w:sz w:val="22"/>
          <w:szCs w:val="22"/>
        </w:rPr>
      </w:pPr>
      <w:r w:rsidRPr="00504407">
        <w:rPr>
          <w:b/>
          <w:bCs/>
          <w:sz w:val="22"/>
          <w:szCs w:val="22"/>
        </w:rPr>
        <w:t>Turvallinen lääkehoitoprosessi- p</w:t>
      </w:r>
      <w:r w:rsidR="00304E29" w:rsidRPr="00504407">
        <w:rPr>
          <w:b/>
          <w:bCs/>
          <w:sz w:val="22"/>
          <w:szCs w:val="22"/>
        </w:rPr>
        <w:t>elin kommentointi</w:t>
      </w:r>
      <w:r w:rsidRPr="00504407">
        <w:rPr>
          <w:b/>
          <w:bCs/>
          <w:sz w:val="22"/>
          <w:szCs w:val="22"/>
        </w:rPr>
        <w:t xml:space="preserve"> ja aiemman kuvauksen päivittäminen (Päivi Kivirannan viesti)</w:t>
      </w:r>
    </w:p>
    <w:p w14:paraId="48539A31" w14:textId="664D5700" w:rsidR="0063593C" w:rsidRPr="00504407" w:rsidRDefault="0063593C" w:rsidP="00504407">
      <w:pPr>
        <w:pStyle w:val="Eivli"/>
        <w:ind w:left="284"/>
        <w:rPr>
          <w:rFonts w:ascii="Arial" w:hAnsi="Arial" w:cs="Arial"/>
        </w:rPr>
      </w:pPr>
      <w:r w:rsidRPr="00504407">
        <w:rPr>
          <w:rFonts w:ascii="Arial" w:hAnsi="Arial" w:cs="Arial"/>
        </w:rPr>
        <w:t xml:space="preserve">Lääkeinformaatioverkoston materiaalin </w:t>
      </w:r>
      <w:hyperlink r:id="rId7" w:history="1">
        <w:r w:rsidRPr="00504407">
          <w:rPr>
            <w:rStyle w:val="Hyperlinkki"/>
            <w:rFonts w:ascii="Arial" w:eastAsia="Times New Roman" w:hAnsi="Arial" w:cs="Arial"/>
            <w:b/>
            <w:bCs/>
            <w:color w:val="005BB0"/>
          </w:rPr>
          <w:t>Kuvaus terveydenhuollon ammattihenkilöiden ja pitkäaikaissairaan roolista lääkehoitoprosessissa (pdf)</w:t>
        </w:r>
      </w:hyperlink>
      <w:r w:rsidRPr="00504407">
        <w:rPr>
          <w:rFonts w:ascii="Arial" w:hAnsi="Arial" w:cs="Arial"/>
        </w:rPr>
        <w:t> (3.4.2019) päivitystarve. PATKES on julkaissut "</w:t>
      </w:r>
      <w:hyperlink r:id="rId8" w:tooltip="https://asiakasjapotilasturvallisuuskeskus.fi/ammattilaisille-ja-opiskelijoille/materiaalipankki/koulutusmateriaalit/turvallinen-laakehoitoprosessi-peli/" w:history="1">
        <w:r w:rsidRPr="00504407">
          <w:rPr>
            <w:rStyle w:val="Hyperlinkki"/>
            <w:rFonts w:ascii="Arial" w:eastAsia="Times New Roman" w:hAnsi="Arial" w:cs="Arial"/>
          </w:rPr>
          <w:t>Turvallinen lääkehoitoprosessi -pelin</w:t>
        </w:r>
      </w:hyperlink>
      <w:r w:rsidRPr="00504407">
        <w:rPr>
          <w:rFonts w:ascii="Arial" w:hAnsi="Arial" w:cs="Arial"/>
        </w:rPr>
        <w:t xml:space="preserve">". Pyysin kollegaani Heidi Mikkolaa tarkastelemaan ristiin näitä kahta materiaalia. Jos peli olisi vastannut Lääkeinformaatioverkostossa aikaisemmin julkaistua kuvausta, niin sen päivityksessä ei ehkä olisi ollut mieltä. Alla kuitenkin Heidin perusteellinen vastaus vertailusta. </w:t>
      </w:r>
    </w:p>
    <w:p w14:paraId="0992B85A" w14:textId="0258078E" w:rsidR="00504407" w:rsidRPr="00504407" w:rsidRDefault="0063593C" w:rsidP="00504407">
      <w:pPr>
        <w:spacing w:after="100" w:afterAutospacing="1" w:line="240" w:lineRule="auto"/>
        <w:ind w:left="284"/>
        <w:rPr>
          <w:rFonts w:ascii="Arial" w:eastAsia="Times New Roman" w:hAnsi="Arial" w:cs="Arial"/>
          <w:color w:val="000000"/>
        </w:rPr>
      </w:pPr>
      <w:r w:rsidRPr="00504407">
        <w:rPr>
          <w:rFonts w:ascii="Arial" w:eastAsia="Times New Roman" w:hAnsi="Arial" w:cs="Arial"/>
          <w:color w:val="000000"/>
        </w:rPr>
        <w:t>Toivottavasti tästä on teille apua kuvauksen päivittämisessä. Tarvittaessa Heidi osaa varmasti vastata kysymyksiinn</w:t>
      </w:r>
      <w:r w:rsidR="00504407" w:rsidRPr="00504407">
        <w:rPr>
          <w:rFonts w:ascii="Arial" w:eastAsia="Times New Roman" w:hAnsi="Arial" w:cs="Arial"/>
          <w:color w:val="000000"/>
        </w:rPr>
        <w:t>e.</w:t>
      </w:r>
    </w:p>
    <w:p w14:paraId="466D7385" w14:textId="24DC3948" w:rsidR="0063593C" w:rsidRPr="00504407" w:rsidRDefault="0063593C" w:rsidP="00504407">
      <w:pPr>
        <w:pStyle w:val="Eivli"/>
        <w:ind w:left="284"/>
        <w:rPr>
          <w:rFonts w:ascii="Arial" w:eastAsia="Times New Roman" w:hAnsi="Arial" w:cs="Arial"/>
          <w:color w:val="000000"/>
          <w:sz w:val="20"/>
          <w:szCs w:val="20"/>
        </w:rPr>
      </w:pPr>
      <w:r w:rsidRPr="00504407">
        <w:rPr>
          <w:rFonts w:ascii="Arial" w:hAnsi="Arial" w:cs="Arial"/>
          <w:sz w:val="20"/>
          <w:szCs w:val="20"/>
        </w:rPr>
        <w:t>Tässä Heidin alanyysi:</w:t>
      </w:r>
    </w:p>
    <w:p w14:paraId="6FF587CF" w14:textId="77777777" w:rsidR="0063593C" w:rsidRPr="00504407" w:rsidRDefault="0063593C" w:rsidP="00504407">
      <w:pPr>
        <w:pStyle w:val="Eivli"/>
        <w:numPr>
          <w:ilvl w:val="0"/>
          <w:numId w:val="16"/>
        </w:numPr>
        <w:ind w:left="567" w:hanging="283"/>
        <w:rPr>
          <w:rFonts w:ascii="Arial" w:eastAsia="Times New Roman" w:hAnsi="Arial" w:cs="Arial"/>
          <w:color w:val="000000"/>
          <w:sz w:val="20"/>
          <w:szCs w:val="20"/>
        </w:rPr>
      </w:pPr>
      <w:r w:rsidRPr="00504407">
        <w:rPr>
          <w:rFonts w:ascii="Arial" w:eastAsia="Times New Roman" w:hAnsi="Arial" w:cs="Arial"/>
          <w:color w:val="000000"/>
          <w:sz w:val="20"/>
          <w:szCs w:val="20"/>
        </w:rPr>
        <w:t>Turvallinen lääkehoitoprosessi -pelissä lähtökohtana on lääkitysturvallisuus erityisesti sosiaali- ja terveydenhuollon yksiköiden näkökulmasta: pelissä lääkehoitoprosessi sisältää esim. lääkkeen käyttökuntoon saattamisen ja antamisen, mutta ei ota huomioon tilanteita, joissa lääkkeenkäyttäjä vastaa lääkkeenotosta itse. Potilaan rooli tulee esim. Lääkkeen vaikutusten seurannan osalta näkyväksi sillä tasolla, että seurantaa tekee usein potilas itse, joten häntä tulee neuvoa ja ohjeistaa seurannan toteuttamisesta.</w:t>
      </w:r>
    </w:p>
    <w:p w14:paraId="39680FE1" w14:textId="4E525989" w:rsidR="0063593C" w:rsidRPr="00504407" w:rsidRDefault="0063593C" w:rsidP="00504407">
      <w:pPr>
        <w:numPr>
          <w:ilvl w:val="0"/>
          <w:numId w:val="16"/>
        </w:numPr>
        <w:spacing w:before="100" w:beforeAutospacing="1" w:after="100" w:afterAutospacing="1" w:line="240" w:lineRule="auto"/>
        <w:ind w:left="567" w:hanging="283"/>
        <w:rPr>
          <w:rFonts w:ascii="Arial" w:eastAsia="Times New Roman" w:hAnsi="Arial" w:cs="Arial"/>
          <w:color w:val="000000"/>
          <w:sz w:val="20"/>
          <w:szCs w:val="20"/>
        </w:rPr>
      </w:pPr>
      <w:r w:rsidRPr="00504407">
        <w:rPr>
          <w:rFonts w:ascii="Arial" w:eastAsia="Times New Roman" w:hAnsi="Arial" w:cs="Arial"/>
          <w:color w:val="000000"/>
          <w:sz w:val="20"/>
          <w:szCs w:val="20"/>
        </w:rPr>
        <w:t>Eri ammattilaisten roolit prosessin vaiheissa annetaan peliohjeissa oikeina vastauksina, mutta huomautetaan, organisaatioissa voi olla erilaisia käytäntöjä ammattiryhmien oikeuksista eri vaiheiden toteutukseen.</w:t>
      </w:r>
    </w:p>
    <w:p w14:paraId="6835F1FE" w14:textId="77777777" w:rsidR="0063593C" w:rsidRPr="00504407" w:rsidRDefault="0063593C" w:rsidP="00504407">
      <w:pPr>
        <w:numPr>
          <w:ilvl w:val="0"/>
          <w:numId w:val="16"/>
        </w:numPr>
        <w:spacing w:before="100" w:beforeAutospacing="1" w:after="100" w:afterAutospacing="1" w:line="240" w:lineRule="auto"/>
        <w:ind w:left="567" w:hanging="283"/>
        <w:rPr>
          <w:rFonts w:ascii="Arial" w:eastAsia="Times New Roman" w:hAnsi="Arial" w:cs="Arial"/>
          <w:color w:val="000000"/>
          <w:sz w:val="20"/>
          <w:szCs w:val="20"/>
        </w:rPr>
      </w:pPr>
      <w:r w:rsidRPr="00504407">
        <w:rPr>
          <w:rFonts w:ascii="Arial" w:eastAsia="Times New Roman" w:hAnsi="Arial" w:cs="Arial"/>
          <w:color w:val="000000"/>
          <w:sz w:val="20"/>
          <w:szCs w:val="20"/>
        </w:rPr>
        <w:t>Pelin kolmannessa vaiheessa kuvataan lääkehoitoprosessin vaiheisiin liittyviä tarkempia tehtäviä ja osittain myös vastuita, painottaen vaiheeseen liittyviä riskiä ja suojauksia. Esim. lääkeneuvonta on esitetty erillisenä prosessin vaiheena, vaikkakin todetaan, että sitä tulisi antaa läpi koko lääkehoitoprosessin</w:t>
      </w:r>
    </w:p>
    <w:p w14:paraId="78919382" w14:textId="77777777" w:rsidR="0063593C" w:rsidRPr="00504407" w:rsidRDefault="0063593C" w:rsidP="00504407">
      <w:pPr>
        <w:numPr>
          <w:ilvl w:val="0"/>
          <w:numId w:val="16"/>
        </w:numPr>
        <w:spacing w:before="100" w:beforeAutospacing="1" w:after="100" w:afterAutospacing="1" w:line="240" w:lineRule="auto"/>
        <w:ind w:left="567" w:hanging="283"/>
        <w:rPr>
          <w:rFonts w:ascii="Arial" w:eastAsia="Times New Roman" w:hAnsi="Arial" w:cs="Arial"/>
          <w:color w:val="000000"/>
          <w:sz w:val="20"/>
          <w:szCs w:val="20"/>
        </w:rPr>
      </w:pPr>
      <w:r w:rsidRPr="00504407">
        <w:rPr>
          <w:rFonts w:ascii="Arial" w:eastAsia="Times New Roman" w:hAnsi="Arial" w:cs="Arial"/>
          <w:color w:val="000000"/>
          <w:sz w:val="20"/>
          <w:szCs w:val="20"/>
        </w:rPr>
        <w:t xml:space="preserve">Pelissä kuvataan prosessin vaiheita ensisijaisesti lääkitysturvallisuuden näkökulmasta (esim. kirjaaminen, sovitut toimintamallit) ja toissijaisesti eri ammattilaisten vastuita ja tehtäviä kuvaten. </w:t>
      </w:r>
      <w:r w:rsidRPr="00504407">
        <w:rPr>
          <w:rFonts w:ascii="Arial" w:eastAsia="Times New Roman" w:hAnsi="Arial" w:cs="Arial"/>
          <w:b/>
          <w:bCs/>
          <w:color w:val="000000"/>
          <w:sz w:val="20"/>
          <w:szCs w:val="20"/>
        </w:rPr>
        <w:t>Peliohje ei siis vastaavalla tavalla huomioi eri ammattilaisten tehtäviä eri vaiheissa, eikä etenkään pitkäaikaissairaan osallisuutta lääkehoitoprosessissa kuin Lääkeinformaatioverkoston työstämä kuvaus.</w:t>
      </w:r>
    </w:p>
    <w:p w14:paraId="03D4D432" w14:textId="61646224" w:rsidR="0063593C" w:rsidRPr="00504407" w:rsidRDefault="0063593C" w:rsidP="00504407">
      <w:pPr>
        <w:numPr>
          <w:ilvl w:val="0"/>
          <w:numId w:val="16"/>
        </w:numPr>
        <w:spacing w:before="100" w:beforeAutospacing="1" w:after="100" w:afterAutospacing="1" w:line="240" w:lineRule="auto"/>
        <w:ind w:left="567" w:hanging="283"/>
        <w:rPr>
          <w:rFonts w:ascii="Arial" w:eastAsia="Times New Roman" w:hAnsi="Arial" w:cs="Arial"/>
          <w:color w:val="000000"/>
          <w:sz w:val="20"/>
          <w:szCs w:val="20"/>
        </w:rPr>
      </w:pPr>
      <w:r w:rsidRPr="00504407">
        <w:rPr>
          <w:rFonts w:ascii="Arial" w:eastAsia="Times New Roman" w:hAnsi="Arial" w:cs="Arial"/>
          <w:color w:val="000000"/>
          <w:sz w:val="20"/>
          <w:szCs w:val="20"/>
        </w:rPr>
        <w:t xml:space="preserve">Sanoisin, että peli ja Lääkeinformaatioverkoston kuvaus eivät ole kovinkaan paljon päällekkäiset, sillä niissä on tarkasteltu samaa prosessia eri näkökulmista, ja erityisesti eri ammattilaisten tehtävät tulevat selkeämmin esitetyksi kuvauksessa, kun taas lääkitysturvallisuusnäkökohdat on huomioitu paremmin peliohjeessa. Epäselväksi jää, kuinka paljon pelatessa käydään kyseisiä taustatietoja peliohjeesta läpi, jos tarkoituksena on pelaajien välinen keskustelu omaan työkokemukseen perustuen. Näkisin että Lääkeinformaatioverkoston kuvaus on syytä edelleen säilyttää ja päivittää tarpeen mukaan. </w:t>
      </w:r>
      <w:r w:rsidRPr="00504407">
        <w:rPr>
          <w:rFonts w:ascii="Arial" w:eastAsia="Times New Roman" w:hAnsi="Arial" w:cs="Arial"/>
          <w:b/>
          <w:bCs/>
          <w:color w:val="000000"/>
          <w:sz w:val="20"/>
          <w:szCs w:val="20"/>
        </w:rPr>
        <w:t>Jonkinlainen ristiviittaus pelin ja kuvauksen välillä voisi olla niiden käyttäjille hyödyllinen. </w:t>
      </w:r>
    </w:p>
    <w:p w14:paraId="6947959E" w14:textId="77777777" w:rsidR="00504407" w:rsidRDefault="004C780B" w:rsidP="00504407">
      <w:pPr>
        <w:pStyle w:val="Eivli"/>
        <w:ind w:left="284"/>
        <w:rPr>
          <w:rFonts w:ascii="Arial" w:eastAsia="Times New Roman" w:hAnsi="Arial" w:cs="Arial"/>
        </w:rPr>
      </w:pPr>
      <w:r w:rsidRPr="00504407">
        <w:rPr>
          <w:rFonts w:ascii="Arial" w:hAnsi="Arial" w:cs="Arial"/>
          <w:b/>
          <w:bCs/>
        </w:rPr>
        <w:t>Keskustelu:</w:t>
      </w:r>
      <w:r w:rsidR="00504407">
        <w:rPr>
          <w:rFonts w:ascii="Arial" w:hAnsi="Arial" w:cs="Arial"/>
        </w:rPr>
        <w:t xml:space="preserve"> </w:t>
      </w:r>
    </w:p>
    <w:p w14:paraId="0AA97859" w14:textId="73A703BE" w:rsidR="00476F4C" w:rsidRDefault="004C780B" w:rsidP="00504407">
      <w:pPr>
        <w:pStyle w:val="Eivli"/>
        <w:ind w:left="284"/>
        <w:rPr>
          <w:rFonts w:ascii="Arial" w:hAnsi="Arial" w:cs="Arial"/>
        </w:rPr>
      </w:pPr>
      <w:r w:rsidRPr="00504407">
        <w:rPr>
          <w:rFonts w:ascii="Arial" w:eastAsia="Times New Roman" w:hAnsi="Arial" w:cs="Arial"/>
        </w:rPr>
        <w:t xml:space="preserve">Käytiin keskustelua ja todettiin, että </w:t>
      </w:r>
      <w:r w:rsidR="00476F4C" w:rsidRPr="00504407">
        <w:rPr>
          <w:rFonts w:ascii="Arial" w:eastAsia="Times New Roman" w:hAnsi="Arial" w:cs="Arial"/>
        </w:rPr>
        <w:t xml:space="preserve">materiaaleja vielä hyvä käydä läpi. Esitetyssä pyynnössä ei ole tuotu esiin aikataulua mahdollisen päivitystyön valmistumiselle. Sovittiin, että työryhmän jäsenet tutustuvat </w:t>
      </w:r>
      <w:hyperlink r:id="rId9" w:history="1">
        <w:r w:rsidR="00476F4C" w:rsidRPr="00504407">
          <w:rPr>
            <w:rStyle w:val="Hyperlinkki"/>
            <w:rFonts w:ascii="Arial" w:eastAsia="Times New Roman" w:hAnsi="Arial" w:cs="Arial"/>
            <w:color w:val="auto"/>
          </w:rPr>
          <w:t>Kuvaus terveydenhuollon ammattihenkilöiden ja pitkäaikaissairaan roolista lääkehoitoprosessissa (pdf)</w:t>
        </w:r>
      </w:hyperlink>
      <w:r w:rsidR="00476F4C" w:rsidRPr="00504407">
        <w:rPr>
          <w:rFonts w:ascii="Arial" w:hAnsi="Arial" w:cs="Arial"/>
        </w:rPr>
        <w:t xml:space="preserve"> ja arvioivat osaltaan tarvetta kuvauksen päivitystyölle</w:t>
      </w:r>
      <w:r w:rsidR="001D388D" w:rsidRPr="00504407">
        <w:rPr>
          <w:rFonts w:ascii="Arial" w:hAnsi="Arial" w:cs="Arial"/>
        </w:rPr>
        <w:t xml:space="preserve"> sekä mahdollista ristiviittausta</w:t>
      </w:r>
      <w:r w:rsidR="00504407" w:rsidRPr="00504407">
        <w:rPr>
          <w:rFonts w:ascii="Arial" w:hAnsi="Arial" w:cs="Arial"/>
        </w:rPr>
        <w:t xml:space="preserve"> Asiakas- ja potilasturvallisuuskeskuksen julkaiseman "</w:t>
      </w:r>
      <w:hyperlink r:id="rId10" w:tooltip="https://asiakasjapotilasturvallisuuskeskus.fi/ammattilaisille-ja-opiskelijoille/materiaalipankki/koulutusmateriaalit/turvallinen-laakehoitoprosessi-peli/" w:history="1">
        <w:r w:rsidR="00504407" w:rsidRPr="00504407">
          <w:rPr>
            <w:rStyle w:val="Hyperlinkki"/>
            <w:rFonts w:ascii="Arial" w:eastAsia="Times New Roman" w:hAnsi="Arial" w:cs="Arial"/>
          </w:rPr>
          <w:t>Turvallinen lääkehoitoprosessi -pelin</w:t>
        </w:r>
      </w:hyperlink>
      <w:r w:rsidR="00504407" w:rsidRPr="00504407">
        <w:rPr>
          <w:rFonts w:ascii="Arial" w:hAnsi="Arial" w:cs="Arial"/>
        </w:rPr>
        <w:t xml:space="preserve">". </w:t>
      </w:r>
      <w:r w:rsidR="001D388D" w:rsidRPr="00504407">
        <w:rPr>
          <w:rFonts w:ascii="Arial" w:eastAsia="Times New Roman" w:hAnsi="Arial" w:cs="Arial"/>
          <w:color w:val="000000"/>
        </w:rPr>
        <w:t xml:space="preserve"> pelin ja kuvauksen välillä, joka voisi olla niiden käyttäjille hyödyllinen</w:t>
      </w:r>
      <w:r w:rsidR="001D388D" w:rsidRPr="00504407">
        <w:rPr>
          <w:rFonts w:ascii="Arial" w:eastAsia="Times New Roman" w:hAnsi="Arial" w:cs="Arial"/>
          <w:b/>
          <w:bCs/>
          <w:color w:val="000000"/>
        </w:rPr>
        <w:t>. </w:t>
      </w:r>
      <w:r w:rsidR="00476F4C" w:rsidRPr="00504407">
        <w:rPr>
          <w:rFonts w:ascii="Arial" w:hAnsi="Arial" w:cs="Arial"/>
        </w:rPr>
        <w:t>Palataan asiaan seuraavassa kokouksessa.</w:t>
      </w:r>
    </w:p>
    <w:p w14:paraId="1596446A" w14:textId="77777777" w:rsidR="00504407" w:rsidRPr="00504407" w:rsidRDefault="00504407" w:rsidP="00504407">
      <w:pPr>
        <w:pStyle w:val="Eivli"/>
        <w:ind w:left="284"/>
        <w:rPr>
          <w:rFonts w:ascii="Arial" w:hAnsi="Arial" w:cs="Arial"/>
        </w:rPr>
      </w:pPr>
    </w:p>
    <w:p w14:paraId="677B2530" w14:textId="2A69AF62" w:rsidR="00304E29" w:rsidRPr="001D388D" w:rsidRDefault="00304E29" w:rsidP="00504407">
      <w:pPr>
        <w:pStyle w:val="Eivli"/>
        <w:numPr>
          <w:ilvl w:val="0"/>
          <w:numId w:val="2"/>
        </w:numPr>
        <w:ind w:left="284" w:hanging="284"/>
        <w:rPr>
          <w:rFonts w:ascii="Arial" w:hAnsi="Arial" w:cs="Arial"/>
          <w:b/>
          <w:bCs/>
        </w:rPr>
      </w:pPr>
      <w:r w:rsidRPr="001D388D">
        <w:rPr>
          <w:rFonts w:ascii="Arial" w:hAnsi="Arial" w:cs="Arial"/>
          <w:b/>
          <w:bCs/>
        </w:rPr>
        <w:t>Turvallisen lääkehoito-oppaan päivitystarpeet:</w:t>
      </w:r>
    </w:p>
    <w:p w14:paraId="68AE1DBA" w14:textId="0CF12822" w:rsidR="00AB111D" w:rsidRPr="001D388D" w:rsidRDefault="0063593C" w:rsidP="001D388D">
      <w:pPr>
        <w:pStyle w:val="Eivli"/>
        <w:ind w:left="284"/>
        <w:rPr>
          <w:rFonts w:ascii="Arial" w:hAnsi="Arial" w:cs="Arial"/>
        </w:rPr>
      </w:pPr>
      <w:r w:rsidRPr="001D388D">
        <w:rPr>
          <w:rFonts w:ascii="Arial" w:hAnsi="Arial" w:cs="Arial"/>
        </w:rPr>
        <w:t xml:space="preserve">Terveiset </w:t>
      </w:r>
      <w:r w:rsidR="00304E29" w:rsidRPr="001D388D">
        <w:rPr>
          <w:rFonts w:ascii="Arial" w:hAnsi="Arial" w:cs="Arial"/>
        </w:rPr>
        <w:t>koordinaatioryhmä</w:t>
      </w:r>
      <w:r w:rsidR="007F70CB" w:rsidRPr="001D388D">
        <w:rPr>
          <w:rFonts w:ascii="Arial" w:hAnsi="Arial" w:cs="Arial"/>
        </w:rPr>
        <w:t>s</w:t>
      </w:r>
      <w:r w:rsidRPr="001D388D">
        <w:rPr>
          <w:rFonts w:ascii="Arial" w:hAnsi="Arial" w:cs="Arial"/>
        </w:rPr>
        <w:t>t</w:t>
      </w:r>
      <w:r w:rsidR="007F70CB" w:rsidRPr="001D388D">
        <w:rPr>
          <w:rFonts w:ascii="Arial" w:hAnsi="Arial" w:cs="Arial"/>
        </w:rPr>
        <w:t>ä</w:t>
      </w:r>
      <w:r w:rsidRPr="001D388D">
        <w:rPr>
          <w:rFonts w:ascii="Arial" w:hAnsi="Arial" w:cs="Arial"/>
        </w:rPr>
        <w:t xml:space="preserve"> 12.2.</w:t>
      </w:r>
      <w:r w:rsidR="00D427C4" w:rsidRPr="001D388D">
        <w:rPr>
          <w:rFonts w:ascii="Arial" w:hAnsi="Arial" w:cs="Arial"/>
        </w:rPr>
        <w:t xml:space="preserve"> käsitteli Katrin esittelemänä työryhmän kokoamat päivitystarpeet. </w:t>
      </w:r>
      <w:r w:rsidR="00476F4C" w:rsidRPr="001D388D">
        <w:rPr>
          <w:rFonts w:ascii="Arial" w:hAnsi="Arial" w:cs="Arial"/>
        </w:rPr>
        <w:t>Koordinaatiotyöryhmä totesi asian tärkeyden ja puheenjohtaja totesi F</w:t>
      </w:r>
      <w:r w:rsidR="004C780B" w:rsidRPr="001D388D">
        <w:rPr>
          <w:rFonts w:ascii="Arial" w:hAnsi="Arial" w:cs="Arial"/>
        </w:rPr>
        <w:t>imea</w:t>
      </w:r>
      <w:r w:rsidR="00476F4C" w:rsidRPr="001D388D">
        <w:rPr>
          <w:rFonts w:ascii="Arial" w:hAnsi="Arial" w:cs="Arial"/>
        </w:rPr>
        <w:t>n</w:t>
      </w:r>
      <w:r w:rsidR="004C780B" w:rsidRPr="001D388D">
        <w:rPr>
          <w:rFonts w:ascii="Arial" w:hAnsi="Arial" w:cs="Arial"/>
        </w:rPr>
        <w:t xml:space="preserve"> otta</w:t>
      </w:r>
      <w:r w:rsidR="00476F4C" w:rsidRPr="001D388D">
        <w:rPr>
          <w:rFonts w:ascii="Arial" w:hAnsi="Arial" w:cs="Arial"/>
        </w:rPr>
        <w:t xml:space="preserve">van asiasta </w:t>
      </w:r>
      <w:r w:rsidR="004C780B" w:rsidRPr="001D388D">
        <w:rPr>
          <w:rFonts w:ascii="Arial" w:hAnsi="Arial" w:cs="Arial"/>
        </w:rPr>
        <w:t xml:space="preserve">koppia ja avaa keskustelun </w:t>
      </w:r>
      <w:proofErr w:type="spellStart"/>
      <w:r w:rsidR="004C780B" w:rsidRPr="001D388D">
        <w:rPr>
          <w:rFonts w:ascii="Arial" w:hAnsi="Arial" w:cs="Arial"/>
        </w:rPr>
        <w:t>STM:n</w:t>
      </w:r>
      <w:proofErr w:type="spellEnd"/>
      <w:r w:rsidR="004C780B" w:rsidRPr="001D388D">
        <w:rPr>
          <w:rFonts w:ascii="Arial" w:hAnsi="Arial" w:cs="Arial"/>
        </w:rPr>
        <w:t xml:space="preserve"> kanssa päivitystarpeesta. Vielä ei tietoa asian etenemisestä.</w:t>
      </w:r>
      <w:r w:rsidR="00476F4C" w:rsidRPr="001D388D">
        <w:rPr>
          <w:rFonts w:ascii="Arial" w:hAnsi="Arial" w:cs="Arial"/>
        </w:rPr>
        <w:t xml:space="preserve"> Otetaan asia esiin seuraavassa k</w:t>
      </w:r>
      <w:r w:rsidR="00AB111D" w:rsidRPr="001D388D">
        <w:rPr>
          <w:rFonts w:ascii="Arial" w:hAnsi="Arial" w:cs="Arial"/>
        </w:rPr>
        <w:t xml:space="preserve">oordinaatiotyöryhmän </w:t>
      </w:r>
      <w:r w:rsidR="00476F4C" w:rsidRPr="001D388D">
        <w:rPr>
          <w:rFonts w:ascii="Arial" w:hAnsi="Arial" w:cs="Arial"/>
        </w:rPr>
        <w:t>kokouksessa</w:t>
      </w:r>
      <w:r w:rsidR="00AB111D" w:rsidRPr="001D388D">
        <w:rPr>
          <w:rFonts w:ascii="Arial" w:hAnsi="Arial" w:cs="Arial"/>
        </w:rPr>
        <w:t xml:space="preserve"> 21.5. klo 14-15:20.</w:t>
      </w:r>
    </w:p>
    <w:p w14:paraId="308F5B21" w14:textId="77777777" w:rsidR="00304E29" w:rsidRDefault="00304E29" w:rsidP="00304E29">
      <w:pPr>
        <w:pStyle w:val="Default"/>
        <w:rPr>
          <w:bCs/>
          <w:sz w:val="22"/>
          <w:szCs w:val="22"/>
        </w:rPr>
      </w:pPr>
    </w:p>
    <w:p w14:paraId="06A7D057" w14:textId="77777777" w:rsidR="00304E29" w:rsidRPr="00AB111D" w:rsidRDefault="00304E29" w:rsidP="001D388D">
      <w:pPr>
        <w:pStyle w:val="Default"/>
        <w:numPr>
          <w:ilvl w:val="0"/>
          <w:numId w:val="2"/>
        </w:numPr>
        <w:spacing w:after="42"/>
        <w:ind w:left="284" w:hanging="284"/>
        <w:rPr>
          <w:rFonts w:eastAsia="Times New Roman"/>
          <w:b/>
          <w:bCs/>
          <w:sz w:val="22"/>
          <w:szCs w:val="22"/>
        </w:rPr>
      </w:pPr>
      <w:r w:rsidRPr="00AB111D">
        <w:rPr>
          <w:rFonts w:eastAsia="Times New Roman"/>
          <w:b/>
          <w:bCs/>
          <w:sz w:val="22"/>
          <w:szCs w:val="22"/>
        </w:rPr>
        <w:t xml:space="preserve">Sic! -artikkelin kirjoittaminen kansallisesta lääkehoidon teoriaosaamisen varmistamisen suosituksesta:  </w:t>
      </w:r>
    </w:p>
    <w:p w14:paraId="37CE5836" w14:textId="0205CBE9" w:rsidR="00AB111D" w:rsidRDefault="00AB111D" w:rsidP="001D388D">
      <w:pPr>
        <w:pStyle w:val="Default"/>
        <w:spacing w:after="42"/>
        <w:ind w:left="284"/>
        <w:rPr>
          <w:rFonts w:eastAsia="Times New Roman"/>
          <w:sz w:val="22"/>
          <w:szCs w:val="22"/>
        </w:rPr>
      </w:pPr>
      <w:r>
        <w:rPr>
          <w:rFonts w:eastAsia="Times New Roman"/>
          <w:sz w:val="22"/>
          <w:szCs w:val="22"/>
        </w:rPr>
        <w:t xml:space="preserve">Käytiin läpi Katrin ja Tiian valmistelema </w:t>
      </w:r>
      <w:proofErr w:type="gramStart"/>
      <w:r w:rsidR="004A0113">
        <w:rPr>
          <w:rFonts w:eastAsia="Times New Roman"/>
          <w:sz w:val="22"/>
          <w:szCs w:val="22"/>
        </w:rPr>
        <w:t>SIC!-</w:t>
      </w:r>
      <w:proofErr w:type="gramEnd"/>
      <w:r>
        <w:rPr>
          <w:rFonts w:eastAsia="Times New Roman"/>
          <w:sz w:val="22"/>
          <w:szCs w:val="22"/>
        </w:rPr>
        <w:t>artikkeli ja hyväksyttiin se pienellä</w:t>
      </w:r>
      <w:r w:rsidR="004A0113">
        <w:rPr>
          <w:rFonts w:eastAsia="Times New Roman"/>
          <w:sz w:val="22"/>
          <w:szCs w:val="22"/>
        </w:rPr>
        <w:t xml:space="preserve"> </w:t>
      </w:r>
      <w:r>
        <w:rPr>
          <w:rFonts w:eastAsia="Times New Roman"/>
          <w:sz w:val="22"/>
          <w:szCs w:val="22"/>
        </w:rPr>
        <w:t>muutoksella. Katri lähettää artikkelin Päivi Kivirannalle julkaistavaksi</w:t>
      </w:r>
      <w:r w:rsidR="004A0113">
        <w:rPr>
          <w:rFonts w:eastAsia="Times New Roman"/>
          <w:sz w:val="22"/>
          <w:szCs w:val="22"/>
        </w:rPr>
        <w:t xml:space="preserve"> (liite).</w:t>
      </w:r>
    </w:p>
    <w:p w14:paraId="738ADAF6" w14:textId="77777777" w:rsidR="00304E29" w:rsidRPr="00236773" w:rsidRDefault="00304E29" w:rsidP="00304E29">
      <w:pPr>
        <w:pStyle w:val="Default"/>
        <w:spacing w:after="42"/>
        <w:ind w:left="360"/>
        <w:rPr>
          <w:sz w:val="22"/>
          <w:szCs w:val="22"/>
        </w:rPr>
      </w:pPr>
    </w:p>
    <w:p w14:paraId="30FEFBCA" w14:textId="708E0421" w:rsidR="00304E29" w:rsidRPr="00D427C4" w:rsidRDefault="00304E29" w:rsidP="001D388D">
      <w:pPr>
        <w:pStyle w:val="Eivli"/>
        <w:numPr>
          <w:ilvl w:val="0"/>
          <w:numId w:val="2"/>
        </w:numPr>
        <w:ind w:left="284" w:hanging="284"/>
        <w:rPr>
          <w:rFonts w:ascii="Arial" w:hAnsi="Arial" w:cs="Arial"/>
          <w:b/>
          <w:bCs/>
        </w:rPr>
      </w:pPr>
      <w:r w:rsidRPr="00D427C4">
        <w:rPr>
          <w:rFonts w:ascii="Arial" w:hAnsi="Arial" w:cs="Arial"/>
          <w:b/>
          <w:bCs/>
        </w:rPr>
        <w:t xml:space="preserve">Työryhmän toimintasuunnitelma: </w:t>
      </w:r>
    </w:p>
    <w:p w14:paraId="410E47EE" w14:textId="77777777" w:rsidR="00304E29" w:rsidRPr="00236773" w:rsidRDefault="00304E29" w:rsidP="00304E29">
      <w:pPr>
        <w:pStyle w:val="Default"/>
        <w:ind w:firstLine="360"/>
        <w:rPr>
          <w:sz w:val="22"/>
          <w:szCs w:val="22"/>
        </w:rPr>
      </w:pPr>
      <w:r w:rsidRPr="00236773">
        <w:rPr>
          <w:color w:val="auto"/>
          <w:sz w:val="22"/>
          <w:szCs w:val="22"/>
          <w:u w:val="single"/>
        </w:rPr>
        <w:t xml:space="preserve">Sosionomien ja </w:t>
      </w:r>
      <w:proofErr w:type="spellStart"/>
      <w:r w:rsidRPr="00236773">
        <w:rPr>
          <w:color w:val="auto"/>
          <w:sz w:val="22"/>
          <w:szCs w:val="22"/>
          <w:u w:val="single"/>
        </w:rPr>
        <w:t>geronomien</w:t>
      </w:r>
      <w:proofErr w:type="spellEnd"/>
      <w:r w:rsidRPr="00236773">
        <w:rPr>
          <w:color w:val="auto"/>
          <w:sz w:val="22"/>
          <w:szCs w:val="22"/>
          <w:u w:val="single"/>
        </w:rPr>
        <w:t xml:space="preserve"> </w:t>
      </w:r>
      <w:r w:rsidRPr="00236773">
        <w:rPr>
          <w:sz w:val="22"/>
          <w:szCs w:val="22"/>
          <w:u w:val="single"/>
        </w:rPr>
        <w:t>koulutukseen sisältyvien lääkehoidon opin</w:t>
      </w:r>
      <w:r w:rsidRPr="00236773">
        <w:rPr>
          <w:sz w:val="22"/>
          <w:szCs w:val="22"/>
          <w:u w:val="single"/>
        </w:rPr>
        <w:softHyphen/>
        <w:t>tojen aiepaper</w:t>
      </w:r>
      <w:r w:rsidRPr="00236773">
        <w:rPr>
          <w:sz w:val="22"/>
          <w:szCs w:val="22"/>
        </w:rPr>
        <w:t xml:space="preserve">i: </w:t>
      </w:r>
    </w:p>
    <w:p w14:paraId="443C4DD0" w14:textId="77777777" w:rsidR="00304E29" w:rsidRPr="00236773" w:rsidRDefault="00304E29" w:rsidP="00D427C4">
      <w:pPr>
        <w:pStyle w:val="Default"/>
        <w:numPr>
          <w:ilvl w:val="0"/>
          <w:numId w:val="14"/>
        </w:numPr>
        <w:ind w:left="851" w:hanging="284"/>
        <w:rPr>
          <w:color w:val="auto"/>
          <w:sz w:val="22"/>
          <w:szCs w:val="22"/>
        </w:rPr>
      </w:pPr>
      <w:r w:rsidRPr="00236773">
        <w:rPr>
          <w:color w:val="auto"/>
          <w:sz w:val="22"/>
          <w:szCs w:val="22"/>
        </w:rPr>
        <w:t>Tavoitte</w:t>
      </w:r>
      <w:r w:rsidRPr="00236773">
        <w:rPr>
          <w:sz w:val="22"/>
          <w:szCs w:val="22"/>
        </w:rPr>
        <w:t xml:space="preserve">ena saada hyvinvointialueille ja yksityisille organisaatioille tästä </w:t>
      </w:r>
      <w:r>
        <w:rPr>
          <w:sz w:val="22"/>
          <w:szCs w:val="22"/>
        </w:rPr>
        <w:t xml:space="preserve">taulukkomuotoinen </w:t>
      </w:r>
      <w:r w:rsidRPr="00236773">
        <w:rPr>
          <w:sz w:val="22"/>
          <w:szCs w:val="22"/>
        </w:rPr>
        <w:t>koostetyö</w:t>
      </w:r>
      <w:r w:rsidRPr="00236773">
        <w:rPr>
          <w:sz w:val="22"/>
          <w:szCs w:val="22"/>
        </w:rPr>
        <w:softHyphen/>
        <w:t>kalu. Selvityksen lisäksi teh</w:t>
      </w:r>
      <w:r w:rsidRPr="00236773">
        <w:rPr>
          <w:sz w:val="22"/>
          <w:szCs w:val="22"/>
        </w:rPr>
        <w:softHyphen/>
        <w:t>dään kirjelmä Opetusministeriölle, että mainittuihin opintoihin sisältyisi jatkossa lääke</w:t>
      </w:r>
      <w:r w:rsidRPr="00236773">
        <w:rPr>
          <w:sz w:val="22"/>
          <w:szCs w:val="22"/>
        </w:rPr>
        <w:softHyphen/>
        <w:t>hoidon opintoja.</w:t>
      </w:r>
    </w:p>
    <w:p w14:paraId="5881F9AE" w14:textId="77777777" w:rsidR="00304E29" w:rsidRPr="00E51E09" w:rsidRDefault="00304E29" w:rsidP="00D427C4">
      <w:pPr>
        <w:pStyle w:val="Default"/>
        <w:numPr>
          <w:ilvl w:val="0"/>
          <w:numId w:val="14"/>
        </w:numPr>
        <w:ind w:left="851" w:hanging="284"/>
        <w:rPr>
          <w:color w:val="auto"/>
          <w:sz w:val="22"/>
          <w:szCs w:val="22"/>
        </w:rPr>
      </w:pPr>
      <w:r>
        <w:rPr>
          <w:sz w:val="22"/>
          <w:szCs w:val="22"/>
        </w:rPr>
        <w:t xml:space="preserve">Aiemmin keskusteltu </w:t>
      </w:r>
      <w:proofErr w:type="spellStart"/>
      <w:r w:rsidRPr="00236773">
        <w:rPr>
          <w:sz w:val="22"/>
          <w:szCs w:val="22"/>
        </w:rPr>
        <w:t>lh</w:t>
      </w:r>
      <w:proofErr w:type="spellEnd"/>
      <w:r w:rsidRPr="00236773">
        <w:rPr>
          <w:sz w:val="22"/>
          <w:szCs w:val="22"/>
        </w:rPr>
        <w:t>-tutkinnon perusteiden uudistu</w:t>
      </w:r>
      <w:r>
        <w:rPr>
          <w:sz w:val="22"/>
          <w:szCs w:val="22"/>
        </w:rPr>
        <w:t xml:space="preserve">essa siitä, </w:t>
      </w:r>
      <w:r w:rsidRPr="00236773">
        <w:rPr>
          <w:sz w:val="22"/>
          <w:szCs w:val="22"/>
        </w:rPr>
        <w:t xml:space="preserve">miten jatkossa sosionomien ja </w:t>
      </w:r>
      <w:proofErr w:type="spellStart"/>
      <w:r w:rsidRPr="00236773">
        <w:rPr>
          <w:sz w:val="22"/>
          <w:szCs w:val="22"/>
        </w:rPr>
        <w:t>geronomien</w:t>
      </w:r>
      <w:proofErr w:type="spellEnd"/>
      <w:r w:rsidRPr="00236773">
        <w:rPr>
          <w:sz w:val="22"/>
          <w:szCs w:val="22"/>
        </w:rPr>
        <w:t xml:space="preserve"> koulutuksessa lääkehoidon opintoja tullaan toteuttamaan, mikä sisältö on riittävä (suhteessa </w:t>
      </w:r>
      <w:proofErr w:type="spellStart"/>
      <w:r w:rsidRPr="00236773">
        <w:rPr>
          <w:sz w:val="22"/>
          <w:szCs w:val="22"/>
        </w:rPr>
        <w:t>lh</w:t>
      </w:r>
      <w:proofErr w:type="spellEnd"/>
      <w:r w:rsidRPr="00236773">
        <w:rPr>
          <w:sz w:val="22"/>
          <w:szCs w:val="22"/>
        </w:rPr>
        <w:t xml:space="preserve">-tutkinnon perusteisiin) ja onko yhtenäinen amk-linja mahdollinen. Keskustelua tästä hyvä jatkaa OKM:n suuntaan, joka määrittelee korkeakoulututkintoja. </w:t>
      </w:r>
      <w:r>
        <w:rPr>
          <w:sz w:val="22"/>
          <w:szCs w:val="22"/>
        </w:rPr>
        <w:t>Kansallista linjausta toivottaisiin ja toiveena että lääkehoito sisältyisi samansisältöisenä kaikille vähintään vapaavalintaisina opintoina.</w:t>
      </w:r>
    </w:p>
    <w:p w14:paraId="0D546F3E" w14:textId="77777777" w:rsidR="00304E29" w:rsidRPr="00897C87" w:rsidRDefault="00304E29" w:rsidP="00D427C4">
      <w:pPr>
        <w:pStyle w:val="Default"/>
        <w:numPr>
          <w:ilvl w:val="1"/>
          <w:numId w:val="14"/>
        </w:numPr>
        <w:ind w:left="1134" w:hanging="284"/>
        <w:rPr>
          <w:b/>
          <w:bCs/>
          <w:color w:val="auto"/>
          <w:sz w:val="22"/>
          <w:szCs w:val="22"/>
        </w:rPr>
      </w:pPr>
      <w:r w:rsidRPr="00897C87">
        <w:rPr>
          <w:b/>
          <w:bCs/>
          <w:sz w:val="22"/>
          <w:szCs w:val="22"/>
        </w:rPr>
        <w:t>Odotetaan ensin ammattihenkilölainsäädännön uudistuksen valmistumista.</w:t>
      </w:r>
    </w:p>
    <w:p w14:paraId="7B3C47A1" w14:textId="535A1C2A" w:rsidR="00304E29" w:rsidRPr="00236773" w:rsidRDefault="00304E29" w:rsidP="00D427C4">
      <w:pPr>
        <w:pStyle w:val="Default"/>
        <w:numPr>
          <w:ilvl w:val="0"/>
          <w:numId w:val="14"/>
        </w:numPr>
        <w:ind w:left="851" w:hanging="284"/>
        <w:rPr>
          <w:color w:val="auto"/>
          <w:sz w:val="22"/>
          <w:szCs w:val="22"/>
        </w:rPr>
      </w:pPr>
      <w:r w:rsidRPr="00870DC6">
        <w:rPr>
          <w:sz w:val="22"/>
          <w:szCs w:val="22"/>
        </w:rPr>
        <w:t>Pientyöryhmä lähettää taulukosta omina riveinään kunkin oppilaitoksen tiedot heille</w:t>
      </w:r>
      <w:r>
        <w:rPr>
          <w:sz w:val="22"/>
          <w:szCs w:val="22"/>
        </w:rPr>
        <w:t xml:space="preserve"> vielä </w:t>
      </w:r>
      <w:r w:rsidRPr="00870DC6">
        <w:rPr>
          <w:sz w:val="22"/>
          <w:szCs w:val="22"/>
        </w:rPr>
        <w:t>tarkistukseen</w:t>
      </w:r>
      <w:r w:rsidR="00D427C4">
        <w:rPr>
          <w:sz w:val="22"/>
          <w:szCs w:val="22"/>
        </w:rPr>
        <w:t>.</w:t>
      </w:r>
    </w:p>
    <w:p w14:paraId="145717AB" w14:textId="77777777" w:rsidR="00D461F3" w:rsidRDefault="00D461F3" w:rsidP="00304E29">
      <w:pPr>
        <w:pStyle w:val="Default"/>
        <w:ind w:left="360"/>
        <w:rPr>
          <w:color w:val="auto"/>
          <w:sz w:val="22"/>
          <w:szCs w:val="22"/>
        </w:rPr>
      </w:pPr>
    </w:p>
    <w:p w14:paraId="056AD444" w14:textId="473271E2" w:rsidR="00A8158A" w:rsidRPr="00A8158A" w:rsidRDefault="00A8158A" w:rsidP="00304E29">
      <w:pPr>
        <w:pStyle w:val="Default"/>
        <w:ind w:left="360"/>
        <w:rPr>
          <w:b/>
          <w:bCs/>
          <w:color w:val="auto"/>
          <w:sz w:val="22"/>
          <w:szCs w:val="22"/>
        </w:rPr>
      </w:pPr>
      <w:r>
        <w:rPr>
          <w:b/>
          <w:bCs/>
          <w:color w:val="auto"/>
          <w:sz w:val="22"/>
          <w:szCs w:val="22"/>
        </w:rPr>
        <w:t>Tilannekatsaus</w:t>
      </w:r>
      <w:r w:rsidRPr="00A8158A">
        <w:rPr>
          <w:b/>
          <w:bCs/>
          <w:color w:val="auto"/>
          <w:sz w:val="22"/>
          <w:szCs w:val="22"/>
        </w:rPr>
        <w:t>:</w:t>
      </w:r>
    </w:p>
    <w:p w14:paraId="5294EED6" w14:textId="10CFCC0A" w:rsidR="00304E29" w:rsidRDefault="00D461F3" w:rsidP="00304E29">
      <w:pPr>
        <w:pStyle w:val="Default"/>
        <w:ind w:left="360"/>
        <w:rPr>
          <w:color w:val="auto"/>
          <w:sz w:val="22"/>
          <w:szCs w:val="22"/>
        </w:rPr>
      </w:pPr>
      <w:r>
        <w:rPr>
          <w:color w:val="auto"/>
          <w:sz w:val="22"/>
          <w:szCs w:val="22"/>
        </w:rPr>
        <w:t xml:space="preserve">Oppilaitoksilta saatu vastauksia, mutta </w:t>
      </w:r>
      <w:r w:rsidR="00A8158A">
        <w:rPr>
          <w:color w:val="auto"/>
          <w:sz w:val="22"/>
          <w:szCs w:val="22"/>
        </w:rPr>
        <w:t xml:space="preserve">vielä </w:t>
      </w:r>
      <w:r>
        <w:rPr>
          <w:color w:val="auto"/>
          <w:sz w:val="22"/>
          <w:szCs w:val="22"/>
        </w:rPr>
        <w:t>täydennyksiä ja lisätietoja pyydetty. Vastauks</w:t>
      </w:r>
      <w:r w:rsidR="00D427C4">
        <w:rPr>
          <w:color w:val="auto"/>
          <w:sz w:val="22"/>
          <w:szCs w:val="22"/>
        </w:rPr>
        <w:t>ia</w:t>
      </w:r>
      <w:r>
        <w:rPr>
          <w:color w:val="auto"/>
          <w:sz w:val="22"/>
          <w:szCs w:val="22"/>
        </w:rPr>
        <w:t xml:space="preserve"> </w:t>
      </w:r>
      <w:r w:rsidR="00A8158A">
        <w:rPr>
          <w:color w:val="auto"/>
          <w:sz w:val="22"/>
          <w:szCs w:val="22"/>
        </w:rPr>
        <w:t xml:space="preserve">näihinkin </w:t>
      </w:r>
      <w:r>
        <w:rPr>
          <w:color w:val="auto"/>
          <w:sz w:val="22"/>
          <w:szCs w:val="22"/>
        </w:rPr>
        <w:t>saatu</w:t>
      </w:r>
      <w:r w:rsidR="00D427C4">
        <w:rPr>
          <w:color w:val="auto"/>
          <w:sz w:val="22"/>
          <w:szCs w:val="22"/>
        </w:rPr>
        <w:t xml:space="preserve"> hyvin. J</w:t>
      </w:r>
      <w:r>
        <w:rPr>
          <w:color w:val="auto"/>
          <w:sz w:val="22"/>
          <w:szCs w:val="22"/>
        </w:rPr>
        <w:t xml:space="preserve">okaiseen oppilaitokseen </w:t>
      </w:r>
      <w:r w:rsidR="00D427C4">
        <w:rPr>
          <w:color w:val="auto"/>
          <w:sz w:val="22"/>
          <w:szCs w:val="22"/>
        </w:rPr>
        <w:t>on vielä erikseen lähetetty v</w:t>
      </w:r>
      <w:r>
        <w:rPr>
          <w:color w:val="auto"/>
          <w:sz w:val="22"/>
          <w:szCs w:val="22"/>
        </w:rPr>
        <w:t>armistus</w:t>
      </w:r>
      <w:r w:rsidR="00D427C4">
        <w:rPr>
          <w:color w:val="auto"/>
          <w:sz w:val="22"/>
          <w:szCs w:val="22"/>
        </w:rPr>
        <w:t>pyyntö</w:t>
      </w:r>
      <w:r>
        <w:rPr>
          <w:color w:val="auto"/>
          <w:sz w:val="22"/>
          <w:szCs w:val="22"/>
        </w:rPr>
        <w:t xml:space="preserve"> siitä, että</w:t>
      </w:r>
      <w:r w:rsidR="00D427C4">
        <w:rPr>
          <w:color w:val="auto"/>
          <w:sz w:val="22"/>
          <w:szCs w:val="22"/>
        </w:rPr>
        <w:t xml:space="preserve"> vastaukset on </w:t>
      </w:r>
      <w:r>
        <w:rPr>
          <w:color w:val="auto"/>
          <w:sz w:val="22"/>
          <w:szCs w:val="22"/>
        </w:rPr>
        <w:t>tulki</w:t>
      </w:r>
      <w:r w:rsidR="00D427C4">
        <w:rPr>
          <w:color w:val="auto"/>
          <w:sz w:val="22"/>
          <w:szCs w:val="22"/>
        </w:rPr>
        <w:t>ttu</w:t>
      </w:r>
      <w:r>
        <w:rPr>
          <w:color w:val="auto"/>
          <w:sz w:val="22"/>
          <w:szCs w:val="22"/>
        </w:rPr>
        <w:t xml:space="preserve"> oikein. Muutama vastaus vielä uupuu. Pieniä tarkennuksia tullut.</w:t>
      </w:r>
    </w:p>
    <w:p w14:paraId="29371958" w14:textId="77777777" w:rsidR="00D427C4" w:rsidRDefault="00D427C4" w:rsidP="00304E29">
      <w:pPr>
        <w:pStyle w:val="Default"/>
        <w:ind w:left="360"/>
        <w:rPr>
          <w:color w:val="auto"/>
          <w:sz w:val="22"/>
          <w:szCs w:val="22"/>
        </w:rPr>
      </w:pPr>
    </w:p>
    <w:p w14:paraId="67E3C756" w14:textId="2E3EFC28" w:rsidR="00D461F3" w:rsidRDefault="00D461F3" w:rsidP="00304E29">
      <w:pPr>
        <w:pStyle w:val="Default"/>
        <w:ind w:left="360"/>
        <w:rPr>
          <w:color w:val="auto"/>
          <w:sz w:val="22"/>
          <w:szCs w:val="22"/>
        </w:rPr>
      </w:pPr>
      <w:r>
        <w:rPr>
          <w:color w:val="auto"/>
          <w:sz w:val="22"/>
          <w:szCs w:val="22"/>
        </w:rPr>
        <w:t>Pääsääntöisesti sosionomien opintoihin</w:t>
      </w:r>
      <w:r w:rsidR="00D427C4">
        <w:rPr>
          <w:color w:val="auto"/>
          <w:sz w:val="22"/>
          <w:szCs w:val="22"/>
        </w:rPr>
        <w:t xml:space="preserve"> ei ole kuulunut lääkehoidon osioita. Neljässä oppilaitoksessa </w:t>
      </w:r>
      <w:r>
        <w:rPr>
          <w:color w:val="auto"/>
          <w:sz w:val="22"/>
          <w:szCs w:val="22"/>
        </w:rPr>
        <w:t xml:space="preserve">koulutusohjelmaan on sisältynyt lähihoitajien lääkehoitoa vastaavat opinnot.  </w:t>
      </w:r>
    </w:p>
    <w:p w14:paraId="0CD9B15D" w14:textId="0464A8ED" w:rsidR="00D461F3" w:rsidRDefault="00D461F3" w:rsidP="00304E29">
      <w:pPr>
        <w:pStyle w:val="Default"/>
        <w:ind w:left="360"/>
        <w:rPr>
          <w:color w:val="auto"/>
          <w:sz w:val="22"/>
          <w:szCs w:val="22"/>
        </w:rPr>
      </w:pPr>
      <w:proofErr w:type="spellStart"/>
      <w:r>
        <w:rPr>
          <w:color w:val="auto"/>
          <w:sz w:val="22"/>
          <w:szCs w:val="22"/>
        </w:rPr>
        <w:t>Geronomien</w:t>
      </w:r>
      <w:proofErr w:type="spellEnd"/>
      <w:r>
        <w:rPr>
          <w:color w:val="auto"/>
          <w:sz w:val="22"/>
          <w:szCs w:val="22"/>
        </w:rPr>
        <w:t xml:space="preserve"> osalta </w:t>
      </w:r>
      <w:r w:rsidR="00D427C4">
        <w:rPr>
          <w:color w:val="auto"/>
          <w:sz w:val="22"/>
          <w:szCs w:val="22"/>
        </w:rPr>
        <w:t xml:space="preserve">jo vuodesta </w:t>
      </w:r>
      <w:r>
        <w:rPr>
          <w:color w:val="auto"/>
          <w:sz w:val="22"/>
          <w:szCs w:val="22"/>
        </w:rPr>
        <w:t>2015 tutkintoon on sisältynyt lähihoitajan osaamista vastaavat lääkehoidon opintokokonaisuu</w:t>
      </w:r>
      <w:r w:rsidR="00D427C4">
        <w:rPr>
          <w:color w:val="auto"/>
          <w:sz w:val="22"/>
          <w:szCs w:val="22"/>
        </w:rPr>
        <w:t>det.</w:t>
      </w:r>
      <w:r>
        <w:rPr>
          <w:color w:val="auto"/>
          <w:sz w:val="22"/>
          <w:szCs w:val="22"/>
        </w:rPr>
        <w:t xml:space="preserve"> </w:t>
      </w:r>
    </w:p>
    <w:p w14:paraId="7E1C329D" w14:textId="26DC0491" w:rsidR="00D461F3" w:rsidRDefault="00D461F3" w:rsidP="00304E29">
      <w:pPr>
        <w:pStyle w:val="Default"/>
        <w:ind w:left="360"/>
        <w:rPr>
          <w:color w:val="auto"/>
          <w:sz w:val="22"/>
          <w:szCs w:val="22"/>
        </w:rPr>
      </w:pPr>
      <w:r>
        <w:rPr>
          <w:color w:val="auto"/>
          <w:sz w:val="22"/>
          <w:szCs w:val="22"/>
        </w:rPr>
        <w:t>Työ vielä kesken</w:t>
      </w:r>
      <w:r w:rsidR="00D427C4">
        <w:rPr>
          <w:color w:val="auto"/>
          <w:sz w:val="22"/>
          <w:szCs w:val="22"/>
        </w:rPr>
        <w:t>, odotetaan viimeisiä varmistuksia ja täydennyksiä (liite).</w:t>
      </w:r>
    </w:p>
    <w:p w14:paraId="673128A2" w14:textId="77777777" w:rsidR="00D461F3" w:rsidRDefault="00D461F3" w:rsidP="00304E29">
      <w:pPr>
        <w:pStyle w:val="Default"/>
        <w:ind w:left="360"/>
        <w:rPr>
          <w:color w:val="auto"/>
          <w:sz w:val="22"/>
          <w:szCs w:val="22"/>
        </w:rPr>
      </w:pPr>
    </w:p>
    <w:p w14:paraId="27B3770C" w14:textId="419FA4E4" w:rsidR="00D461F3" w:rsidRDefault="00D461F3" w:rsidP="00304E29">
      <w:pPr>
        <w:pStyle w:val="Default"/>
        <w:ind w:left="360"/>
        <w:rPr>
          <w:color w:val="auto"/>
          <w:sz w:val="22"/>
          <w:szCs w:val="22"/>
        </w:rPr>
      </w:pPr>
      <w:r>
        <w:rPr>
          <w:color w:val="auto"/>
          <w:sz w:val="22"/>
          <w:szCs w:val="22"/>
        </w:rPr>
        <w:t>T</w:t>
      </w:r>
      <w:r w:rsidR="00A8158A">
        <w:rPr>
          <w:color w:val="auto"/>
          <w:sz w:val="22"/>
          <w:szCs w:val="22"/>
        </w:rPr>
        <w:t>yön t</w:t>
      </w:r>
      <w:r>
        <w:rPr>
          <w:color w:val="auto"/>
          <w:sz w:val="22"/>
          <w:szCs w:val="22"/>
        </w:rPr>
        <w:t>avoitteena on tehdä kirjelmä, jonka tarkoituksena on saada sosionomien tutkintoon yhtenäinen lääkehoidon osaamisen opintokokonaisuus tai malli lääkehoidon osaamisen varmistamise</w:t>
      </w:r>
      <w:r w:rsidR="00D427C4">
        <w:rPr>
          <w:color w:val="auto"/>
          <w:sz w:val="22"/>
          <w:szCs w:val="22"/>
        </w:rPr>
        <w:t>sta.</w:t>
      </w:r>
    </w:p>
    <w:p w14:paraId="0E41850D" w14:textId="77777777" w:rsidR="00D461F3" w:rsidRDefault="00D461F3" w:rsidP="00304E29">
      <w:pPr>
        <w:pStyle w:val="Default"/>
        <w:ind w:left="360"/>
        <w:rPr>
          <w:color w:val="auto"/>
          <w:sz w:val="22"/>
          <w:szCs w:val="22"/>
        </w:rPr>
      </w:pPr>
    </w:p>
    <w:p w14:paraId="64B57BC0" w14:textId="2B5E1813" w:rsidR="00D461F3" w:rsidRDefault="00D461F3" w:rsidP="00304E29">
      <w:pPr>
        <w:pStyle w:val="Default"/>
        <w:ind w:left="360"/>
        <w:rPr>
          <w:color w:val="auto"/>
          <w:sz w:val="22"/>
          <w:szCs w:val="22"/>
        </w:rPr>
      </w:pPr>
      <w:r>
        <w:rPr>
          <w:color w:val="auto"/>
          <w:sz w:val="22"/>
          <w:szCs w:val="22"/>
        </w:rPr>
        <w:t xml:space="preserve">Huomioitava, että rinnalla valmistelussa </w:t>
      </w:r>
      <w:r w:rsidR="00D427C4">
        <w:rPr>
          <w:color w:val="auto"/>
          <w:sz w:val="22"/>
          <w:szCs w:val="22"/>
        </w:rPr>
        <w:t xml:space="preserve">on </w:t>
      </w:r>
      <w:r>
        <w:rPr>
          <w:color w:val="auto"/>
          <w:sz w:val="22"/>
          <w:szCs w:val="22"/>
        </w:rPr>
        <w:t>myös ammattihenkilölain uudistus</w:t>
      </w:r>
      <w:r w:rsidR="00D427C4">
        <w:rPr>
          <w:color w:val="auto"/>
          <w:sz w:val="22"/>
          <w:szCs w:val="22"/>
        </w:rPr>
        <w:t>, jota odotetaan</w:t>
      </w:r>
      <w:r>
        <w:rPr>
          <w:color w:val="auto"/>
          <w:sz w:val="22"/>
          <w:szCs w:val="22"/>
        </w:rPr>
        <w:t>.</w:t>
      </w:r>
    </w:p>
    <w:p w14:paraId="2D60069B" w14:textId="77777777" w:rsidR="00FF4C46" w:rsidRDefault="00FF4C46" w:rsidP="00304E29">
      <w:pPr>
        <w:pStyle w:val="Default"/>
        <w:ind w:left="360"/>
        <w:rPr>
          <w:color w:val="auto"/>
          <w:sz w:val="22"/>
          <w:szCs w:val="22"/>
        </w:rPr>
      </w:pPr>
    </w:p>
    <w:p w14:paraId="01C42582" w14:textId="77777777" w:rsidR="00FF4C46" w:rsidRDefault="00FF4C46" w:rsidP="00FF4C46">
      <w:pPr>
        <w:pStyle w:val="Default"/>
        <w:spacing w:before="120"/>
        <w:ind w:left="357"/>
        <w:rPr>
          <w:color w:val="auto"/>
          <w:sz w:val="22"/>
          <w:szCs w:val="22"/>
        </w:rPr>
      </w:pPr>
      <w:r>
        <w:rPr>
          <w:color w:val="auto"/>
          <w:sz w:val="22"/>
          <w:szCs w:val="22"/>
        </w:rPr>
        <w:t>Tällä hetkellä työstössä olevat toimenpiteet ovat edistyneet hyvin. Seuraavassa kokouksessa paneudutaan toimintasuunnitelman seuraavien toimenpiteiden edistämisen valintaan.</w:t>
      </w:r>
    </w:p>
    <w:p w14:paraId="7CACAB8E" w14:textId="77777777" w:rsidR="00D461F3" w:rsidRDefault="00D461F3" w:rsidP="00D427C4">
      <w:pPr>
        <w:pStyle w:val="Eivli"/>
      </w:pPr>
    </w:p>
    <w:p w14:paraId="0475335E" w14:textId="77777777" w:rsidR="00A8158A" w:rsidRPr="00236773" w:rsidRDefault="00A8158A" w:rsidP="00D427C4">
      <w:pPr>
        <w:pStyle w:val="Eivli"/>
      </w:pPr>
    </w:p>
    <w:p w14:paraId="369B719E" w14:textId="77777777" w:rsidR="00304E29" w:rsidRPr="000D5CD7" w:rsidRDefault="00304E29" w:rsidP="00304E29">
      <w:pPr>
        <w:pStyle w:val="Default"/>
        <w:numPr>
          <w:ilvl w:val="0"/>
          <w:numId w:val="2"/>
        </w:numPr>
        <w:spacing w:before="120"/>
        <w:ind w:left="357" w:hanging="357"/>
        <w:rPr>
          <w:b/>
          <w:bCs/>
          <w:color w:val="auto"/>
          <w:sz w:val="22"/>
          <w:szCs w:val="22"/>
        </w:rPr>
      </w:pPr>
      <w:r w:rsidRPr="000D5CD7">
        <w:rPr>
          <w:b/>
          <w:bCs/>
          <w:color w:val="auto"/>
          <w:sz w:val="22"/>
          <w:szCs w:val="22"/>
        </w:rPr>
        <w:t>Koordinaatioryhmän terveiset:</w:t>
      </w:r>
    </w:p>
    <w:p w14:paraId="6E4FA241" w14:textId="3700C181" w:rsidR="00D461F3" w:rsidRPr="000D5CD7" w:rsidRDefault="006E7D4F" w:rsidP="000D5CD7">
      <w:pPr>
        <w:pStyle w:val="Eivli"/>
        <w:numPr>
          <w:ilvl w:val="0"/>
          <w:numId w:val="9"/>
        </w:numPr>
        <w:ind w:left="851" w:hanging="284"/>
        <w:rPr>
          <w:rFonts w:ascii="Arial" w:hAnsi="Arial" w:cs="Arial"/>
        </w:rPr>
      </w:pPr>
      <w:r w:rsidRPr="000D5CD7">
        <w:rPr>
          <w:rFonts w:ascii="Arial" w:hAnsi="Arial" w:cs="Arial"/>
        </w:rPr>
        <w:t>Lääkkeenkäyttäjän muistilista vastaanotolle julkaistu lääkehoidon päivänä 13.3.</w:t>
      </w:r>
      <w:r w:rsidR="00FF4C46" w:rsidRPr="000D5CD7">
        <w:rPr>
          <w:rFonts w:ascii="Arial" w:hAnsi="Arial" w:cs="Arial"/>
        </w:rPr>
        <w:t xml:space="preserve"> Materiaali on suomeksi ja ruotsiksi ja nämä ovat myös saavutettavassa muodossa. </w:t>
      </w:r>
      <w:hyperlink r:id="rId11" w:tgtFrame="_blank" w:tooltip="https://fimea.fi/kehittaminen/laakeinformaation_kehittaminen/laadukas-laakeinformaatio" w:history="1">
        <w:r w:rsidR="00FF4C46" w:rsidRPr="000D5CD7">
          <w:rPr>
            <w:rStyle w:val="Hyperlinkki"/>
            <w:rFonts w:ascii="Arial" w:hAnsi="Arial" w:cs="Arial"/>
          </w:rPr>
          <w:t>Lääkeinformaatioverkoston materiaalit - Fimea.fi - Fimea</w:t>
        </w:r>
      </w:hyperlink>
      <w:r w:rsidR="00A8158A">
        <w:rPr>
          <w:rFonts w:ascii="Arial" w:hAnsi="Arial" w:cs="Arial"/>
        </w:rPr>
        <w:t xml:space="preserve"> (ja liitteenä).</w:t>
      </w:r>
    </w:p>
    <w:p w14:paraId="6F9EFD6F" w14:textId="7B81D877" w:rsidR="004A0113" w:rsidRPr="004A0113" w:rsidRDefault="004A0113" w:rsidP="003F2E84">
      <w:pPr>
        <w:pStyle w:val="Eivli"/>
        <w:numPr>
          <w:ilvl w:val="0"/>
          <w:numId w:val="9"/>
        </w:numPr>
        <w:ind w:left="851" w:hanging="284"/>
        <w:rPr>
          <w:rFonts w:ascii="Arial" w:hAnsi="Arial" w:cs="Arial"/>
        </w:rPr>
      </w:pPr>
      <w:r w:rsidRPr="004A0113">
        <w:rPr>
          <w:rFonts w:ascii="Arial" w:hAnsi="Arial" w:cs="Arial"/>
        </w:rPr>
        <w:lastRenderedPageBreak/>
        <w:t>Lääkeinformaatioverkosto kannustaa jakamaan tietoa biologisten lääkkeiden lääkevaihdosta: Materiaali tueksi:</w:t>
      </w:r>
      <w:r>
        <w:rPr>
          <w:rFonts w:ascii="Arial" w:hAnsi="Arial" w:cs="Arial"/>
        </w:rPr>
        <w:t xml:space="preserve"> ”</w:t>
      </w:r>
      <w:r w:rsidRPr="004A0113">
        <w:rPr>
          <w:rFonts w:ascii="Arial" w:hAnsi="Arial" w:cs="Arial"/>
        </w:rPr>
        <w:t>Kansallinen Lääkeinformaatioverkosto kannustaa kaikkia toimijoita biologisten lääkkeiden lääkevaihdon tukemiseen apteekeissa</w:t>
      </w:r>
      <w:r>
        <w:rPr>
          <w:rFonts w:ascii="Arial" w:hAnsi="Arial" w:cs="Arial"/>
        </w:rPr>
        <w:t>” (liite).</w:t>
      </w:r>
    </w:p>
    <w:p w14:paraId="4DE9ECF0" w14:textId="77777777" w:rsidR="00FF4C46" w:rsidRPr="000D5CD7" w:rsidRDefault="00FF4C46" w:rsidP="006E7D4F">
      <w:pPr>
        <w:pStyle w:val="Eivli"/>
        <w:ind w:left="357"/>
        <w:rPr>
          <w:rFonts w:ascii="Arial" w:hAnsi="Arial" w:cs="Arial"/>
        </w:rPr>
      </w:pPr>
    </w:p>
    <w:p w14:paraId="63FE9F59" w14:textId="44D74871" w:rsidR="00304E29" w:rsidRPr="00D461F3" w:rsidRDefault="00304E29" w:rsidP="00A8158A">
      <w:pPr>
        <w:pStyle w:val="Default"/>
        <w:numPr>
          <w:ilvl w:val="0"/>
          <w:numId w:val="2"/>
        </w:numPr>
        <w:spacing w:before="120"/>
        <w:ind w:left="284" w:hanging="284"/>
        <w:rPr>
          <w:b/>
          <w:color w:val="auto"/>
          <w:sz w:val="22"/>
          <w:szCs w:val="22"/>
        </w:rPr>
      </w:pPr>
      <w:r w:rsidRPr="00D461F3">
        <w:rPr>
          <w:b/>
          <w:color w:val="auto"/>
          <w:sz w:val="22"/>
          <w:szCs w:val="22"/>
        </w:rPr>
        <w:t xml:space="preserve">Kokousajankohdat 2025: </w:t>
      </w:r>
    </w:p>
    <w:p w14:paraId="76216F5C" w14:textId="356E6B85" w:rsidR="00304E29" w:rsidRDefault="00304E29" w:rsidP="00A8158A">
      <w:pPr>
        <w:autoSpaceDE w:val="0"/>
        <w:autoSpaceDN w:val="0"/>
        <w:adjustRightInd w:val="0"/>
        <w:spacing w:after="0" w:line="240" w:lineRule="auto"/>
        <w:ind w:left="284" w:hanging="284"/>
        <w:rPr>
          <w:rFonts w:ascii="Arial" w:hAnsi="Arial" w:cs="Arial"/>
        </w:rPr>
      </w:pPr>
      <w:r w:rsidRPr="00D5161B">
        <w:rPr>
          <w:rFonts w:ascii="Arial" w:hAnsi="Arial" w:cs="Arial"/>
        </w:rPr>
        <w:t xml:space="preserve">      </w:t>
      </w:r>
      <w:r w:rsidRPr="00D5161B">
        <w:rPr>
          <w:rFonts w:ascii="Arial" w:hAnsi="Arial" w:cs="Arial"/>
          <w:u w:val="single"/>
        </w:rPr>
        <w:t>Oman työryhmän kokoukset</w:t>
      </w:r>
      <w:r>
        <w:rPr>
          <w:rFonts w:ascii="Arial" w:hAnsi="Arial" w:cs="Arial"/>
        </w:rPr>
        <w:t xml:space="preserve"> (Teams):</w:t>
      </w:r>
    </w:p>
    <w:p w14:paraId="2D6A7D90" w14:textId="0A1EC23D" w:rsidR="00304E29" w:rsidRPr="00C81074" w:rsidRDefault="00304E29" w:rsidP="00A8158A">
      <w:pPr>
        <w:pStyle w:val="Luettelokappale"/>
        <w:numPr>
          <w:ilvl w:val="1"/>
          <w:numId w:val="11"/>
        </w:numPr>
        <w:autoSpaceDE w:val="0"/>
        <w:autoSpaceDN w:val="0"/>
        <w:adjustRightInd w:val="0"/>
        <w:spacing w:after="0" w:line="240" w:lineRule="auto"/>
        <w:ind w:left="851" w:hanging="284"/>
        <w:rPr>
          <w:rFonts w:ascii="Arial" w:hAnsi="Arial" w:cs="Arial"/>
          <w:strike/>
        </w:rPr>
      </w:pPr>
      <w:r w:rsidRPr="00C81074">
        <w:rPr>
          <w:rFonts w:ascii="Arial" w:hAnsi="Arial" w:cs="Arial"/>
          <w:strike/>
        </w:rPr>
        <w:t xml:space="preserve">5.2. </w:t>
      </w:r>
      <w:proofErr w:type="gramStart"/>
      <w:r w:rsidRPr="00C81074">
        <w:rPr>
          <w:rFonts w:ascii="Arial" w:hAnsi="Arial" w:cs="Arial"/>
          <w:strike/>
        </w:rPr>
        <w:t>13-15</w:t>
      </w:r>
      <w:proofErr w:type="gramEnd"/>
      <w:r w:rsidRPr="00C81074">
        <w:rPr>
          <w:rFonts w:ascii="Arial" w:hAnsi="Arial" w:cs="Arial"/>
          <w:strike/>
        </w:rPr>
        <w:t xml:space="preserve"> </w:t>
      </w:r>
      <w:r w:rsidR="00C81074" w:rsidRPr="00C81074">
        <w:rPr>
          <w:rFonts w:ascii="Arial" w:hAnsi="Arial" w:cs="Arial"/>
          <w:strike/>
        </w:rPr>
        <w:sym w:font="Wingdings" w:char="F0E0"/>
      </w:r>
      <w:r w:rsidR="00C81074" w:rsidRPr="00C81074">
        <w:rPr>
          <w:rFonts w:ascii="Arial" w:hAnsi="Arial" w:cs="Arial"/>
        </w:rPr>
        <w:t xml:space="preserve"> 19.3.2025 klo. </w:t>
      </w:r>
      <w:r w:rsidR="00FF4C46" w:rsidRPr="00C81074">
        <w:rPr>
          <w:rFonts w:ascii="Arial" w:hAnsi="Arial" w:cs="Arial"/>
        </w:rPr>
        <w:t>13–15</w:t>
      </w:r>
    </w:p>
    <w:p w14:paraId="695FD341" w14:textId="40DCED8E" w:rsidR="00304E29" w:rsidRPr="00FF4C46" w:rsidRDefault="00304E29" w:rsidP="00A8158A">
      <w:pPr>
        <w:pStyle w:val="Luettelokappale"/>
        <w:numPr>
          <w:ilvl w:val="1"/>
          <w:numId w:val="11"/>
        </w:numPr>
        <w:autoSpaceDE w:val="0"/>
        <w:autoSpaceDN w:val="0"/>
        <w:adjustRightInd w:val="0"/>
        <w:spacing w:after="0" w:line="240" w:lineRule="auto"/>
        <w:ind w:left="851" w:hanging="284"/>
        <w:rPr>
          <w:rFonts w:ascii="Arial" w:hAnsi="Arial" w:cs="Arial"/>
          <w:strike/>
        </w:rPr>
      </w:pPr>
      <w:r w:rsidRPr="00FF4C46">
        <w:rPr>
          <w:rFonts w:ascii="Arial" w:hAnsi="Arial" w:cs="Arial"/>
          <w:strike/>
        </w:rPr>
        <w:t xml:space="preserve">23.4 </w:t>
      </w:r>
      <w:r w:rsidR="00FF4C46" w:rsidRPr="00FF4C46">
        <w:rPr>
          <w:rFonts w:ascii="Arial" w:hAnsi="Arial" w:cs="Arial"/>
          <w:strike/>
        </w:rPr>
        <w:t>13–15</w:t>
      </w:r>
      <w:r w:rsidR="00FF4C46">
        <w:rPr>
          <w:rFonts w:ascii="Arial" w:hAnsi="Arial" w:cs="Arial"/>
          <w:strike/>
        </w:rPr>
        <w:t xml:space="preserve"> </w:t>
      </w:r>
      <w:r w:rsidR="00FF4C46" w:rsidRPr="00FF4C46">
        <w:rPr>
          <w:rFonts w:ascii="Arial" w:hAnsi="Arial" w:cs="Arial"/>
        </w:rPr>
        <w:sym w:font="Wingdings" w:char="F0E0"/>
      </w:r>
      <w:r w:rsidR="00FF4C46" w:rsidRPr="00FF4C46">
        <w:rPr>
          <w:rFonts w:ascii="Arial" w:hAnsi="Arial" w:cs="Arial"/>
        </w:rPr>
        <w:t xml:space="preserve"> </w:t>
      </w:r>
      <w:r w:rsidR="004B6F4F">
        <w:rPr>
          <w:rFonts w:ascii="Arial" w:hAnsi="Arial" w:cs="Arial"/>
        </w:rPr>
        <w:t>19.5.2025 klo 13-15</w:t>
      </w:r>
    </w:p>
    <w:p w14:paraId="42C79CD1" w14:textId="66AA177B" w:rsidR="00304E29" w:rsidRPr="00236773" w:rsidRDefault="000D5CD7" w:rsidP="00A8158A">
      <w:pPr>
        <w:autoSpaceDE w:val="0"/>
        <w:autoSpaceDN w:val="0"/>
        <w:adjustRightInd w:val="0"/>
        <w:spacing w:after="0" w:line="240" w:lineRule="auto"/>
        <w:ind w:left="284" w:hanging="284"/>
        <w:rPr>
          <w:rFonts w:ascii="Arial" w:hAnsi="Arial" w:cs="Arial"/>
        </w:rPr>
      </w:pPr>
      <w:r>
        <w:rPr>
          <w:rFonts w:ascii="Arial" w:hAnsi="Arial" w:cs="Arial"/>
        </w:rPr>
        <w:t xml:space="preserve">      </w:t>
      </w:r>
      <w:r w:rsidR="00304E29" w:rsidRPr="00236773">
        <w:rPr>
          <w:rFonts w:ascii="Arial" w:hAnsi="Arial" w:cs="Arial"/>
          <w:u w:val="single"/>
        </w:rPr>
        <w:t>Koordinaatiotyöryhmän seuraavat kokoukset</w:t>
      </w:r>
      <w:r w:rsidR="00304E29" w:rsidRPr="00236773">
        <w:rPr>
          <w:rFonts w:ascii="Arial" w:hAnsi="Arial" w:cs="Arial"/>
        </w:rPr>
        <w:t>:</w:t>
      </w:r>
    </w:p>
    <w:p w14:paraId="7ED7E759" w14:textId="4F9A35FD" w:rsidR="00304E29" w:rsidRPr="00236773" w:rsidRDefault="00FF4C46" w:rsidP="00A8158A">
      <w:pPr>
        <w:pStyle w:val="Luettelokappale"/>
        <w:numPr>
          <w:ilvl w:val="1"/>
          <w:numId w:val="12"/>
        </w:numPr>
        <w:autoSpaceDE w:val="0"/>
        <w:autoSpaceDN w:val="0"/>
        <w:adjustRightInd w:val="0"/>
        <w:spacing w:after="0" w:line="240" w:lineRule="auto"/>
        <w:ind w:left="851" w:hanging="284"/>
        <w:rPr>
          <w:rFonts w:ascii="Arial" w:hAnsi="Arial" w:cs="Arial"/>
        </w:rPr>
      </w:pPr>
      <w:r>
        <w:rPr>
          <w:rFonts w:ascii="Arial" w:hAnsi="Arial" w:cs="Arial"/>
        </w:rPr>
        <w:t>21.5. klo 14:00-15:20.</w:t>
      </w:r>
    </w:p>
    <w:p w14:paraId="300AB32C" w14:textId="77777777" w:rsidR="00304E29" w:rsidRPr="00236773" w:rsidRDefault="00304E29" w:rsidP="00304E29">
      <w:pPr>
        <w:pStyle w:val="Luettelokappale"/>
        <w:autoSpaceDE w:val="0"/>
        <w:autoSpaceDN w:val="0"/>
        <w:adjustRightInd w:val="0"/>
        <w:spacing w:after="0" w:line="240" w:lineRule="auto"/>
        <w:ind w:left="1440"/>
        <w:rPr>
          <w:rFonts w:ascii="Arial" w:hAnsi="Arial" w:cs="Arial"/>
        </w:rPr>
      </w:pPr>
    </w:p>
    <w:p w14:paraId="25887C59" w14:textId="77777777" w:rsidR="00304E29" w:rsidRPr="00A31C59" w:rsidRDefault="00304E29" w:rsidP="00A8158A">
      <w:pPr>
        <w:pStyle w:val="Default"/>
        <w:numPr>
          <w:ilvl w:val="0"/>
          <w:numId w:val="2"/>
        </w:numPr>
        <w:ind w:left="284" w:hanging="284"/>
        <w:rPr>
          <w:b/>
          <w:sz w:val="22"/>
          <w:szCs w:val="22"/>
        </w:rPr>
      </w:pPr>
      <w:r w:rsidRPr="00A31C59">
        <w:rPr>
          <w:b/>
          <w:sz w:val="22"/>
          <w:szCs w:val="22"/>
        </w:rPr>
        <w:t>Muut asiat</w:t>
      </w:r>
    </w:p>
    <w:p w14:paraId="46DA992F" w14:textId="1C4EAA30" w:rsidR="00FF4C46" w:rsidRPr="00A31C59" w:rsidRDefault="00304E29" w:rsidP="00A8158A">
      <w:pPr>
        <w:pStyle w:val="Default"/>
        <w:numPr>
          <w:ilvl w:val="0"/>
          <w:numId w:val="10"/>
        </w:numPr>
        <w:ind w:left="851" w:hanging="284"/>
        <w:rPr>
          <w:sz w:val="22"/>
          <w:szCs w:val="22"/>
        </w:rPr>
      </w:pPr>
      <w:r w:rsidRPr="00A31C59">
        <w:rPr>
          <w:b/>
          <w:color w:val="auto"/>
          <w:sz w:val="22"/>
          <w:szCs w:val="22"/>
        </w:rPr>
        <w:t xml:space="preserve">Lääkeinformaatioverkoston yhteinen kokous 8.4.2025 klo. </w:t>
      </w:r>
      <w:r w:rsidR="00FF4C46" w:rsidRPr="00A31C59">
        <w:rPr>
          <w:b/>
          <w:color w:val="auto"/>
          <w:sz w:val="22"/>
          <w:szCs w:val="22"/>
        </w:rPr>
        <w:t xml:space="preserve">13–15:30 =&gt; </w:t>
      </w:r>
      <w:r w:rsidR="004A0113">
        <w:rPr>
          <w:b/>
          <w:color w:val="auto"/>
          <w:sz w:val="22"/>
          <w:szCs w:val="22"/>
        </w:rPr>
        <w:t xml:space="preserve">                        </w:t>
      </w:r>
      <w:hyperlink r:id="rId12" w:tgtFrame="_blank" w:tooltip="Meeting join link" w:history="1">
        <w:r w:rsidR="00FF4C46" w:rsidRPr="00A31C59">
          <w:rPr>
            <w:rStyle w:val="Hyperlinkki"/>
            <w:sz w:val="22"/>
            <w:szCs w:val="22"/>
          </w:rPr>
          <w:t>Liity kokoukseen nyt</w:t>
        </w:r>
      </w:hyperlink>
    </w:p>
    <w:p w14:paraId="300ECC5F" w14:textId="77777777" w:rsidR="004A0113" w:rsidRPr="004A0113" w:rsidRDefault="004A0113" w:rsidP="00A8158A">
      <w:pPr>
        <w:pStyle w:val="Default"/>
        <w:numPr>
          <w:ilvl w:val="0"/>
          <w:numId w:val="10"/>
        </w:numPr>
        <w:ind w:left="851" w:hanging="284"/>
        <w:rPr>
          <w:b/>
          <w:color w:val="auto"/>
          <w:sz w:val="22"/>
          <w:szCs w:val="22"/>
        </w:rPr>
      </w:pPr>
      <w:r w:rsidRPr="00A31C59">
        <w:rPr>
          <w:bCs/>
          <w:color w:val="auto"/>
          <w:sz w:val="22"/>
          <w:szCs w:val="22"/>
        </w:rPr>
        <w:t>Lääkehoidon päivän webinaari</w:t>
      </w:r>
      <w:r>
        <w:rPr>
          <w:bCs/>
          <w:color w:val="auto"/>
          <w:sz w:val="22"/>
          <w:szCs w:val="22"/>
        </w:rPr>
        <w:t xml:space="preserve"> </w:t>
      </w:r>
      <w:r w:rsidRPr="004A0113">
        <w:rPr>
          <w:bCs/>
          <w:color w:val="auto"/>
          <w:sz w:val="22"/>
          <w:szCs w:val="22"/>
        </w:rPr>
        <w:t xml:space="preserve">”Valinnoilla on väliä – Lääkkeiden oikea käyttö on myös ympäristöteko” </w:t>
      </w:r>
      <w:r w:rsidR="00FF4C46" w:rsidRPr="00A31C59">
        <w:rPr>
          <w:bCs/>
          <w:color w:val="auto"/>
          <w:sz w:val="22"/>
          <w:szCs w:val="22"/>
        </w:rPr>
        <w:t>on katsottavissa 27.3. klo 15:00 asti</w:t>
      </w:r>
      <w:r>
        <w:rPr>
          <w:bCs/>
          <w:color w:val="auto"/>
          <w:sz w:val="22"/>
          <w:szCs w:val="22"/>
        </w:rPr>
        <w:t xml:space="preserve"> =&gt; </w:t>
      </w:r>
    </w:p>
    <w:p w14:paraId="45282941" w14:textId="58542B52" w:rsidR="00304E29" w:rsidRPr="004A0113" w:rsidRDefault="00AE0AE4" w:rsidP="00A8158A">
      <w:pPr>
        <w:pStyle w:val="Default"/>
        <w:ind w:left="851"/>
        <w:rPr>
          <w:b/>
          <w:color w:val="auto"/>
          <w:sz w:val="22"/>
          <w:szCs w:val="22"/>
        </w:rPr>
      </w:pPr>
      <w:hyperlink r:id="rId13" w:history="1">
        <w:r w:rsidR="000D5CD7" w:rsidRPr="000D5CD7">
          <w:rPr>
            <w:rStyle w:val="Hyperlinkki"/>
            <w:bCs/>
            <w:sz w:val="22"/>
            <w:szCs w:val="22"/>
          </w:rPr>
          <w:t>Valtakunnallinen Lääkehoidon päivä 13.3.2025 - Tallenne</w:t>
        </w:r>
      </w:hyperlink>
    </w:p>
    <w:p w14:paraId="03B30B99" w14:textId="60642FE3" w:rsidR="004A0113" w:rsidRPr="00A31C59" w:rsidRDefault="004A0113" w:rsidP="00A8158A">
      <w:pPr>
        <w:pStyle w:val="Default"/>
        <w:ind w:left="851"/>
        <w:rPr>
          <w:b/>
          <w:color w:val="auto"/>
          <w:sz w:val="22"/>
          <w:szCs w:val="22"/>
        </w:rPr>
      </w:pPr>
      <w:r>
        <w:rPr>
          <w:bCs/>
          <w:color w:val="auto"/>
          <w:sz w:val="22"/>
          <w:szCs w:val="22"/>
        </w:rPr>
        <w:t xml:space="preserve">Lisäksi lääkehoidon päivänä esiteltiin Kierrätä </w:t>
      </w:r>
      <w:r w:rsidR="00D427C4">
        <w:rPr>
          <w:bCs/>
          <w:color w:val="auto"/>
          <w:sz w:val="22"/>
          <w:szCs w:val="22"/>
        </w:rPr>
        <w:t xml:space="preserve">lääkejätteet </w:t>
      </w:r>
      <w:r>
        <w:rPr>
          <w:bCs/>
          <w:color w:val="auto"/>
          <w:sz w:val="22"/>
          <w:szCs w:val="22"/>
        </w:rPr>
        <w:t>juliste</w:t>
      </w:r>
      <w:r w:rsidR="00D427C4">
        <w:rPr>
          <w:bCs/>
          <w:color w:val="auto"/>
          <w:sz w:val="22"/>
          <w:szCs w:val="22"/>
        </w:rPr>
        <w:t xml:space="preserve"> (liite).</w:t>
      </w:r>
    </w:p>
    <w:p w14:paraId="3C60B6B7" w14:textId="77777777" w:rsidR="00304E29" w:rsidRDefault="00304E29" w:rsidP="00304E29">
      <w:pPr>
        <w:pStyle w:val="Default"/>
        <w:ind w:left="720"/>
        <w:rPr>
          <w:bCs/>
          <w:sz w:val="22"/>
          <w:szCs w:val="22"/>
        </w:rPr>
      </w:pPr>
    </w:p>
    <w:p w14:paraId="58261C07" w14:textId="64A9B7D4" w:rsidR="00304E29" w:rsidRPr="00A31C59" w:rsidRDefault="00304E29" w:rsidP="00A8158A">
      <w:pPr>
        <w:pStyle w:val="Default"/>
        <w:numPr>
          <w:ilvl w:val="0"/>
          <w:numId w:val="2"/>
        </w:numPr>
        <w:ind w:left="284" w:hanging="284"/>
        <w:rPr>
          <w:b/>
          <w:sz w:val="22"/>
          <w:szCs w:val="22"/>
        </w:rPr>
      </w:pPr>
      <w:r w:rsidRPr="00A31C59">
        <w:rPr>
          <w:b/>
          <w:sz w:val="22"/>
          <w:szCs w:val="22"/>
        </w:rPr>
        <w:t>Kolme nostoa kokouksesta ja kokouksen päättäminen</w:t>
      </w:r>
    </w:p>
    <w:p w14:paraId="2B0FB390" w14:textId="23207F2E" w:rsidR="00FF4C46" w:rsidRPr="00A31C59" w:rsidRDefault="00FF4C46" w:rsidP="00A8158A">
      <w:pPr>
        <w:pStyle w:val="Default"/>
        <w:numPr>
          <w:ilvl w:val="0"/>
          <w:numId w:val="7"/>
        </w:numPr>
        <w:ind w:left="851" w:hanging="284"/>
        <w:rPr>
          <w:sz w:val="22"/>
          <w:szCs w:val="22"/>
        </w:rPr>
      </w:pPr>
      <w:r w:rsidRPr="00A31C59">
        <w:rPr>
          <w:sz w:val="22"/>
          <w:szCs w:val="22"/>
        </w:rPr>
        <w:t xml:space="preserve">Tehdyn selvityksen mukaan suurimmalla osalla oppilaitoksia ei ole sosionomien koulutuksessa tällä hetkellä opintoihin kuuluvaa lääkehoidon koulutusta toisin kuin </w:t>
      </w:r>
      <w:proofErr w:type="spellStart"/>
      <w:r w:rsidRPr="00A31C59">
        <w:rPr>
          <w:sz w:val="22"/>
          <w:szCs w:val="22"/>
        </w:rPr>
        <w:t>geronomeilla</w:t>
      </w:r>
      <w:proofErr w:type="spellEnd"/>
      <w:r w:rsidRPr="00A31C59">
        <w:rPr>
          <w:sz w:val="22"/>
          <w:szCs w:val="22"/>
        </w:rPr>
        <w:t>. Tavoitteena on, että myös sosionomeille saataisiin tasalaatuinen lähihoitajan osaamisvaatimuksia vastaava lääkehoidon koulutus.</w:t>
      </w:r>
    </w:p>
    <w:p w14:paraId="6B4DB993" w14:textId="40876170" w:rsidR="00FF4C46" w:rsidRPr="00A31C59" w:rsidRDefault="00FF4C46" w:rsidP="00A8158A">
      <w:pPr>
        <w:pStyle w:val="Default"/>
        <w:numPr>
          <w:ilvl w:val="0"/>
          <w:numId w:val="7"/>
        </w:numPr>
        <w:ind w:left="851" w:hanging="284"/>
        <w:rPr>
          <w:sz w:val="22"/>
          <w:szCs w:val="22"/>
        </w:rPr>
      </w:pPr>
      <w:r w:rsidRPr="00A31C59">
        <w:rPr>
          <w:sz w:val="22"/>
          <w:szCs w:val="22"/>
        </w:rPr>
        <w:t>Lääkkeen käyttäjän osallisuus -työryhmä laatinut potilaalle avuksi Lääkkeen käyttäjän muistilistan vastaanotolle. Muistilistassa myös lisämateriaalilistassa hyviä linkkejä lääkehoitoon liittyen.</w:t>
      </w:r>
    </w:p>
    <w:p w14:paraId="7172ECAF" w14:textId="2F13B808" w:rsidR="00A31C59" w:rsidRPr="00A31C59" w:rsidRDefault="00FF4C46" w:rsidP="00A8158A">
      <w:pPr>
        <w:pStyle w:val="Default"/>
        <w:numPr>
          <w:ilvl w:val="0"/>
          <w:numId w:val="7"/>
        </w:numPr>
        <w:ind w:left="851" w:hanging="284"/>
        <w:rPr>
          <w:sz w:val="22"/>
          <w:szCs w:val="22"/>
        </w:rPr>
      </w:pPr>
      <w:r w:rsidRPr="00A31C59">
        <w:rPr>
          <w:sz w:val="22"/>
          <w:szCs w:val="22"/>
        </w:rPr>
        <w:t>Artikkeli</w:t>
      </w:r>
      <w:r w:rsidR="00A31C59" w:rsidRPr="00A31C59">
        <w:rPr>
          <w:sz w:val="22"/>
          <w:szCs w:val="22"/>
        </w:rPr>
        <w:t xml:space="preserve"> ”Lääkehoidon osaamisen varmistamiseen on useita erilaisia menetelmiä”</w:t>
      </w:r>
    </w:p>
    <w:p w14:paraId="408FCBC5" w14:textId="2B3E4E97" w:rsidR="00FF4C46" w:rsidRPr="00A31C59" w:rsidRDefault="00FF4C46" w:rsidP="00A8158A">
      <w:pPr>
        <w:pStyle w:val="Default"/>
        <w:ind w:left="851"/>
        <w:rPr>
          <w:rStyle w:val="ui-provider"/>
          <w:sz w:val="22"/>
          <w:szCs w:val="22"/>
        </w:rPr>
      </w:pPr>
      <w:r w:rsidRPr="00A31C59">
        <w:rPr>
          <w:sz w:val="22"/>
          <w:szCs w:val="22"/>
        </w:rPr>
        <w:t>esiteltiin ja todettiin valmiiksi eteenpäin lähetettäväksi. </w:t>
      </w:r>
    </w:p>
    <w:p w14:paraId="490E2F3B" w14:textId="77777777" w:rsidR="00304E29" w:rsidRPr="00236773" w:rsidRDefault="00304E29" w:rsidP="00304E29">
      <w:pPr>
        <w:pStyle w:val="Default"/>
        <w:rPr>
          <w:bCs/>
          <w:sz w:val="22"/>
          <w:szCs w:val="22"/>
        </w:rPr>
      </w:pPr>
    </w:p>
    <w:p w14:paraId="4036B97C" w14:textId="679A8AA5" w:rsidR="00304E29" w:rsidRPr="000D5CD7" w:rsidRDefault="00304E29" w:rsidP="00304E29">
      <w:pPr>
        <w:pStyle w:val="Default"/>
        <w:numPr>
          <w:ilvl w:val="0"/>
          <w:numId w:val="2"/>
        </w:numPr>
        <w:rPr>
          <w:b/>
          <w:bCs/>
          <w:sz w:val="22"/>
          <w:szCs w:val="22"/>
        </w:rPr>
      </w:pPr>
      <w:r w:rsidRPr="000D5CD7">
        <w:rPr>
          <w:b/>
          <w:bCs/>
          <w:sz w:val="22"/>
          <w:szCs w:val="22"/>
        </w:rPr>
        <w:t>Puheenjohtaja päätti kokouksen klo</w:t>
      </w:r>
      <w:r w:rsidR="00A31C59" w:rsidRPr="000D5CD7">
        <w:rPr>
          <w:b/>
          <w:bCs/>
          <w:sz w:val="22"/>
          <w:szCs w:val="22"/>
        </w:rPr>
        <w:t xml:space="preserve"> 14:00.</w:t>
      </w:r>
    </w:p>
    <w:p w14:paraId="0E7695BA" w14:textId="77777777" w:rsidR="00304E29" w:rsidRPr="00236773" w:rsidRDefault="00304E29" w:rsidP="00304E29">
      <w:pPr>
        <w:pStyle w:val="Default"/>
        <w:rPr>
          <w:bCs/>
          <w:sz w:val="22"/>
          <w:szCs w:val="22"/>
        </w:rPr>
      </w:pPr>
    </w:p>
    <w:p w14:paraId="135AA3C6" w14:textId="2FC5B73A" w:rsidR="00304E29" w:rsidRPr="000D5CD7" w:rsidRDefault="00304E29" w:rsidP="00304E29">
      <w:pPr>
        <w:pStyle w:val="NormaaliWWW"/>
        <w:spacing w:before="0" w:beforeAutospacing="0" w:after="0" w:afterAutospacing="0"/>
        <w:rPr>
          <w:rFonts w:ascii="Arial" w:hAnsi="Arial" w:cs="Arial"/>
          <w:b/>
          <w:bCs/>
          <w:sz w:val="22"/>
          <w:szCs w:val="22"/>
        </w:rPr>
      </w:pPr>
      <w:r w:rsidRPr="000D5CD7">
        <w:rPr>
          <w:rFonts w:ascii="Arial" w:hAnsi="Arial" w:cs="Arial"/>
          <w:b/>
          <w:bCs/>
          <w:sz w:val="22"/>
          <w:szCs w:val="22"/>
        </w:rPr>
        <w:t>Liitteet:</w:t>
      </w:r>
    </w:p>
    <w:p w14:paraId="7C416F47" w14:textId="22CF4EC1" w:rsidR="00304E29" w:rsidRPr="000D5CD7" w:rsidRDefault="00304E29" w:rsidP="000D5CD7">
      <w:pPr>
        <w:pStyle w:val="NormaaliWWW"/>
        <w:spacing w:before="0" w:beforeAutospacing="0" w:after="0" w:afterAutospacing="0"/>
        <w:rPr>
          <w:rFonts w:ascii="Arial" w:hAnsi="Arial" w:cs="Arial"/>
          <w:sz w:val="22"/>
          <w:szCs w:val="22"/>
        </w:rPr>
      </w:pPr>
      <w:r w:rsidRPr="000D5CD7">
        <w:rPr>
          <w:rFonts w:ascii="Arial" w:hAnsi="Arial" w:cs="Arial"/>
          <w:b/>
          <w:bCs/>
          <w:sz w:val="22"/>
          <w:szCs w:val="22"/>
        </w:rPr>
        <w:t xml:space="preserve">Jakelu </w:t>
      </w:r>
      <w:bookmarkStart w:id="0" w:name="_Hlk112750815"/>
      <w:r w:rsidRPr="000D5CD7">
        <w:rPr>
          <w:rFonts w:ascii="Arial" w:hAnsi="Arial" w:cs="Arial"/>
          <w:sz w:val="22"/>
          <w:szCs w:val="22"/>
        </w:rPr>
        <w:t xml:space="preserve">SOTE-ammattihenkilöllä on työtehtävän edellyttämä lääkehoidon osaaminen -työryhmän </w:t>
      </w:r>
      <w:bookmarkEnd w:id="0"/>
      <w:r w:rsidRPr="000D5CD7">
        <w:rPr>
          <w:rFonts w:ascii="Arial" w:hAnsi="Arial" w:cs="Arial"/>
          <w:sz w:val="22"/>
          <w:szCs w:val="22"/>
        </w:rPr>
        <w:t>jä</w:t>
      </w:r>
      <w:r w:rsidRPr="000D5CD7">
        <w:rPr>
          <w:rFonts w:ascii="Arial" w:hAnsi="Arial" w:cs="Arial"/>
          <w:sz w:val="22"/>
          <w:szCs w:val="22"/>
        </w:rPr>
        <w:softHyphen/>
        <w:t>senet ja varajäsenet toimikaudella 2021–2026.</w:t>
      </w:r>
    </w:p>
    <w:p w14:paraId="7556FCD6" w14:textId="77777777" w:rsidR="00304E29" w:rsidRPr="00EC71A5" w:rsidRDefault="00304E29" w:rsidP="00304E29">
      <w:pPr>
        <w:pStyle w:val="Default"/>
        <w:rPr>
          <w:sz w:val="22"/>
          <w:szCs w:val="22"/>
        </w:rPr>
      </w:pPr>
    </w:p>
    <w:p w14:paraId="082EE182" w14:textId="32A49B22" w:rsidR="00304E29" w:rsidRPr="000D5CD7" w:rsidRDefault="00304E29" w:rsidP="000D5CD7">
      <w:pPr>
        <w:pStyle w:val="Eivli"/>
        <w:rPr>
          <w:rFonts w:ascii="Arial" w:hAnsi="Arial" w:cs="Arial"/>
          <w:b/>
          <w:bCs/>
        </w:rPr>
      </w:pPr>
      <w:r w:rsidRPr="000D5CD7">
        <w:rPr>
          <w:rFonts w:ascii="Arial" w:hAnsi="Arial" w:cs="Arial"/>
          <w:b/>
          <w:bCs/>
        </w:rPr>
        <w:t xml:space="preserve">Kokouksen </w:t>
      </w:r>
      <w:r w:rsidR="002B0296" w:rsidRPr="000D5CD7">
        <w:rPr>
          <w:rFonts w:ascii="Arial" w:hAnsi="Arial" w:cs="Arial"/>
          <w:b/>
          <w:bCs/>
        </w:rPr>
        <w:t>19</w:t>
      </w:r>
      <w:r w:rsidRPr="000D5CD7">
        <w:rPr>
          <w:rFonts w:ascii="Arial" w:hAnsi="Arial" w:cs="Arial"/>
          <w:b/>
          <w:bCs/>
        </w:rPr>
        <w:t>.</w:t>
      </w:r>
      <w:r w:rsidR="002B0296" w:rsidRPr="000D5CD7">
        <w:rPr>
          <w:rFonts w:ascii="Arial" w:hAnsi="Arial" w:cs="Arial"/>
          <w:b/>
          <w:bCs/>
        </w:rPr>
        <w:t>3</w:t>
      </w:r>
      <w:r w:rsidRPr="000D5CD7">
        <w:rPr>
          <w:rFonts w:ascii="Arial" w:hAnsi="Arial" w:cs="Arial"/>
          <w:b/>
          <w:bCs/>
        </w:rPr>
        <w:t>. osallistujat:</w:t>
      </w:r>
    </w:p>
    <w:p w14:paraId="07F92297" w14:textId="5E1E4F0B" w:rsidR="00A31C59" w:rsidRPr="00A31C59" w:rsidRDefault="000D5CD7" w:rsidP="00A8158A">
      <w:pPr>
        <w:pStyle w:val="Eivli"/>
        <w:numPr>
          <w:ilvl w:val="0"/>
          <w:numId w:val="17"/>
        </w:numPr>
        <w:ind w:left="284" w:hanging="284"/>
        <w:rPr>
          <w:rFonts w:ascii="Arial" w:hAnsi="Arial" w:cs="Arial"/>
        </w:rPr>
      </w:pPr>
      <w:r w:rsidRPr="00A31C59">
        <w:rPr>
          <w:rFonts w:ascii="Arial" w:hAnsi="Arial" w:cs="Arial"/>
        </w:rPr>
        <w:t xml:space="preserve">Melto-Ojalainen </w:t>
      </w:r>
      <w:r w:rsidR="00A31C59" w:rsidRPr="00A31C59">
        <w:rPr>
          <w:rFonts w:ascii="Arial" w:hAnsi="Arial" w:cs="Arial"/>
        </w:rPr>
        <w:t>Katri, puheenjohtaja</w:t>
      </w:r>
    </w:p>
    <w:p w14:paraId="33518DC2" w14:textId="77777777" w:rsidR="00A31C59" w:rsidRPr="00A31C59" w:rsidRDefault="00A31C59" w:rsidP="00A8158A">
      <w:pPr>
        <w:pStyle w:val="Eivli"/>
        <w:numPr>
          <w:ilvl w:val="0"/>
          <w:numId w:val="17"/>
        </w:numPr>
        <w:ind w:left="284" w:hanging="284"/>
        <w:rPr>
          <w:rFonts w:ascii="Arial" w:hAnsi="Arial" w:cs="Arial"/>
        </w:rPr>
      </w:pPr>
      <w:r w:rsidRPr="00A31C59">
        <w:rPr>
          <w:rFonts w:ascii="Arial" w:hAnsi="Arial" w:cs="Arial"/>
        </w:rPr>
        <w:t xml:space="preserve">Antikainen Reija </w:t>
      </w:r>
    </w:p>
    <w:p w14:paraId="47E3136B" w14:textId="655FD255" w:rsidR="00A31C59" w:rsidRPr="00A31C59" w:rsidRDefault="000D5CD7" w:rsidP="00A8158A">
      <w:pPr>
        <w:pStyle w:val="Eivli"/>
        <w:numPr>
          <w:ilvl w:val="0"/>
          <w:numId w:val="17"/>
        </w:numPr>
        <w:ind w:left="284" w:hanging="284"/>
        <w:rPr>
          <w:rFonts w:ascii="Arial" w:hAnsi="Arial" w:cs="Arial"/>
        </w:rPr>
      </w:pPr>
      <w:r w:rsidRPr="00A31C59">
        <w:rPr>
          <w:rFonts w:ascii="Arial" w:hAnsi="Arial" w:cs="Arial"/>
        </w:rPr>
        <w:t xml:space="preserve">Heinonen </w:t>
      </w:r>
      <w:r w:rsidR="00A31C59" w:rsidRPr="00A31C59">
        <w:rPr>
          <w:rFonts w:ascii="Arial" w:hAnsi="Arial" w:cs="Arial"/>
        </w:rPr>
        <w:t xml:space="preserve">Hanna </w:t>
      </w:r>
    </w:p>
    <w:p w14:paraId="5C9872C2" w14:textId="1D62BEAE" w:rsidR="000D5CD7" w:rsidRPr="00A31C59" w:rsidRDefault="000D5CD7" w:rsidP="00A8158A">
      <w:pPr>
        <w:pStyle w:val="Eivli"/>
        <w:numPr>
          <w:ilvl w:val="0"/>
          <w:numId w:val="17"/>
        </w:numPr>
        <w:ind w:left="284" w:hanging="284"/>
        <w:rPr>
          <w:rFonts w:ascii="Arial" w:hAnsi="Arial" w:cs="Arial"/>
        </w:rPr>
      </w:pPr>
      <w:r>
        <w:rPr>
          <w:rFonts w:ascii="Arial" w:hAnsi="Arial" w:cs="Arial"/>
        </w:rPr>
        <w:t>H</w:t>
      </w:r>
      <w:r w:rsidRPr="00A31C59">
        <w:rPr>
          <w:rFonts w:ascii="Arial" w:hAnsi="Arial" w:cs="Arial"/>
        </w:rPr>
        <w:t xml:space="preserve">eistaro Sami  </w:t>
      </w:r>
    </w:p>
    <w:p w14:paraId="5F775677" w14:textId="77777777" w:rsidR="000D5CD7" w:rsidRPr="00A31C59" w:rsidRDefault="000D5CD7" w:rsidP="00A8158A">
      <w:pPr>
        <w:pStyle w:val="Eivli"/>
        <w:numPr>
          <w:ilvl w:val="0"/>
          <w:numId w:val="17"/>
        </w:numPr>
        <w:ind w:left="284" w:hanging="284"/>
        <w:rPr>
          <w:rFonts w:ascii="Arial" w:hAnsi="Arial" w:cs="Arial"/>
        </w:rPr>
      </w:pPr>
      <w:r w:rsidRPr="00A31C59">
        <w:rPr>
          <w:rFonts w:ascii="Arial" w:hAnsi="Arial" w:cs="Arial"/>
        </w:rPr>
        <w:t xml:space="preserve">Huttu Martta </w:t>
      </w:r>
    </w:p>
    <w:p w14:paraId="39319FCD" w14:textId="26C84DD4" w:rsidR="00A31C59" w:rsidRPr="00A31C59" w:rsidRDefault="000D5CD7" w:rsidP="00A8158A">
      <w:pPr>
        <w:pStyle w:val="Eivli"/>
        <w:numPr>
          <w:ilvl w:val="0"/>
          <w:numId w:val="17"/>
        </w:numPr>
        <w:ind w:left="284" w:hanging="284"/>
        <w:rPr>
          <w:rFonts w:ascii="Arial" w:hAnsi="Arial" w:cs="Arial"/>
        </w:rPr>
      </w:pPr>
      <w:r w:rsidRPr="00A31C59">
        <w:rPr>
          <w:rFonts w:ascii="Arial" w:hAnsi="Arial" w:cs="Arial"/>
        </w:rPr>
        <w:t xml:space="preserve">Karhe </w:t>
      </w:r>
      <w:r w:rsidR="00A31C59" w:rsidRPr="00A31C59">
        <w:rPr>
          <w:rFonts w:ascii="Arial" w:hAnsi="Arial" w:cs="Arial"/>
        </w:rPr>
        <w:t xml:space="preserve">Liisa </w:t>
      </w:r>
    </w:p>
    <w:p w14:paraId="50C47FAC" w14:textId="77777777" w:rsidR="000D5CD7" w:rsidRPr="00A31C59" w:rsidRDefault="000D5CD7" w:rsidP="00A8158A">
      <w:pPr>
        <w:pStyle w:val="Eivli"/>
        <w:numPr>
          <w:ilvl w:val="0"/>
          <w:numId w:val="17"/>
        </w:numPr>
        <w:ind w:left="284" w:hanging="284"/>
        <w:rPr>
          <w:rFonts w:ascii="Arial" w:hAnsi="Arial" w:cs="Arial"/>
        </w:rPr>
      </w:pPr>
      <w:r w:rsidRPr="00A31C59">
        <w:rPr>
          <w:rFonts w:ascii="Arial" w:hAnsi="Arial" w:cs="Arial"/>
        </w:rPr>
        <w:t>Karjalainen</w:t>
      </w:r>
      <w:r>
        <w:rPr>
          <w:rFonts w:ascii="Arial" w:hAnsi="Arial" w:cs="Arial"/>
        </w:rPr>
        <w:t xml:space="preserve"> </w:t>
      </w:r>
      <w:r w:rsidRPr="00A31C59">
        <w:rPr>
          <w:rFonts w:ascii="Arial" w:hAnsi="Arial" w:cs="Arial"/>
        </w:rPr>
        <w:t xml:space="preserve">Riitta  </w:t>
      </w:r>
    </w:p>
    <w:p w14:paraId="0F9ADB91" w14:textId="128DB6EE" w:rsidR="00A31C59" w:rsidRPr="00A31C59" w:rsidRDefault="000D5CD7" w:rsidP="00A8158A">
      <w:pPr>
        <w:pStyle w:val="Eivli"/>
        <w:numPr>
          <w:ilvl w:val="0"/>
          <w:numId w:val="17"/>
        </w:numPr>
        <w:ind w:left="284" w:hanging="284"/>
        <w:rPr>
          <w:rFonts w:ascii="Arial" w:hAnsi="Arial" w:cs="Arial"/>
        </w:rPr>
      </w:pPr>
      <w:r w:rsidRPr="00A31C59">
        <w:rPr>
          <w:rFonts w:ascii="Arial" w:hAnsi="Arial" w:cs="Arial"/>
        </w:rPr>
        <w:t xml:space="preserve">Pahkala </w:t>
      </w:r>
      <w:r w:rsidR="00A31C59" w:rsidRPr="00A31C59">
        <w:rPr>
          <w:rFonts w:ascii="Arial" w:hAnsi="Arial" w:cs="Arial"/>
        </w:rPr>
        <w:t xml:space="preserve">Erika </w:t>
      </w:r>
    </w:p>
    <w:p w14:paraId="58F28A42" w14:textId="77777777" w:rsidR="000D5CD7" w:rsidRPr="00A31C59" w:rsidRDefault="000D5CD7" w:rsidP="00A8158A">
      <w:pPr>
        <w:pStyle w:val="Eivli"/>
        <w:numPr>
          <w:ilvl w:val="0"/>
          <w:numId w:val="17"/>
        </w:numPr>
        <w:ind w:left="284" w:hanging="284"/>
        <w:rPr>
          <w:rFonts w:ascii="Arial" w:hAnsi="Arial" w:cs="Arial"/>
        </w:rPr>
      </w:pPr>
      <w:r w:rsidRPr="00A31C59">
        <w:rPr>
          <w:rFonts w:ascii="Arial" w:hAnsi="Arial" w:cs="Arial"/>
        </w:rPr>
        <w:t xml:space="preserve">Pajunen Tarja, sihteeri </w:t>
      </w:r>
    </w:p>
    <w:p w14:paraId="39145DAF" w14:textId="77777777" w:rsidR="000D5CD7" w:rsidRPr="00A31C59" w:rsidRDefault="000D5CD7" w:rsidP="00A8158A">
      <w:pPr>
        <w:pStyle w:val="Eivli"/>
        <w:numPr>
          <w:ilvl w:val="0"/>
          <w:numId w:val="17"/>
        </w:numPr>
        <w:ind w:left="284" w:hanging="284"/>
        <w:rPr>
          <w:rFonts w:ascii="Arial" w:hAnsi="Arial" w:cs="Arial"/>
        </w:rPr>
      </w:pPr>
      <w:r w:rsidRPr="00A31C59">
        <w:rPr>
          <w:rFonts w:ascii="Arial" w:hAnsi="Arial" w:cs="Arial"/>
        </w:rPr>
        <w:t xml:space="preserve">Saastamoinen Tiia </w:t>
      </w:r>
    </w:p>
    <w:p w14:paraId="626E4D87" w14:textId="0EDCCC62" w:rsidR="000D5CD7" w:rsidRPr="00A31C59" w:rsidRDefault="000D5CD7" w:rsidP="00A8158A">
      <w:pPr>
        <w:pStyle w:val="Eivli"/>
        <w:numPr>
          <w:ilvl w:val="0"/>
          <w:numId w:val="17"/>
        </w:numPr>
        <w:ind w:left="284" w:hanging="284"/>
        <w:rPr>
          <w:rFonts w:ascii="Arial" w:hAnsi="Arial" w:cs="Arial"/>
        </w:rPr>
      </w:pPr>
      <w:r w:rsidRPr="00A31C59">
        <w:rPr>
          <w:rFonts w:ascii="Arial" w:hAnsi="Arial" w:cs="Arial"/>
        </w:rPr>
        <w:t xml:space="preserve">Wedenoja Juho </w:t>
      </w:r>
    </w:p>
    <w:p w14:paraId="4053811E" w14:textId="3CA130E0" w:rsidR="00A31C59" w:rsidRDefault="00A31C59" w:rsidP="00A31C59">
      <w:pPr>
        <w:rPr>
          <w:rFonts w:ascii="Arial" w:hAnsi="Arial" w:cs="Arial"/>
          <w:b/>
          <w:bCs/>
        </w:rPr>
      </w:pPr>
    </w:p>
    <w:p w14:paraId="11960E46" w14:textId="77777777" w:rsidR="009B6AE2" w:rsidRDefault="009B6AE2"/>
    <w:sectPr w:rsidR="009B6AE2" w:rsidSect="00A8158A">
      <w:headerReference w:type="default" r:id="rId14"/>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81BE" w14:textId="77777777" w:rsidR="00304E29" w:rsidRDefault="00304E29" w:rsidP="00304E29">
      <w:pPr>
        <w:spacing w:after="0" w:line="240" w:lineRule="auto"/>
      </w:pPr>
      <w:r>
        <w:separator/>
      </w:r>
    </w:p>
  </w:endnote>
  <w:endnote w:type="continuationSeparator" w:id="0">
    <w:p w14:paraId="6D7055E0" w14:textId="77777777" w:rsidR="00304E29" w:rsidRDefault="00304E29" w:rsidP="00304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A5B2" w14:textId="77777777" w:rsidR="00304E29" w:rsidRDefault="00304E29" w:rsidP="00304E29">
      <w:pPr>
        <w:spacing w:after="0" w:line="240" w:lineRule="auto"/>
      </w:pPr>
      <w:r>
        <w:separator/>
      </w:r>
    </w:p>
  </w:footnote>
  <w:footnote w:type="continuationSeparator" w:id="0">
    <w:p w14:paraId="4E272E12" w14:textId="77777777" w:rsidR="00304E29" w:rsidRDefault="00304E29" w:rsidP="00304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CE6F" w14:textId="0227EA16" w:rsidR="00304E29" w:rsidRDefault="00304E29">
    <w:pPr>
      <w:pStyle w:val="Yltunniste"/>
    </w:pPr>
    <w:r>
      <w:rPr>
        <w:noProof/>
        <w:lang w:eastAsia="fi-FI"/>
      </w:rPr>
      <w:drawing>
        <wp:inline distT="0" distB="0" distL="0" distR="0" wp14:anchorId="504BFA33" wp14:editId="0DCA56D1">
          <wp:extent cx="1993265" cy="646430"/>
          <wp:effectExtent l="0" t="0" r="6985" b="1270"/>
          <wp:docPr id="921671269" name="Kuva 921671269"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Fontti, logo, Grafiikka&#10;&#10;Kuvaus luotu automaattisest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265"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184B"/>
    <w:multiLevelType w:val="hybridMultilevel"/>
    <w:tmpl w:val="EA7637D0"/>
    <w:lvl w:ilvl="0" w:tplc="191829FC">
      <w:numFmt w:val="bullet"/>
      <w:lvlText w:val="-"/>
      <w:lvlJc w:val="left"/>
      <w:pPr>
        <w:ind w:left="720" w:hanging="360"/>
      </w:pPr>
      <w:rPr>
        <w:rFonts w:ascii="Source Sans Pro" w:hAnsi="Source Sans Pro" w:cs="Times New Roman" w:hint="default"/>
        <w:color w:val="auto"/>
        <w:u w:color="007AC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A71BCA"/>
    <w:multiLevelType w:val="hybridMultilevel"/>
    <w:tmpl w:val="B4907D54"/>
    <w:lvl w:ilvl="0" w:tplc="02502D1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21D5A8D"/>
    <w:multiLevelType w:val="hybridMultilevel"/>
    <w:tmpl w:val="A6D83838"/>
    <w:lvl w:ilvl="0" w:tplc="FFFFFFFF">
      <w:start w:val="1"/>
      <w:numFmt w:val="bullet"/>
      <w:lvlText w:val=""/>
      <w:lvlJc w:val="left"/>
      <w:pPr>
        <w:ind w:left="720" w:hanging="360"/>
      </w:pPr>
      <w:rPr>
        <w:rFonts w:ascii="Symbol" w:hAnsi="Symbol" w:hint="default"/>
      </w:rPr>
    </w:lvl>
    <w:lvl w:ilvl="1" w:tplc="191829FC">
      <w:numFmt w:val="bullet"/>
      <w:lvlText w:val="-"/>
      <w:lvlJc w:val="left"/>
      <w:pPr>
        <w:ind w:left="1077" w:hanging="360"/>
      </w:pPr>
      <w:rPr>
        <w:rFonts w:ascii="Source Sans Pro" w:hAnsi="Source Sans Pro" w:cs="Times New Roman" w:hint="default"/>
        <w:color w:val="auto"/>
        <w:u w:color="007AC7"/>
      </w:rPr>
    </w:lvl>
    <w:lvl w:ilvl="2" w:tplc="FFFFFFFF">
      <w:start w:val="1"/>
      <w:numFmt w:val="bullet"/>
      <w:lvlText w:val="o"/>
      <w:lvlJc w:val="left"/>
      <w:pPr>
        <w:ind w:left="2160" w:hanging="18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decimal"/>
      <w:lvlText w:val="%5."/>
      <w:lvlJc w:val="left"/>
      <w:pPr>
        <w:ind w:left="3600" w:hanging="360"/>
      </w:pPr>
      <w:rPr>
        <w:rFonts w:hint="default"/>
      </w:rPr>
    </w:lvl>
    <w:lvl w:ilvl="5" w:tplc="FFFFFFFF">
      <w:start w:val="1"/>
      <w:numFmt w:val="bullet"/>
      <w:lvlText w:val=""/>
      <w:lvlJc w:val="left"/>
      <w:pPr>
        <w:ind w:left="4500" w:hanging="360"/>
      </w:pPr>
      <w:rPr>
        <w:rFonts w:ascii="Wingdings" w:eastAsiaTheme="minorHAnsi" w:hAnsi="Wingdings" w:cs="Arial" w:hint="default"/>
      </w:rPr>
    </w:lvl>
    <w:lvl w:ilvl="6" w:tplc="FFFFFFFF">
      <w:numFmt w:val="bullet"/>
      <w:lvlText w:val="-"/>
      <w:lvlJc w:val="left"/>
      <w:pPr>
        <w:ind w:left="5040" w:hanging="360"/>
      </w:pPr>
      <w:rPr>
        <w:rFonts w:ascii="Arial" w:eastAsiaTheme="minorHAnsi" w:hAnsi="Arial" w:cs="Arial"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443DBA"/>
    <w:multiLevelType w:val="hybridMultilevel"/>
    <w:tmpl w:val="C7FA4988"/>
    <w:lvl w:ilvl="0" w:tplc="191829FC">
      <w:numFmt w:val="bullet"/>
      <w:lvlText w:val="-"/>
      <w:lvlJc w:val="left"/>
      <w:pPr>
        <w:ind w:left="1077" w:hanging="360"/>
      </w:pPr>
      <w:rPr>
        <w:rFonts w:ascii="Source Sans Pro" w:hAnsi="Source Sans Pro" w:cs="Times New Roman" w:hint="default"/>
        <w:color w:val="auto"/>
        <w:u w:color="007AC7"/>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4" w15:restartNumberingAfterBreak="0">
    <w:nsid w:val="26C6371F"/>
    <w:multiLevelType w:val="hybridMultilevel"/>
    <w:tmpl w:val="06D8E5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95" w:hanging="360"/>
      </w:pPr>
      <w:rPr>
        <w:rFonts w:ascii="Courier New" w:hAnsi="Courier New" w:cs="Courier New" w:hint="default"/>
      </w:rPr>
    </w:lvl>
    <w:lvl w:ilvl="2" w:tplc="040B0003">
      <w:start w:val="1"/>
      <w:numFmt w:val="bullet"/>
      <w:lvlText w:val="o"/>
      <w:lvlJc w:val="left"/>
      <w:pPr>
        <w:ind w:left="2160" w:hanging="180"/>
      </w:pPr>
      <w:rPr>
        <w:rFonts w:ascii="Courier New" w:hAnsi="Courier New" w:cs="Courier New" w:hint="default"/>
      </w:rPr>
    </w:lvl>
    <w:lvl w:ilvl="3" w:tplc="040B0001">
      <w:start w:val="1"/>
      <w:numFmt w:val="bullet"/>
      <w:lvlText w:val=""/>
      <w:lvlJc w:val="left"/>
      <w:pPr>
        <w:ind w:left="2880" w:hanging="360"/>
      </w:pPr>
      <w:rPr>
        <w:rFonts w:ascii="Symbol" w:hAnsi="Symbol" w:hint="default"/>
      </w:rPr>
    </w:lvl>
    <w:lvl w:ilvl="4" w:tplc="0E30838C">
      <w:start w:val="1"/>
      <w:numFmt w:val="decimal"/>
      <w:lvlText w:val="%5."/>
      <w:lvlJc w:val="left"/>
      <w:pPr>
        <w:ind w:left="3600" w:hanging="360"/>
      </w:pPr>
      <w:rPr>
        <w:rFonts w:hint="default"/>
      </w:rPr>
    </w:lvl>
    <w:lvl w:ilvl="5" w:tplc="295C169C">
      <w:start w:val="1"/>
      <w:numFmt w:val="bullet"/>
      <w:lvlText w:val=""/>
      <w:lvlJc w:val="left"/>
      <w:pPr>
        <w:ind w:left="4500" w:hanging="360"/>
      </w:pPr>
      <w:rPr>
        <w:rFonts w:ascii="Wingdings" w:eastAsiaTheme="minorHAnsi" w:hAnsi="Wingdings" w:cs="Arial" w:hint="default"/>
      </w:rPr>
    </w:lvl>
    <w:lvl w:ilvl="6" w:tplc="73E24366">
      <w:numFmt w:val="bullet"/>
      <w:lvlText w:val="-"/>
      <w:lvlJc w:val="left"/>
      <w:pPr>
        <w:ind w:left="5040" w:hanging="360"/>
      </w:pPr>
      <w:rPr>
        <w:rFonts w:ascii="Arial" w:eastAsiaTheme="minorHAnsi" w:hAnsi="Arial" w:cs="Arial" w:hint="default"/>
      </w:r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312338F9"/>
    <w:multiLevelType w:val="multilevel"/>
    <w:tmpl w:val="EC4CB3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C5174B"/>
    <w:multiLevelType w:val="multilevel"/>
    <w:tmpl w:val="E8AA4A08"/>
    <w:lvl w:ilvl="0">
      <w:start w:val="1"/>
      <w:numFmt w:val="decimal"/>
      <w:lvlText w:val="%1."/>
      <w:lvlJc w:val="left"/>
      <w:pPr>
        <w:ind w:left="360" w:hanging="360"/>
      </w:pPr>
      <w:rPr>
        <w:i w:val="0"/>
        <w:iCs w:val="0"/>
      </w:rPr>
    </w:lvl>
    <w:lvl w:ilvl="1">
      <w:start w:val="1"/>
      <w:numFmt w:val="bullet"/>
      <w:lvlText w:val="o"/>
      <w:lvlJc w:val="left"/>
      <w:pPr>
        <w:ind w:left="720" w:hanging="360"/>
      </w:pPr>
      <w:rPr>
        <w:rFonts w:ascii="Courier New" w:hAnsi="Courier New" w:cs="Courier New" w:hint="default"/>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6D6A1B"/>
    <w:multiLevelType w:val="hybridMultilevel"/>
    <w:tmpl w:val="C7303404"/>
    <w:lvl w:ilvl="0" w:tplc="191829FC">
      <w:numFmt w:val="bullet"/>
      <w:lvlText w:val="-"/>
      <w:lvlJc w:val="left"/>
      <w:pPr>
        <w:ind w:left="720" w:hanging="360"/>
      </w:pPr>
      <w:rPr>
        <w:rFonts w:ascii="Source Sans Pro" w:hAnsi="Source Sans Pro" w:cs="Times New Roman" w:hint="default"/>
        <w:color w:val="auto"/>
        <w:u w:color="007AC7"/>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3F8B0A72"/>
    <w:multiLevelType w:val="hybridMultilevel"/>
    <w:tmpl w:val="63D08D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01232C1"/>
    <w:multiLevelType w:val="multilevel"/>
    <w:tmpl w:val="825EC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057B48"/>
    <w:multiLevelType w:val="multilevel"/>
    <w:tmpl w:val="A6FEC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3176B8"/>
    <w:multiLevelType w:val="hybridMultilevel"/>
    <w:tmpl w:val="A5203B8C"/>
    <w:lvl w:ilvl="0" w:tplc="191829FC">
      <w:numFmt w:val="bullet"/>
      <w:lvlText w:val="-"/>
      <w:lvlJc w:val="left"/>
      <w:pPr>
        <w:ind w:left="1077" w:hanging="360"/>
      </w:pPr>
      <w:rPr>
        <w:rFonts w:ascii="Source Sans Pro" w:hAnsi="Source Sans Pro" w:cs="Times New Roman" w:hint="default"/>
        <w:color w:val="auto"/>
        <w:u w:color="007AC7"/>
      </w:rPr>
    </w:lvl>
    <w:lvl w:ilvl="1" w:tplc="040B0003" w:tentative="1">
      <w:start w:val="1"/>
      <w:numFmt w:val="bullet"/>
      <w:lvlText w:val="o"/>
      <w:lvlJc w:val="left"/>
      <w:pPr>
        <w:ind w:left="1797" w:hanging="360"/>
      </w:pPr>
      <w:rPr>
        <w:rFonts w:ascii="Courier New" w:hAnsi="Courier New" w:cs="Courier New" w:hint="default"/>
      </w:rPr>
    </w:lvl>
    <w:lvl w:ilvl="2" w:tplc="040B0005" w:tentative="1">
      <w:start w:val="1"/>
      <w:numFmt w:val="bullet"/>
      <w:lvlText w:val=""/>
      <w:lvlJc w:val="left"/>
      <w:pPr>
        <w:ind w:left="2517" w:hanging="360"/>
      </w:pPr>
      <w:rPr>
        <w:rFonts w:ascii="Wingdings" w:hAnsi="Wingdings" w:hint="default"/>
      </w:rPr>
    </w:lvl>
    <w:lvl w:ilvl="3" w:tplc="040B0001" w:tentative="1">
      <w:start w:val="1"/>
      <w:numFmt w:val="bullet"/>
      <w:lvlText w:val=""/>
      <w:lvlJc w:val="left"/>
      <w:pPr>
        <w:ind w:left="3237" w:hanging="360"/>
      </w:pPr>
      <w:rPr>
        <w:rFonts w:ascii="Symbol" w:hAnsi="Symbol" w:hint="default"/>
      </w:rPr>
    </w:lvl>
    <w:lvl w:ilvl="4" w:tplc="040B0003" w:tentative="1">
      <w:start w:val="1"/>
      <w:numFmt w:val="bullet"/>
      <w:lvlText w:val="o"/>
      <w:lvlJc w:val="left"/>
      <w:pPr>
        <w:ind w:left="3957" w:hanging="360"/>
      </w:pPr>
      <w:rPr>
        <w:rFonts w:ascii="Courier New" w:hAnsi="Courier New" w:cs="Courier New" w:hint="default"/>
      </w:rPr>
    </w:lvl>
    <w:lvl w:ilvl="5" w:tplc="040B0005" w:tentative="1">
      <w:start w:val="1"/>
      <w:numFmt w:val="bullet"/>
      <w:lvlText w:val=""/>
      <w:lvlJc w:val="left"/>
      <w:pPr>
        <w:ind w:left="4677" w:hanging="360"/>
      </w:pPr>
      <w:rPr>
        <w:rFonts w:ascii="Wingdings" w:hAnsi="Wingdings" w:hint="default"/>
      </w:rPr>
    </w:lvl>
    <w:lvl w:ilvl="6" w:tplc="040B0001" w:tentative="1">
      <w:start w:val="1"/>
      <w:numFmt w:val="bullet"/>
      <w:lvlText w:val=""/>
      <w:lvlJc w:val="left"/>
      <w:pPr>
        <w:ind w:left="5397" w:hanging="360"/>
      </w:pPr>
      <w:rPr>
        <w:rFonts w:ascii="Symbol" w:hAnsi="Symbol" w:hint="default"/>
      </w:rPr>
    </w:lvl>
    <w:lvl w:ilvl="7" w:tplc="040B0003" w:tentative="1">
      <w:start w:val="1"/>
      <w:numFmt w:val="bullet"/>
      <w:lvlText w:val="o"/>
      <w:lvlJc w:val="left"/>
      <w:pPr>
        <w:ind w:left="6117" w:hanging="360"/>
      </w:pPr>
      <w:rPr>
        <w:rFonts w:ascii="Courier New" w:hAnsi="Courier New" w:cs="Courier New" w:hint="default"/>
      </w:rPr>
    </w:lvl>
    <w:lvl w:ilvl="8" w:tplc="040B0005" w:tentative="1">
      <w:start w:val="1"/>
      <w:numFmt w:val="bullet"/>
      <w:lvlText w:val=""/>
      <w:lvlJc w:val="left"/>
      <w:pPr>
        <w:ind w:left="6837" w:hanging="360"/>
      </w:pPr>
      <w:rPr>
        <w:rFonts w:ascii="Wingdings" w:hAnsi="Wingdings" w:hint="default"/>
      </w:rPr>
    </w:lvl>
  </w:abstractNum>
  <w:abstractNum w:abstractNumId="12" w15:restartNumberingAfterBreak="0">
    <w:nsid w:val="6641275B"/>
    <w:multiLevelType w:val="hybridMultilevel"/>
    <w:tmpl w:val="10226278"/>
    <w:lvl w:ilvl="0" w:tplc="191829FC">
      <w:numFmt w:val="bullet"/>
      <w:lvlText w:val="-"/>
      <w:lvlJc w:val="left"/>
      <w:pPr>
        <w:ind w:left="720" w:hanging="360"/>
      </w:pPr>
      <w:rPr>
        <w:rFonts w:ascii="Source Sans Pro" w:hAnsi="Source Sans Pro" w:cs="Times New Roman" w:hint="default"/>
        <w:color w:val="auto"/>
        <w:u w:color="007AC7"/>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DA10849"/>
    <w:multiLevelType w:val="hybridMultilevel"/>
    <w:tmpl w:val="2A86D6A0"/>
    <w:lvl w:ilvl="0" w:tplc="5E2E84AE">
      <w:start w:val="1"/>
      <w:numFmt w:val="decimal"/>
      <w:lvlText w:val="%1)"/>
      <w:lvlJc w:val="left"/>
      <w:pPr>
        <w:ind w:left="1080" w:hanging="360"/>
      </w:pPr>
      <w:rPr>
        <w:rFonts w:hint="default"/>
        <w:color w:val="141663"/>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4" w15:restartNumberingAfterBreak="0">
    <w:nsid w:val="7A0F5740"/>
    <w:multiLevelType w:val="hybridMultilevel"/>
    <w:tmpl w:val="E098ED20"/>
    <w:lvl w:ilvl="0" w:tplc="FFFFFFFF">
      <w:start w:val="1"/>
      <w:numFmt w:val="bullet"/>
      <w:lvlText w:val=""/>
      <w:lvlJc w:val="left"/>
      <w:pPr>
        <w:ind w:left="720" w:hanging="360"/>
      </w:pPr>
      <w:rPr>
        <w:rFonts w:ascii="Symbol" w:hAnsi="Symbol" w:hint="default"/>
      </w:rPr>
    </w:lvl>
    <w:lvl w:ilvl="1" w:tplc="191829FC">
      <w:numFmt w:val="bullet"/>
      <w:lvlText w:val="-"/>
      <w:lvlJc w:val="left"/>
      <w:pPr>
        <w:ind w:left="1077" w:hanging="360"/>
      </w:pPr>
      <w:rPr>
        <w:rFonts w:ascii="Source Sans Pro" w:hAnsi="Source Sans Pro" w:cs="Times New Roman" w:hint="default"/>
        <w:color w:val="auto"/>
        <w:u w:color="007AC7"/>
      </w:rPr>
    </w:lvl>
    <w:lvl w:ilvl="2" w:tplc="FFFFFFFF">
      <w:start w:val="1"/>
      <w:numFmt w:val="bullet"/>
      <w:lvlText w:val="o"/>
      <w:lvlJc w:val="left"/>
      <w:pPr>
        <w:ind w:left="2160" w:hanging="18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decimal"/>
      <w:lvlText w:val="%5."/>
      <w:lvlJc w:val="left"/>
      <w:pPr>
        <w:ind w:left="3600" w:hanging="360"/>
      </w:pPr>
      <w:rPr>
        <w:rFonts w:hint="default"/>
      </w:rPr>
    </w:lvl>
    <w:lvl w:ilvl="5" w:tplc="FFFFFFFF">
      <w:start w:val="1"/>
      <w:numFmt w:val="bullet"/>
      <w:lvlText w:val=""/>
      <w:lvlJc w:val="left"/>
      <w:pPr>
        <w:ind w:left="4500" w:hanging="360"/>
      </w:pPr>
      <w:rPr>
        <w:rFonts w:ascii="Wingdings" w:eastAsiaTheme="minorHAnsi" w:hAnsi="Wingdings" w:cs="Arial" w:hint="default"/>
      </w:rPr>
    </w:lvl>
    <w:lvl w:ilvl="6" w:tplc="FFFFFFFF">
      <w:numFmt w:val="bullet"/>
      <w:lvlText w:val="-"/>
      <w:lvlJc w:val="left"/>
      <w:pPr>
        <w:ind w:left="5040" w:hanging="360"/>
      </w:pPr>
      <w:rPr>
        <w:rFonts w:ascii="Arial" w:eastAsiaTheme="minorHAnsi" w:hAnsi="Arial" w:cs="Arial"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5D0DA2"/>
    <w:multiLevelType w:val="hybridMultilevel"/>
    <w:tmpl w:val="67EC5CF4"/>
    <w:lvl w:ilvl="0" w:tplc="02502D10">
      <w:start w:val="1"/>
      <w:numFmt w:val="bullet"/>
      <w:lvlText w:val=""/>
      <w:lvlJc w:val="left"/>
      <w:pPr>
        <w:ind w:left="1287" w:hanging="360"/>
      </w:pPr>
      <w:rPr>
        <w:rFonts w:ascii="Symbol" w:hAnsi="Symbol" w:hint="default"/>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16" w15:restartNumberingAfterBreak="0">
    <w:nsid w:val="7C5D4AD5"/>
    <w:multiLevelType w:val="hybridMultilevel"/>
    <w:tmpl w:val="1124CD72"/>
    <w:lvl w:ilvl="0" w:tplc="191829FC">
      <w:numFmt w:val="bullet"/>
      <w:lvlText w:val="-"/>
      <w:lvlJc w:val="left"/>
      <w:pPr>
        <w:ind w:left="720" w:hanging="360"/>
      </w:pPr>
      <w:rPr>
        <w:rFonts w:ascii="Source Sans Pro" w:hAnsi="Source Sans Pro" w:cs="Times New Roman" w:hint="default"/>
        <w:color w:val="auto"/>
        <w:u w:color="007AC7"/>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91595092">
    <w:abstractNumId w:val="4"/>
  </w:num>
  <w:num w:numId="2" w16cid:durableId="1255675634">
    <w:abstractNumId w:val="6"/>
  </w:num>
  <w:num w:numId="3" w16cid:durableId="628976545">
    <w:abstractNumId w:val="8"/>
  </w:num>
  <w:num w:numId="4" w16cid:durableId="368534810">
    <w:abstractNumId w:val="10"/>
  </w:num>
  <w:num w:numId="5" w16cid:durableId="1455556514">
    <w:abstractNumId w:val="5"/>
  </w:num>
  <w:num w:numId="6" w16cid:durableId="592401869">
    <w:abstractNumId w:val="9"/>
  </w:num>
  <w:num w:numId="7" w16cid:durableId="595987962">
    <w:abstractNumId w:val="13"/>
  </w:num>
  <w:num w:numId="8" w16cid:durableId="691610948">
    <w:abstractNumId w:val="11"/>
  </w:num>
  <w:num w:numId="9" w16cid:durableId="1205942173">
    <w:abstractNumId w:val="3"/>
  </w:num>
  <w:num w:numId="10" w16cid:durableId="1014304998">
    <w:abstractNumId w:val="0"/>
  </w:num>
  <w:num w:numId="11" w16cid:durableId="1881086873">
    <w:abstractNumId w:val="14"/>
  </w:num>
  <w:num w:numId="12" w16cid:durableId="509030628">
    <w:abstractNumId w:val="2"/>
  </w:num>
  <w:num w:numId="13" w16cid:durableId="2103910721">
    <w:abstractNumId w:val="16"/>
  </w:num>
  <w:num w:numId="14" w16cid:durableId="1908224588">
    <w:abstractNumId w:val="7"/>
  </w:num>
  <w:num w:numId="15" w16cid:durableId="193662542">
    <w:abstractNumId w:val="15"/>
  </w:num>
  <w:num w:numId="16" w16cid:durableId="1207184036">
    <w:abstractNumId w:val="1"/>
  </w:num>
  <w:num w:numId="17" w16cid:durableId="4643477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29"/>
    <w:rsid w:val="00091846"/>
    <w:rsid w:val="000D5CD7"/>
    <w:rsid w:val="00163491"/>
    <w:rsid w:val="001D388D"/>
    <w:rsid w:val="002B0296"/>
    <w:rsid w:val="00304E29"/>
    <w:rsid w:val="00444983"/>
    <w:rsid w:val="00476F4C"/>
    <w:rsid w:val="004A0113"/>
    <w:rsid w:val="004B6F4F"/>
    <w:rsid w:val="004C780B"/>
    <w:rsid w:val="0050431A"/>
    <w:rsid w:val="00504407"/>
    <w:rsid w:val="0063593C"/>
    <w:rsid w:val="006E7D4F"/>
    <w:rsid w:val="00743C04"/>
    <w:rsid w:val="007F70CB"/>
    <w:rsid w:val="008C39AB"/>
    <w:rsid w:val="009B6AE2"/>
    <w:rsid w:val="00A31C59"/>
    <w:rsid w:val="00A8158A"/>
    <w:rsid w:val="00AB111D"/>
    <w:rsid w:val="00AB5C7A"/>
    <w:rsid w:val="00AE0AE4"/>
    <w:rsid w:val="00C60209"/>
    <w:rsid w:val="00C81074"/>
    <w:rsid w:val="00D427C4"/>
    <w:rsid w:val="00D461F3"/>
    <w:rsid w:val="00D63E49"/>
    <w:rsid w:val="00FA1EDB"/>
    <w:rsid w:val="00FF4C4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095F1"/>
  <w15:chartTrackingRefBased/>
  <w15:docId w15:val="{5E24835A-C720-432C-B6DD-CA8728ED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04E29"/>
  </w:style>
  <w:style w:type="paragraph" w:styleId="Otsikko1">
    <w:name w:val="heading 1"/>
    <w:basedOn w:val="Normaali"/>
    <w:next w:val="Normaali"/>
    <w:link w:val="Otsikko1Char"/>
    <w:uiPriority w:val="9"/>
    <w:qFormat/>
    <w:rsid w:val="00304E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304E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304E29"/>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304E29"/>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304E29"/>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304E2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04E2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04E2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04E2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04E2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304E29"/>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304E29"/>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304E29"/>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304E29"/>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304E2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04E2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04E2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04E29"/>
    <w:rPr>
      <w:rFonts w:eastAsiaTheme="majorEastAsia" w:cstheme="majorBidi"/>
      <w:color w:val="272727" w:themeColor="text1" w:themeTint="D8"/>
    </w:rPr>
  </w:style>
  <w:style w:type="paragraph" w:styleId="Otsikko">
    <w:name w:val="Title"/>
    <w:basedOn w:val="Normaali"/>
    <w:next w:val="Normaali"/>
    <w:link w:val="OtsikkoChar"/>
    <w:uiPriority w:val="10"/>
    <w:qFormat/>
    <w:rsid w:val="00304E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04E2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04E29"/>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04E2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04E2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04E29"/>
    <w:rPr>
      <w:i/>
      <w:iCs/>
      <w:color w:val="404040" w:themeColor="text1" w:themeTint="BF"/>
    </w:rPr>
  </w:style>
  <w:style w:type="paragraph" w:styleId="Luettelokappale">
    <w:name w:val="List Paragraph"/>
    <w:basedOn w:val="Normaali"/>
    <w:uiPriority w:val="34"/>
    <w:qFormat/>
    <w:rsid w:val="00304E29"/>
    <w:pPr>
      <w:ind w:left="720"/>
      <w:contextualSpacing/>
    </w:pPr>
  </w:style>
  <w:style w:type="character" w:styleId="Voimakaskorostus">
    <w:name w:val="Intense Emphasis"/>
    <w:basedOn w:val="Kappaleenoletusfontti"/>
    <w:uiPriority w:val="21"/>
    <w:qFormat/>
    <w:rsid w:val="00304E29"/>
    <w:rPr>
      <w:i/>
      <w:iCs/>
      <w:color w:val="0F4761" w:themeColor="accent1" w:themeShade="BF"/>
    </w:rPr>
  </w:style>
  <w:style w:type="paragraph" w:styleId="Erottuvalainaus">
    <w:name w:val="Intense Quote"/>
    <w:basedOn w:val="Normaali"/>
    <w:next w:val="Normaali"/>
    <w:link w:val="ErottuvalainausChar"/>
    <w:uiPriority w:val="30"/>
    <w:qFormat/>
    <w:rsid w:val="00304E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304E29"/>
    <w:rPr>
      <w:i/>
      <w:iCs/>
      <w:color w:val="0F4761" w:themeColor="accent1" w:themeShade="BF"/>
    </w:rPr>
  </w:style>
  <w:style w:type="character" w:styleId="Erottuvaviittaus">
    <w:name w:val="Intense Reference"/>
    <w:basedOn w:val="Kappaleenoletusfontti"/>
    <w:uiPriority w:val="32"/>
    <w:qFormat/>
    <w:rsid w:val="00304E29"/>
    <w:rPr>
      <w:b/>
      <w:bCs/>
      <w:smallCaps/>
      <w:color w:val="0F4761" w:themeColor="accent1" w:themeShade="BF"/>
      <w:spacing w:val="5"/>
    </w:rPr>
  </w:style>
  <w:style w:type="paragraph" w:customStyle="1" w:styleId="Default">
    <w:name w:val="Default"/>
    <w:rsid w:val="00304E29"/>
    <w:pPr>
      <w:autoSpaceDE w:val="0"/>
      <w:autoSpaceDN w:val="0"/>
      <w:adjustRightInd w:val="0"/>
      <w:spacing w:after="0" w:line="240" w:lineRule="auto"/>
    </w:pPr>
    <w:rPr>
      <w:rFonts w:ascii="Arial" w:hAnsi="Arial" w:cs="Arial"/>
      <w:color w:val="000000"/>
      <w:kern w:val="0"/>
      <w:sz w:val="24"/>
      <w:szCs w:val="24"/>
      <w14:ligatures w14:val="none"/>
    </w:rPr>
  </w:style>
  <w:style w:type="paragraph" w:styleId="NormaaliWWW">
    <w:name w:val="Normal (Web)"/>
    <w:basedOn w:val="Normaali"/>
    <w:uiPriority w:val="99"/>
    <w:unhideWhenUsed/>
    <w:rsid w:val="00304E29"/>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ui-provider">
    <w:name w:val="ui-provider"/>
    <w:basedOn w:val="Kappaleenoletusfontti"/>
    <w:rsid w:val="00304E29"/>
  </w:style>
  <w:style w:type="paragraph" w:customStyle="1" w:styleId="xmsonormal">
    <w:name w:val="x_msonormal"/>
    <w:basedOn w:val="Normaali"/>
    <w:rsid w:val="00304E29"/>
    <w:pPr>
      <w:spacing w:after="0" w:line="240" w:lineRule="auto"/>
    </w:pPr>
    <w:rPr>
      <w:rFonts w:ascii="Aptos" w:hAnsi="Aptos" w:cs="Calibri"/>
      <w:kern w:val="0"/>
      <w:lang w:eastAsia="fi-FI"/>
      <w14:ligatures w14:val="none"/>
    </w:rPr>
  </w:style>
  <w:style w:type="paragraph" w:styleId="Yltunniste">
    <w:name w:val="header"/>
    <w:basedOn w:val="Normaali"/>
    <w:link w:val="YltunnisteChar"/>
    <w:uiPriority w:val="99"/>
    <w:unhideWhenUsed/>
    <w:rsid w:val="00304E2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04E29"/>
  </w:style>
  <w:style w:type="paragraph" w:styleId="Alatunniste">
    <w:name w:val="footer"/>
    <w:basedOn w:val="Normaali"/>
    <w:link w:val="AlatunnisteChar"/>
    <w:uiPriority w:val="99"/>
    <w:unhideWhenUsed/>
    <w:rsid w:val="00304E2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04E29"/>
  </w:style>
  <w:style w:type="character" w:styleId="Hyperlinkki">
    <w:name w:val="Hyperlink"/>
    <w:basedOn w:val="Kappaleenoletusfontti"/>
    <w:uiPriority w:val="99"/>
    <w:unhideWhenUsed/>
    <w:rsid w:val="0063593C"/>
    <w:rPr>
      <w:color w:val="0000FF"/>
      <w:u w:val="single"/>
    </w:rPr>
  </w:style>
  <w:style w:type="paragraph" w:styleId="Eivli">
    <w:name w:val="No Spacing"/>
    <w:uiPriority w:val="1"/>
    <w:qFormat/>
    <w:rsid w:val="006E7D4F"/>
    <w:pPr>
      <w:spacing w:after="0" w:line="240" w:lineRule="auto"/>
    </w:pPr>
  </w:style>
  <w:style w:type="character" w:styleId="Ratkaisematonmaininta">
    <w:name w:val="Unresolved Mention"/>
    <w:basedOn w:val="Kappaleenoletusfontti"/>
    <w:uiPriority w:val="99"/>
    <w:semiHidden/>
    <w:unhideWhenUsed/>
    <w:rsid w:val="00FF4C46"/>
    <w:rPr>
      <w:color w:val="605E5C"/>
      <w:shd w:val="clear" w:color="auto" w:fill="E1DFDD"/>
    </w:rPr>
  </w:style>
  <w:style w:type="character" w:styleId="AvattuHyperlinkki">
    <w:name w:val="FollowedHyperlink"/>
    <w:basedOn w:val="Kappaleenoletusfontti"/>
    <w:uiPriority w:val="99"/>
    <w:semiHidden/>
    <w:unhideWhenUsed/>
    <w:rsid w:val="00476F4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2317">
      <w:bodyDiv w:val="1"/>
      <w:marLeft w:val="0"/>
      <w:marRight w:val="0"/>
      <w:marTop w:val="0"/>
      <w:marBottom w:val="0"/>
      <w:divBdr>
        <w:top w:val="none" w:sz="0" w:space="0" w:color="auto"/>
        <w:left w:val="none" w:sz="0" w:space="0" w:color="auto"/>
        <w:bottom w:val="none" w:sz="0" w:space="0" w:color="auto"/>
        <w:right w:val="none" w:sz="0" w:space="0" w:color="auto"/>
      </w:divBdr>
    </w:div>
    <w:div w:id="403383219">
      <w:bodyDiv w:val="1"/>
      <w:marLeft w:val="0"/>
      <w:marRight w:val="0"/>
      <w:marTop w:val="0"/>
      <w:marBottom w:val="0"/>
      <w:divBdr>
        <w:top w:val="none" w:sz="0" w:space="0" w:color="auto"/>
        <w:left w:val="none" w:sz="0" w:space="0" w:color="auto"/>
        <w:bottom w:val="none" w:sz="0" w:space="0" w:color="auto"/>
        <w:right w:val="none" w:sz="0" w:space="0" w:color="auto"/>
      </w:divBdr>
    </w:div>
    <w:div w:id="543248969">
      <w:bodyDiv w:val="1"/>
      <w:marLeft w:val="0"/>
      <w:marRight w:val="0"/>
      <w:marTop w:val="0"/>
      <w:marBottom w:val="0"/>
      <w:divBdr>
        <w:top w:val="none" w:sz="0" w:space="0" w:color="auto"/>
        <w:left w:val="none" w:sz="0" w:space="0" w:color="auto"/>
        <w:bottom w:val="none" w:sz="0" w:space="0" w:color="auto"/>
        <w:right w:val="none" w:sz="0" w:space="0" w:color="auto"/>
      </w:divBdr>
    </w:div>
    <w:div w:id="991297586">
      <w:bodyDiv w:val="1"/>
      <w:marLeft w:val="0"/>
      <w:marRight w:val="0"/>
      <w:marTop w:val="0"/>
      <w:marBottom w:val="0"/>
      <w:divBdr>
        <w:top w:val="none" w:sz="0" w:space="0" w:color="auto"/>
        <w:left w:val="none" w:sz="0" w:space="0" w:color="auto"/>
        <w:bottom w:val="none" w:sz="0" w:space="0" w:color="auto"/>
        <w:right w:val="none" w:sz="0" w:space="0" w:color="auto"/>
      </w:divBdr>
    </w:div>
    <w:div w:id="1329286175">
      <w:bodyDiv w:val="1"/>
      <w:marLeft w:val="0"/>
      <w:marRight w:val="0"/>
      <w:marTop w:val="0"/>
      <w:marBottom w:val="0"/>
      <w:divBdr>
        <w:top w:val="none" w:sz="0" w:space="0" w:color="auto"/>
        <w:left w:val="none" w:sz="0" w:space="0" w:color="auto"/>
        <w:bottom w:val="none" w:sz="0" w:space="0" w:color="auto"/>
        <w:right w:val="none" w:sz="0" w:space="0" w:color="auto"/>
      </w:divBdr>
    </w:div>
    <w:div w:id="1703743003">
      <w:bodyDiv w:val="1"/>
      <w:marLeft w:val="0"/>
      <w:marRight w:val="0"/>
      <w:marTop w:val="0"/>
      <w:marBottom w:val="0"/>
      <w:divBdr>
        <w:top w:val="none" w:sz="0" w:space="0" w:color="auto"/>
        <w:left w:val="none" w:sz="0" w:space="0" w:color="auto"/>
        <w:bottom w:val="none" w:sz="0" w:space="0" w:color="auto"/>
        <w:right w:val="none" w:sz="0" w:space="0" w:color="auto"/>
      </w:divBdr>
    </w:div>
    <w:div w:id="1888374081">
      <w:bodyDiv w:val="1"/>
      <w:marLeft w:val="0"/>
      <w:marRight w:val="0"/>
      <w:marTop w:val="0"/>
      <w:marBottom w:val="0"/>
      <w:divBdr>
        <w:top w:val="none" w:sz="0" w:space="0" w:color="auto"/>
        <w:left w:val="none" w:sz="0" w:space="0" w:color="auto"/>
        <w:bottom w:val="none" w:sz="0" w:space="0" w:color="auto"/>
        <w:right w:val="none" w:sz="0" w:space="0" w:color="auto"/>
      </w:divBdr>
    </w:div>
    <w:div w:id="19270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asiakasjapotilasturvallisuuskeskus.fi%2Fammattilaisille-ja-opiskelijoille%2Fmateriaalipankki%2Fkoulutusmateriaalit%2Fturvallinen-laakehoitoprosessi-peli%2F&amp;data=05%7C02%7Cpaivi.portin%40hel.fi%7C93d5a3a514ab458a208808dd3c785429%7C3feb6bc1d7224726966c5b58b64df752%7C1%7C0%7C638733210435050565%7CUnknown%7CTWFpbGZsb3d8eyJFbXB0eU1hcGkiOnRydWUsIlYiOiIwLjAuMDAwMCIsIlAiOiJXaW4zMiIsIkFOIjoiTWFpbCIsIldUIjoyfQ%3D%3D%7C0%7C%7C%7C&amp;sdata=Oo%2BJqyB%2BJuYnartP4arwDx4W4FLFA0xPfeeQnM8SMhs%3D&amp;reserved=0" TargetMode="External"/><Relationship Id="rId13" Type="http://schemas.openxmlformats.org/officeDocument/2006/relationships/hyperlink" Target="https://superliitto.videosync.fi/laakehoidon-paiva-2025" TargetMode="External"/><Relationship Id="rId3" Type="http://schemas.openxmlformats.org/officeDocument/2006/relationships/settings" Target="settings.xml"/><Relationship Id="rId7" Type="http://schemas.openxmlformats.org/officeDocument/2006/relationships/hyperlink" Target="https://eur03.safelinks.protection.outlook.com/?url=https%3A%2F%2Ffimea.fi%2Fdocuments%2F147152901%2F159465581%2FKuvaus%2Bterveydenhuollon%2Bammattihenkil%25C3%25B6iden%2Bja%2Bpitk%25C3%25A4aikaissairaan%2Broolista%2Bl%25C3%25A4%25C3%25A4kehoitoprosessissa.pdf%2F215645a0-4de5-b495-ea4c-3657c9d869cc%2FKuvaus%2Bterveydenhuollon%2Bammattihenkil%25C3%25B6iden%2Bja%2Bpitk%25C3%25A4aikaissairaan%2Broolista%2Bl%25C3%25A4%25C3%25A4kehoitoprosessissa.pdf%3Ft%3D1568029410839&amp;data=05%7C02%7Cpaivi.portin%40hel.fi%7C93d5a3a514ab458a208808dd3c785429%7C3feb6bc1d7224726966c5b58b64df752%7C1%7C0%7C638733210435017680%7CUnknown%7CTWFpbGZsb3d8eyJFbXB0eU1hcGkiOnRydWUsIlYiOiIwLjAuMDAwMCIsIlAiOiJXaW4zMiIsIkFOIjoiTWFpbCIsIldUIjoyfQ%3D%3D%7C0%7C%7C%7C&amp;sdata=C8BjYQVEW%2F6Tb00rnAzYkxUnhUlSkTBFok9vdN31t1U%3D&amp;reserved=0" TargetMode="External"/><Relationship Id="rId12" Type="http://schemas.openxmlformats.org/officeDocument/2006/relationships/hyperlink" Target="https://teams.microsoft.com/l/meetup-join/19%3ameeting_ZjdjZTcyMmItMTdjZS00YjMyLTg2MmYtODk0YzEwNTlkNDVh%40thread.v2/0?context=%7b%22Tid%22%3a%22d70caa9e-a34f-47ef-9053-17ed78430329%22%2c%22Oid%22%3a%22b6cf99ff-898f-462e-a2da-f6818888a27a%22%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mea.fi/kehittaminen/laakeinformaation_kehittaminen/laadukas-laakeinformaati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ur03.safelinks.protection.outlook.com/?url=https%3A%2F%2Fasiakasjapotilasturvallisuuskeskus.fi%2Fammattilaisille-ja-opiskelijoille%2Fmateriaalipankki%2Fkoulutusmateriaalit%2Fturvallinen-laakehoitoprosessi-peli%2F&amp;data=05%7C02%7Cpaivi.portin%40hel.fi%7C93d5a3a514ab458a208808dd3c785429%7C3feb6bc1d7224726966c5b58b64df752%7C1%7C0%7C638733210435050565%7CUnknown%7CTWFpbGZsb3d8eyJFbXB0eU1hcGkiOnRydWUsIlYiOiIwLjAuMDAwMCIsIlAiOiJXaW4zMiIsIkFOIjoiTWFpbCIsIldUIjoyfQ%3D%3D%7C0%7C%7C%7C&amp;sdata=Oo%2BJqyB%2BJuYnartP4arwDx4W4FLFA0xPfeeQnM8SMhs%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fimea.fi%2Fdocuments%2F147152901%2F159465581%2FKuvaus%2Bterveydenhuollon%2Bammattihenkil%25C3%25B6iden%2Bja%2Bpitk%25C3%25A4aikaissairaan%2Broolista%2Bl%25C3%25A4%25C3%25A4kehoitoprosessissa.pdf%2F215645a0-4de5-b495-ea4c-3657c9d869cc%2FKuvaus%2Bterveydenhuollon%2Bammattihenkil%25C3%25B6iden%2Bja%2Bpitk%25C3%25A4aikaissairaan%2Broolista%2Bl%25C3%25A4%25C3%25A4kehoitoprosessissa.pdf%3Ft%3D1568029410839&amp;data=05%7C02%7Cpaivi.portin%40hel.fi%7C93d5a3a514ab458a208808dd3c785429%7C3feb6bc1d7224726966c5b58b64df752%7C1%7C0%7C638733210435017680%7CUnknown%7CTWFpbGZsb3d8eyJFbXB0eU1hcGkiOnRydWUsIlYiOiIwLjAuMDAwMCIsIlAiOiJXaW4zMiIsIkFOIjoiTWFpbCIsIldUIjoyfQ%3D%3D%7C0%7C%7C%7C&amp;sdata=C8BjYQVEW%2F6Tb00rnAzYkxUnhUlSkTBFok9vdN31t1U%3D&amp;reserved=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1381</Words>
  <Characters>11193</Characters>
  <Application>Microsoft Office Word</Application>
  <DocSecurity>4</DocSecurity>
  <Lines>93</Lines>
  <Paragraphs>25</Paragraphs>
  <ScaleCrop>false</ScaleCrop>
  <HeadingPairs>
    <vt:vector size="2" baseType="variant">
      <vt:variant>
        <vt:lpstr>Otsikko</vt:lpstr>
      </vt:variant>
      <vt:variant>
        <vt:i4>1</vt:i4>
      </vt:variant>
    </vt:vector>
  </HeadingPairs>
  <TitlesOfParts>
    <vt:vector size="1" baseType="lpstr">
      <vt:lpstr/>
    </vt:vector>
  </TitlesOfParts>
  <Company>Helsingin Kaupunki</Company>
  <LinksUpToDate>false</LinksUpToDate>
  <CharactersWithSpaces>12549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Portin Päivi Maria</dc:creator>
  <cp:keywords/>
  <dc:description/>
  <cp:lastModifiedBy>Portin Päivi Maria</cp:lastModifiedBy>
  <cp:revision>2</cp:revision>
  <dcterms:created xsi:type="dcterms:W3CDTF">2025-04-08T07:49:00Z</dcterms:created>
  <dcterms:modified xsi:type="dcterms:W3CDTF">2025-04-08T07:49:00Z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5e945f-875f-47b7-87fa-10b3524d17f5_Enabled">
    <vt:lpwstr>true</vt:lpwstr>
  </property>
  <property fmtid="{D5CDD505-2E9C-101B-9397-08002B2CF9AE}" pid="3" name="MSIP_Label_f35e945f-875f-47b7-87fa-10b3524d17f5_SetDate">
    <vt:lpwstr>2025-01-30T10:23:34Z</vt:lpwstr>
  </property>
  <property fmtid="{D5CDD505-2E9C-101B-9397-08002B2CF9AE}" pid="4" name="MSIP_Label_f35e945f-875f-47b7-87fa-10b3524d17f5_Method">
    <vt:lpwstr>Standard</vt:lpwstr>
  </property>
  <property fmtid="{D5CDD505-2E9C-101B-9397-08002B2CF9AE}" pid="5" name="MSIP_Label_f35e945f-875f-47b7-87fa-10b3524d17f5_Name">
    <vt:lpwstr>Julkinen (harkinnanvaraisesti)</vt:lpwstr>
  </property>
  <property fmtid="{D5CDD505-2E9C-101B-9397-08002B2CF9AE}" pid="6" name="MSIP_Label_f35e945f-875f-47b7-87fa-10b3524d17f5_SiteId">
    <vt:lpwstr>3feb6bc1-d722-4726-966c-5b58b64df752</vt:lpwstr>
  </property>
  <property fmtid="{D5CDD505-2E9C-101B-9397-08002B2CF9AE}" pid="7" name="MSIP_Label_f35e945f-875f-47b7-87fa-10b3524d17f5_ActionId">
    <vt:lpwstr>664da9e3-5fa0-4d59-927e-e20022055626</vt:lpwstr>
  </property>
  <property fmtid="{D5CDD505-2E9C-101B-9397-08002B2CF9AE}" pid="8" name="MSIP_Label_f35e945f-875f-47b7-87fa-10b3524d17f5_ContentBits">
    <vt:lpwstr>0</vt:lpwstr>
  </property>
  <property fmtid="{D5CDD505-2E9C-101B-9397-08002B2CF9AE}" pid="9" name="MSIP_Label_9a4646cb-dfd8-4785-88a7-78942194f1ea_Enabled">
    <vt:lpwstr>true</vt:lpwstr>
  </property>
  <property fmtid="{D5CDD505-2E9C-101B-9397-08002B2CF9AE}" pid="10" name="MSIP_Label_9a4646cb-dfd8-4785-88a7-78942194f1ea_SetDate">
    <vt:lpwstr>2025-03-19T13:15:42Z</vt:lpwstr>
  </property>
  <property fmtid="{D5CDD505-2E9C-101B-9397-08002B2CF9AE}" pid="11" name="MSIP_Label_9a4646cb-dfd8-4785-88a7-78942194f1ea_Method">
    <vt:lpwstr>Standard</vt:lpwstr>
  </property>
  <property fmtid="{D5CDD505-2E9C-101B-9397-08002B2CF9AE}" pid="12" name="MSIP_Label_9a4646cb-dfd8-4785-88a7-78942194f1ea_Name">
    <vt:lpwstr>9a4646cb-dfd8-4785-88a7-78942194f1ea</vt:lpwstr>
  </property>
  <property fmtid="{D5CDD505-2E9C-101B-9397-08002B2CF9AE}" pid="13" name="MSIP_Label_9a4646cb-dfd8-4785-88a7-78942194f1ea_SiteId">
    <vt:lpwstr>68f1ce83-0ba2-4f54-9d70-29a5aa82dfc0</vt:lpwstr>
  </property>
  <property fmtid="{D5CDD505-2E9C-101B-9397-08002B2CF9AE}" pid="14" name="MSIP_Label_9a4646cb-dfd8-4785-88a7-78942194f1ea_ActionId">
    <vt:lpwstr>0c8cbcc1-3560-4205-bdbc-b86a72d23a17</vt:lpwstr>
  </property>
  <property fmtid="{D5CDD505-2E9C-101B-9397-08002B2CF9AE}" pid="15" name="MSIP_Label_9a4646cb-dfd8-4785-88a7-78942194f1ea_ContentBits">
    <vt:lpwstr>0</vt:lpwstr>
  </property>
  <property fmtid="{D5CDD505-2E9C-101B-9397-08002B2CF9AE}" pid="16" name="MSIP_Label_9a4646cb-dfd8-4785-88a7-78942194f1ea_Tag">
    <vt:lpwstr>10, 3, 0, 1</vt:lpwstr>
  </property>
</Properties>
</file>